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82AD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rPr>
      </w:pPr>
      <w:bookmarkStart w:id="0" w:name="_GoBack"/>
      <w:bookmarkEnd w:id="0"/>
      <w:r>
        <w:rPr>
          <w:rFonts w:hint="default" w:ascii="Times New Roman" w:hAnsi="Times New Roman" w:eastAsia="方正小标宋简体" w:cs="Times New Roman"/>
          <w:b w:val="0"/>
          <w:bCs w:val="0"/>
          <w:sz w:val="44"/>
          <w:szCs w:val="44"/>
        </w:rPr>
        <w:t>新东欣</w:t>
      </w:r>
      <w:r>
        <w:rPr>
          <w:rFonts w:hint="default" w:ascii="Times New Roman" w:hAnsi="Times New Roman" w:eastAsia="方正小标宋简体" w:cs="Times New Roman"/>
          <w:b w:val="0"/>
          <w:bCs w:val="0"/>
          <w:sz w:val="44"/>
          <w:szCs w:val="44"/>
          <w:lang w:val="en-US" w:eastAsia="zh-CN"/>
        </w:rPr>
        <w:t>公司办公楼</w:t>
      </w:r>
      <w:r>
        <w:rPr>
          <w:rFonts w:hint="default" w:ascii="Times New Roman" w:hAnsi="Times New Roman" w:eastAsia="方正小标宋简体" w:cs="Times New Roman"/>
          <w:b w:val="0"/>
          <w:bCs w:val="0"/>
          <w:sz w:val="44"/>
          <w:szCs w:val="44"/>
        </w:rPr>
        <w:t>空调</w:t>
      </w:r>
      <w:r>
        <w:rPr>
          <w:rFonts w:hint="default" w:ascii="Times New Roman" w:hAnsi="Times New Roman" w:eastAsia="方正小标宋简体" w:cs="Times New Roman"/>
          <w:b w:val="0"/>
          <w:bCs w:val="0"/>
          <w:sz w:val="44"/>
          <w:szCs w:val="44"/>
          <w:lang w:val="en-US" w:eastAsia="zh-CN"/>
        </w:rPr>
        <w:t>漏水维修</w:t>
      </w:r>
      <w:r>
        <w:rPr>
          <w:rFonts w:hint="default" w:ascii="Times New Roman" w:hAnsi="Times New Roman" w:eastAsia="方正小标宋简体" w:cs="Times New Roman"/>
          <w:b w:val="0"/>
          <w:bCs w:val="0"/>
          <w:sz w:val="44"/>
          <w:szCs w:val="44"/>
        </w:rPr>
        <w:t>项目</w:t>
      </w:r>
    </w:p>
    <w:p w14:paraId="2B21BDB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技术</w:t>
      </w:r>
      <w:r>
        <w:rPr>
          <w:rFonts w:hint="default" w:ascii="Times New Roman" w:hAnsi="Times New Roman" w:eastAsia="方正小标宋简体" w:cs="Times New Roman"/>
          <w:b w:val="0"/>
          <w:bCs w:val="0"/>
          <w:sz w:val="44"/>
          <w:szCs w:val="44"/>
          <w:lang w:val="en-US" w:eastAsia="zh-CN"/>
        </w:rPr>
        <w:t>需求</w:t>
      </w:r>
      <w:r>
        <w:rPr>
          <w:rFonts w:hint="default" w:ascii="Times New Roman" w:hAnsi="Times New Roman" w:eastAsia="方正小标宋简体" w:cs="Times New Roman"/>
          <w:b w:val="0"/>
          <w:bCs w:val="0"/>
          <w:sz w:val="44"/>
          <w:szCs w:val="44"/>
        </w:rPr>
        <w:t>书</w:t>
      </w:r>
    </w:p>
    <w:p w14:paraId="45C0B94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cs="Times New Roman"/>
          <w:sz w:val="24"/>
        </w:rPr>
      </w:pPr>
    </w:p>
    <w:p w14:paraId="0D91E1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一、公司简介</w:t>
      </w:r>
    </w:p>
    <w:p w14:paraId="308FF7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东莞市新东欣环保投资有限公司成立于2018年4月，是东莞市国有企业东实集团旗下环保产业东实环境的全资子公司，主要负责东莞市海心沙资源综合利用中心绿色工业服务项目的建设与日常运营工作，业务涵盖危险废物处理处置、贮存、综合利</w:t>
      </w:r>
      <w:r>
        <w:rPr>
          <w:rFonts w:hint="default" w:ascii="Times New Roman" w:hAnsi="Times New Roman" w:eastAsia="仿宋_GB2312" w:cs="Times New Roman"/>
          <w:sz w:val="32"/>
          <w:szCs w:val="32"/>
          <w:lang w:eastAsia="zh-CN"/>
        </w:rPr>
        <w:t>用等</w:t>
      </w:r>
      <w:r>
        <w:rPr>
          <w:rFonts w:hint="default" w:ascii="Times New Roman" w:hAnsi="Times New Roman" w:eastAsia="仿宋_GB2312" w:cs="Times New Roman"/>
          <w:sz w:val="32"/>
          <w:szCs w:val="32"/>
        </w:rPr>
        <w:t>项目的建设及运营管理。</w:t>
      </w:r>
    </w:p>
    <w:p w14:paraId="1E0DF9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rPr>
        <w:t>二、</w:t>
      </w:r>
      <w:r>
        <w:rPr>
          <w:rFonts w:hint="default" w:ascii="Times New Roman" w:hAnsi="Times New Roman" w:eastAsia="黑体" w:cs="Times New Roman"/>
          <w:b w:val="0"/>
          <w:bCs/>
          <w:sz w:val="32"/>
          <w:szCs w:val="32"/>
          <w:lang w:val="en-US" w:eastAsia="zh-CN"/>
        </w:rPr>
        <w:t>项目背景</w:t>
      </w:r>
    </w:p>
    <w:p w14:paraId="35148E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我司空调系统</w:t>
      </w:r>
      <w:r>
        <w:rPr>
          <w:rFonts w:hint="eastAsia" w:ascii="Times New Roman" w:hAnsi="Times New Roman" w:eastAsia="仿宋_GB2312" w:cs="Times New Roman"/>
          <w:sz w:val="32"/>
          <w:szCs w:val="32"/>
          <w:lang w:val="en-US" w:eastAsia="zh-CN"/>
        </w:rPr>
        <w:t>因</w:t>
      </w:r>
      <w:r>
        <w:rPr>
          <w:rFonts w:hint="default" w:ascii="Times New Roman" w:hAnsi="Times New Roman" w:eastAsia="仿宋_GB2312" w:cs="Times New Roman"/>
          <w:sz w:val="32"/>
          <w:szCs w:val="32"/>
          <w:lang w:val="en-US" w:eastAsia="zh-CN"/>
        </w:rPr>
        <w:t>的设计</w:t>
      </w:r>
      <w:r>
        <w:rPr>
          <w:rFonts w:hint="eastAsia" w:ascii="Times New Roman" w:hAnsi="Times New Roman" w:eastAsia="仿宋_GB2312" w:cs="Times New Roman"/>
          <w:sz w:val="32"/>
          <w:szCs w:val="32"/>
          <w:lang w:val="en-US" w:eastAsia="zh-CN"/>
        </w:rPr>
        <w:t>缺陷</w:t>
      </w:r>
      <w:r>
        <w:rPr>
          <w:rFonts w:hint="default" w:ascii="Times New Roman" w:hAnsi="Times New Roman" w:eastAsia="仿宋_GB2312" w:cs="Times New Roman"/>
          <w:sz w:val="32"/>
          <w:szCs w:val="32"/>
          <w:lang w:val="en-US" w:eastAsia="zh-CN"/>
        </w:rPr>
        <w:t>，办公楼一层的空调冷凝水管只有1个排水口；办公楼二层、五层、六层、七层的空调冷凝水管只有2个排水口。办公楼长76米，宽30米，各楼层最远端的空调内机至空调冷凝水管排口普遍在100米以上。空调冷凝水管属于水平的无压管，管径较小，极容易在管道低洼积水处产生水垢淤积。空调冷凝水管主管道因水垢堵塞后，空调冷凝水无法排出，会在远端水平面最低的空调内机处大量冒出（漏水），对用电设备、办公用品、档案和天花造成较大破坏，严重影响办公和员工用电安全。据统计，办公楼空调系统投入使用至今，已发生管道堵塞造成的严重漏水事件不少于30起。</w:t>
      </w:r>
    </w:p>
    <w:p w14:paraId="02A129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val="0"/>
          <w:bCs/>
          <w:sz w:val="32"/>
          <w:szCs w:val="32"/>
          <w:lang w:val="en-US"/>
        </w:rPr>
      </w:pPr>
      <w:r>
        <w:rPr>
          <w:rFonts w:hint="default" w:ascii="Times New Roman" w:hAnsi="Times New Roman" w:eastAsia="黑体" w:cs="Times New Roman"/>
          <w:b w:val="0"/>
          <w:bCs/>
          <w:sz w:val="32"/>
          <w:szCs w:val="32"/>
        </w:rPr>
        <w:t>三、</w:t>
      </w:r>
      <w:r>
        <w:rPr>
          <w:rFonts w:hint="default" w:ascii="Times New Roman" w:hAnsi="Times New Roman" w:eastAsia="黑体" w:cs="Times New Roman"/>
          <w:b w:val="0"/>
          <w:bCs/>
          <w:sz w:val="32"/>
          <w:szCs w:val="32"/>
          <w:lang w:val="en-US" w:eastAsia="zh-CN"/>
        </w:rPr>
        <w:t>维修内容</w:t>
      </w:r>
    </w:p>
    <w:p w14:paraId="175AF6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投标人负责新东欣公司办公楼空调漏水项目的材料供货、运输、保险、安装、</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竣工验收等内容</w:t>
      </w:r>
      <w:r>
        <w:rPr>
          <w:rFonts w:hint="eastAsia" w:ascii="Times New Roman" w:hAnsi="Times New Roman" w:eastAsia="仿宋_GB2312" w:cs="Times New Roman"/>
          <w:sz w:val="32"/>
          <w:szCs w:val="32"/>
          <w:lang w:val="en-US" w:eastAsia="zh-CN"/>
        </w:rPr>
        <w:t>，具体做法：</w:t>
      </w:r>
    </w:p>
    <w:p w14:paraId="182D9F1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1、办公楼一层增加7路DN50的排水分支管，并增加施工和维修检修口约21处；其中2路</w:t>
      </w:r>
      <w:r>
        <w:rPr>
          <w:rFonts w:hint="eastAsia" w:ascii="Times New Roman" w:hAnsi="Times New Roman" w:eastAsia="仿宋_GB2312" w:cs="Times New Roman"/>
          <w:sz w:val="32"/>
          <w:szCs w:val="32"/>
          <w:lang w:val="en-US" w:eastAsia="zh-CN"/>
        </w:rPr>
        <w:t>排</w:t>
      </w:r>
      <w:r>
        <w:rPr>
          <w:rFonts w:hint="default" w:ascii="Times New Roman" w:hAnsi="Times New Roman" w:eastAsia="仿宋_GB2312" w:cs="Times New Roman"/>
          <w:sz w:val="32"/>
          <w:szCs w:val="32"/>
          <w:lang w:val="en-US" w:eastAsia="zh-CN"/>
        </w:rPr>
        <w:t>至雨水管，5路排至绿化植物丛附近。</w:t>
      </w:r>
    </w:p>
    <w:p w14:paraId="5B8C9F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2、办公楼二层、五层、六层、七层各增加6路DN50排水分支管，并各层增加施工和维修检修口约20处；所有的排水分支管排至雨水管。</w:t>
      </w:r>
    </w:p>
    <w:p w14:paraId="233969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3、管道除垢。施工过程中，在新增三通位置，切开原冷凝水管主管后，采用负压吸取管道中的水垢（军团菌）。</w:t>
      </w:r>
    </w:p>
    <w:p w14:paraId="1916AF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sz w:val="32"/>
          <w:szCs w:val="32"/>
          <w:lang w:val="en-US"/>
        </w:rPr>
      </w:pPr>
      <w:r>
        <w:rPr>
          <w:rFonts w:hint="default" w:ascii="Times New Roman" w:hAnsi="Times New Roman" w:eastAsia="黑体" w:cs="Times New Roman"/>
          <w:b w:val="0"/>
          <w:bCs/>
          <w:sz w:val="32"/>
          <w:szCs w:val="32"/>
          <w:lang w:val="en-US" w:eastAsia="zh-CN"/>
        </w:rPr>
        <w:t>四</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val="en-US" w:eastAsia="zh-CN"/>
        </w:rPr>
        <w:t>预计工程量</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6"/>
        <w:gridCol w:w="1470"/>
        <w:gridCol w:w="3420"/>
        <w:gridCol w:w="820"/>
        <w:gridCol w:w="1000"/>
        <w:gridCol w:w="1013"/>
      </w:tblGrid>
      <w:tr w14:paraId="0700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5F8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168B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名称</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DFC70">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型号规格</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D1E6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单位</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B836">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数量</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705F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备注</w:t>
            </w:r>
          </w:p>
        </w:tc>
      </w:tr>
      <w:tr w14:paraId="61D10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408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D1B4B">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塑料管</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A16A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1.安装部位:室内</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2.介质:冷凝水</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3.材质、规格:UPVC管，DN50，1.0MPa</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4.连接形式:粘接</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5.保温材质:难燃B级橡塑发泡保温管瓦或板材</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6.保温厚度:20mm</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D8F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C0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368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936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联塑、日丰、金牛</w:t>
            </w:r>
          </w:p>
        </w:tc>
      </w:tr>
      <w:tr w14:paraId="7DD6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21C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D6A84">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机械打孔费及封堵</w:t>
            </w:r>
          </w:p>
        </w:tc>
        <w:tc>
          <w:tcPr>
            <w:tcW w:w="20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5D2F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R=75mm，防水阻燃填料填充</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816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E5D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31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7ABA">
            <w:pPr>
              <w:jc w:val="center"/>
              <w:rPr>
                <w:rFonts w:hint="default" w:ascii="Times New Roman" w:hAnsi="Times New Roman" w:eastAsia="宋体" w:cs="Times New Roman"/>
                <w:i w:val="0"/>
                <w:iCs w:val="0"/>
                <w:color w:val="000000"/>
                <w:sz w:val="24"/>
                <w:szCs w:val="24"/>
                <w:u w:val="none"/>
              </w:rPr>
            </w:pPr>
          </w:p>
        </w:tc>
      </w:tr>
      <w:tr w14:paraId="27475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BF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24F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天花开孔及修复</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B4667">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400*400（铝合金检修口）</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9AC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2C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40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486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定制</w:t>
            </w:r>
          </w:p>
        </w:tc>
      </w:tr>
      <w:tr w14:paraId="51C2C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93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3DF7">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天花开孔及修复</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50A4">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600*600（铝合金检修口）</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10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A6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61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62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定制</w:t>
            </w:r>
          </w:p>
        </w:tc>
      </w:tr>
      <w:tr w14:paraId="17278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297E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8E16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冷凝水管道清理及疏通</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1D827">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排水除水垢（需使用负压吸取）</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EB3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D5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7819">
            <w:pPr>
              <w:jc w:val="center"/>
              <w:rPr>
                <w:rFonts w:hint="default" w:ascii="Times New Roman" w:hAnsi="Times New Roman" w:eastAsia="宋体" w:cs="Times New Roman"/>
                <w:i w:val="0"/>
                <w:iCs w:val="0"/>
                <w:color w:val="000000"/>
                <w:sz w:val="24"/>
                <w:szCs w:val="24"/>
                <w:u w:val="none"/>
              </w:rPr>
            </w:pPr>
          </w:p>
        </w:tc>
      </w:tr>
      <w:tr w14:paraId="40A2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9B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6</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D416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安装机械费</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33229">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2"/>
                <w:sz w:val="24"/>
                <w:szCs w:val="24"/>
                <w:u w:val="none"/>
                <w:lang w:val="en-US" w:eastAsia="zh-CN" w:bidi="ar-SA"/>
              </w:rPr>
              <w:t>登高车、脚手架等</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17E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AB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1B1C">
            <w:pPr>
              <w:jc w:val="center"/>
              <w:rPr>
                <w:rFonts w:hint="default" w:ascii="Times New Roman" w:hAnsi="Times New Roman" w:eastAsia="宋体" w:cs="Times New Roman"/>
                <w:i w:val="0"/>
                <w:iCs w:val="0"/>
                <w:color w:val="000000"/>
                <w:sz w:val="24"/>
                <w:szCs w:val="24"/>
                <w:u w:val="none"/>
              </w:rPr>
            </w:pPr>
          </w:p>
        </w:tc>
      </w:tr>
      <w:tr w14:paraId="741FA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C0F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7</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8A59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安全文明施工及防护措施</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2E1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防水膜，胶带，警示带等</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CD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2B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8ACD">
            <w:pPr>
              <w:jc w:val="center"/>
              <w:rPr>
                <w:rFonts w:hint="default" w:ascii="Times New Roman" w:hAnsi="Times New Roman" w:eastAsia="宋体" w:cs="Times New Roman"/>
                <w:i w:val="0"/>
                <w:iCs w:val="0"/>
                <w:color w:val="000000"/>
                <w:sz w:val="24"/>
                <w:szCs w:val="24"/>
                <w:u w:val="none"/>
              </w:rPr>
            </w:pPr>
          </w:p>
        </w:tc>
      </w:tr>
      <w:tr w14:paraId="009B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5A0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8</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C3E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垃圾清理人工费</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F85A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切割出来的旧天花等</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14C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50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5A9D">
            <w:pPr>
              <w:jc w:val="center"/>
              <w:rPr>
                <w:rFonts w:hint="default" w:ascii="Times New Roman" w:hAnsi="Times New Roman" w:eastAsia="宋体" w:cs="Times New Roman"/>
                <w:i w:val="0"/>
                <w:iCs w:val="0"/>
                <w:color w:val="000000"/>
                <w:sz w:val="24"/>
                <w:szCs w:val="24"/>
                <w:u w:val="none"/>
              </w:rPr>
            </w:pPr>
          </w:p>
        </w:tc>
      </w:tr>
    </w:tbl>
    <w:p w14:paraId="16DDFA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备注：上述工程量为预计，实际以完成本项目的全部维修内容为准，相关费用均包含在合同价款中。</w:t>
      </w:r>
    </w:p>
    <w:p w14:paraId="51B485A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lang w:val="en-US" w:eastAsia="zh-CN"/>
        </w:rPr>
        <w:t>五</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val="en-US" w:eastAsia="zh-CN"/>
        </w:rPr>
        <w:t>工作</w:t>
      </w:r>
      <w:r>
        <w:rPr>
          <w:rFonts w:hint="default" w:ascii="Times New Roman" w:hAnsi="Times New Roman" w:eastAsia="黑体" w:cs="Times New Roman"/>
          <w:b w:val="0"/>
          <w:bCs/>
          <w:sz w:val="32"/>
          <w:szCs w:val="32"/>
        </w:rPr>
        <w:t>要求</w:t>
      </w:r>
    </w:p>
    <w:p w14:paraId="157929E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_GB2312" w:cs="Times New Roman"/>
          <w:b/>
          <w:bCs/>
          <w:sz w:val="32"/>
          <w:szCs w:val="32"/>
          <w:lang w:val="en-US" w:eastAsia="zh-CN"/>
        </w:rPr>
      </w:pPr>
      <w:r>
        <w:rPr>
          <w:rFonts w:hint="default" w:ascii="Times New Roman" w:hAnsi="Times New Roman" w:eastAsia="方正仿宋_GB2312" w:cs="Times New Roman"/>
          <w:b/>
          <w:bCs/>
          <w:sz w:val="32"/>
          <w:szCs w:val="32"/>
          <w:lang w:val="en-US" w:eastAsia="zh-CN"/>
        </w:rPr>
        <w:t>（一）投标人相关资质及管理要求</w:t>
      </w:r>
    </w:p>
    <w:p w14:paraId="438C53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1、投标人具有暖通安装或维修相关业绩，或与本项目相近工程业绩。</w:t>
      </w:r>
    </w:p>
    <w:p w14:paraId="7964E4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2、所有特种作业人员必须持证上岗，如以下项目：</w:t>
      </w:r>
    </w:p>
    <w:p w14:paraId="2E8DA5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1）进厂从事高空作业的服务人员必须具有高空作业证；</w:t>
      </w:r>
    </w:p>
    <w:p w14:paraId="0B07BE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2）从事电气维护的服务人员必须具有电工操作证；</w:t>
      </w:r>
    </w:p>
    <w:p w14:paraId="60FB6A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3、施工人员的保险要求：</w:t>
      </w:r>
    </w:p>
    <w:p w14:paraId="6FC1AA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投保险种及保额标准：工伤保险+商业保险（100 </w:t>
      </w:r>
      <w:r>
        <w:rPr>
          <w:rFonts w:hint="eastAsia"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val="en-US" w:eastAsia="zh-CN"/>
        </w:rPr>
        <w:t>保额）。</w:t>
      </w:r>
    </w:p>
    <w:p w14:paraId="2A63A6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4、成交人不得将本合同的维修</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转包给其他单位或个人。</w:t>
      </w:r>
    </w:p>
    <w:p w14:paraId="4BEE30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5、安全管理及规章制度：</w:t>
      </w:r>
    </w:p>
    <w:p w14:paraId="0BD142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1）成交人为服务人员的安全责任主体，成交人必须对服务人员做好相关的安全管理，发生安全事故，全部责任由成交人承担；</w:t>
      </w:r>
    </w:p>
    <w:p w14:paraId="2E4832A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2）由于成交人的问题而导致设备损坏、故障、人身事故、停产，全部责任均由成交人承担；</w:t>
      </w:r>
    </w:p>
    <w:p w14:paraId="22CBCC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3）成交人服务人员必须遵守</w:t>
      </w:r>
      <w:r>
        <w:rPr>
          <w:rFonts w:hint="eastAsia"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lang w:val="en-US" w:eastAsia="zh-CN"/>
        </w:rPr>
        <w:t>公司的安全协议和相关厂规；</w:t>
      </w:r>
    </w:p>
    <w:p w14:paraId="7F6A1A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4）成交人必须为服务人员配备相关的劳动防护用品，且保证质量合格。</w:t>
      </w:r>
    </w:p>
    <w:p w14:paraId="247D75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5）维修及检查所需的所有工具、器具均由成交人全部负责，且成交人需保证所有工具、器具均完好无损、质量合格。</w:t>
      </w:r>
    </w:p>
    <w:p w14:paraId="1470F1F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（二）成交人施工质量要求</w:t>
      </w:r>
    </w:p>
    <w:p w14:paraId="261AD5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1、冷凝水管</w:t>
      </w:r>
    </w:p>
    <w:p w14:paraId="37040BF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1）新增的空调冷凝水管道采用联塑UPVC排水管，粘接，冷凝水管安装时应注意坡向及坡度i&gt;0005，坡向排水方向，不允许有积水部位。冷凝水立管接至制定的排水设施。冷凝水管尽量贴墙角和贴柱安装。</w:t>
      </w:r>
    </w:p>
    <w:p w14:paraId="73FE1C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2）空调凝结水管应保温，保温材料为橡塑海绵，厚度不少于10mm。</w:t>
      </w:r>
    </w:p>
    <w:p w14:paraId="27B3EE8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3）所有空调冷凝水管需避开电器仪表设备，以防止结露的凝水或者管道堵塞造成漏水造成设备短路。</w:t>
      </w:r>
    </w:p>
    <w:p w14:paraId="22945E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4）新增的管道、穿墙穿楼板处应做好防水封堵，必要时需做围堰处理。</w:t>
      </w:r>
    </w:p>
    <w:p w14:paraId="447732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2、天花</w:t>
      </w:r>
    </w:p>
    <w:p w14:paraId="73C897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办公楼各楼层因施工拆除的天花需原貌恢复或者改造成检修口，方便后期管道养护；如施工中必经位置开检修口造成照明灯拆除，需根据采购人要求恢复照明或者改接至附近位置。</w:t>
      </w:r>
    </w:p>
    <w:p w14:paraId="00D000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3、施工安措</w:t>
      </w:r>
    </w:p>
    <w:p w14:paraId="261F1B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1）施工期间需采用薄膜或者帆布对周边位置做围蔽处理和对电控柜、电脑、显示屏等覆盖处理，杜绝灰尘、冷凝水等吸附、飞溅到设备。</w:t>
      </w:r>
    </w:p>
    <w:p w14:paraId="2B8ECB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2）一层的楼层较高，需使用登高车或者脚手架施工，尽量不踩踏天花板施工。</w:t>
      </w:r>
    </w:p>
    <w:p w14:paraId="3A85AF9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（三）工期要求</w:t>
      </w:r>
    </w:p>
    <w:p w14:paraId="07AA5F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本项目工期为30天，因现场工作日办公要求，作业时间以夜间和节假日为主，成交人须按采购人通知要求进场施工，工期按成交人实际作业日累计计算。</w:t>
      </w:r>
    </w:p>
    <w:p w14:paraId="6A442B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val="0"/>
          <w:bCs/>
          <w:sz w:val="32"/>
          <w:szCs w:val="32"/>
          <w:lang w:val="en-US"/>
        </w:rPr>
      </w:pPr>
      <w:r>
        <w:rPr>
          <w:rFonts w:hint="default" w:ascii="Times New Roman" w:hAnsi="Times New Roman" w:eastAsia="黑体" w:cs="Times New Roman"/>
          <w:b w:val="0"/>
          <w:bCs/>
          <w:sz w:val="32"/>
          <w:szCs w:val="32"/>
          <w:lang w:val="en-US" w:eastAsia="zh-CN"/>
        </w:rPr>
        <w:t>六</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val="en-US" w:eastAsia="zh-CN"/>
        </w:rPr>
        <w:t>验收标准</w:t>
      </w:r>
    </w:p>
    <w:p w14:paraId="5BF3CA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本验收标准依据技术规格书建设内容制定，所有项目需符合《通风与空调工程施工质量验收规范》（GB 50243）、《建筑给水排水及采暖工程施工质量验收规范》（GB 50242）等国家/行业现行合格标准要求，同时满足以下专项要求：</w:t>
      </w:r>
    </w:p>
    <w:p w14:paraId="351EC1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1、管材与配件质量</w:t>
      </w:r>
    </w:p>
    <w:p w14:paraId="413155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新增UPVC冷凝水管品牌为联塑、日丰或金牛，提供产品合格证、检测报告；管材规格为DN50、压力等级1.0MPa，壁厚均匀、无裂缝、砂眼及变形。</w:t>
      </w:r>
    </w:p>
    <w:p w14:paraId="6B69E5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管道粘接剂为配套专用UPVC胶粘剂，有出厂合格证明。</w:t>
      </w:r>
    </w:p>
    <w:p w14:paraId="2E6126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2、管道安装质量</w:t>
      </w:r>
    </w:p>
    <w:p w14:paraId="0FBA95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管道坡度：全程坡度≥0.005，坡向排水方向，每20m抽查一处，无倒坡、积水现象；用水平仪检测，允许偏差≤±2mm/m。</w:t>
      </w:r>
    </w:p>
    <w:p w14:paraId="2850EC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管道走向：沿墙角、柱体敷设，横平竖直，距墙面≤20mm，固定管卡间距≤1.2m，转弯处增设管卡，管道无晃动、下垂。</w:t>
      </w:r>
    </w:p>
    <w:p w14:paraId="3D66352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3、管道清理与卫生</w:t>
      </w:r>
    </w:p>
    <w:p w14:paraId="0F7C1B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原主管道除垢采用负压吸取工艺，施工前后分别拍摄内窥镜影像对比，管道内壁无明显水垢残留；清理过程无污水、水垢洒落污染办公区域。</w:t>
      </w:r>
    </w:p>
    <w:p w14:paraId="343125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提供管道清理记录，注明负压设备参数、清理长度及水垢处置方式，确保无军团菌残留风险。</w:t>
      </w:r>
    </w:p>
    <w:p w14:paraId="1E7117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4、保温与防水</w:t>
      </w:r>
    </w:p>
    <w:p w14:paraId="303D643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保温层采用难燃B级橡塑发泡保温管瓦，厚度≥20mm，接缝处用专用胶水粘结严密，无裸露、开裂；保温层表面平整，与管道贴合紧密，无空鼓。</w:t>
      </w:r>
    </w:p>
    <w:p w14:paraId="2A9231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穿墙、穿楼板孔洞采用防水阻燃填料填充密实，高出墙面/楼板5mm，无渗漏通道；管道与墙体间隙无冷凝水渗出。</w:t>
      </w:r>
    </w:p>
    <w:p w14:paraId="7C0E6A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5、排水功能验证</w:t>
      </w:r>
    </w:p>
    <w:p w14:paraId="052C09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单机试水：逐台开启空调内机，向冷凝水盘注水至溢流口，排水顺畅，30秒内排净，无积水、返水。</w:t>
      </w:r>
    </w:p>
    <w:p w14:paraId="675D9D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联动试水：同时开启同层80%空调内机，模拟满负荷工况，各新增排水口出水正常，主管道无溢流，最远端内机冷凝水盘水位上升高度≤10mm。</w:t>
      </w:r>
    </w:p>
    <w:p w14:paraId="1A56A4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持续运行测试：空调系统连续运行24小时，所有新增分支管及原主管道无渗漏、堵塞，吊顶及周边办公设备无受潮、滴水现象。</w:t>
      </w:r>
    </w:p>
    <w:p w14:paraId="03E113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6、检修口及天花恢复验收</w:t>
      </w:r>
    </w:p>
    <w:p w14:paraId="76BA0E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新增铝合金检修口，位置对应新增管道三通、粘接口及易堵点，便于后期疏通、检修。</w:t>
      </w:r>
    </w:p>
    <w:p w14:paraId="072584D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检修口边框安装牢固，与天花平齐，盖板开启灵活，锁扣可靠，关闭后与周边天花无明显高低差（偏差≤1mm）。</w:t>
      </w:r>
    </w:p>
    <w:p w14:paraId="649043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因施工拆除的照明灯具按采购人要求恢复原位或改接至附近位置，通电测试亮度达标，线路绝缘符合要求，无短路、漏电隐患。</w:t>
      </w:r>
    </w:p>
    <w:p w14:paraId="22EFF2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b w:val="0"/>
          <w:bCs/>
          <w:sz w:val="32"/>
          <w:szCs w:val="32"/>
          <w:lang w:val="en-US" w:eastAsia="zh-CN"/>
        </w:rPr>
      </w:pPr>
      <w:r>
        <w:rPr>
          <w:rFonts w:hint="eastAsia" w:ascii="Times New Roman" w:hAnsi="Times New Roman" w:eastAsia="黑体" w:cs="Times New Roman"/>
          <w:b w:val="0"/>
          <w:bCs/>
          <w:sz w:val="32"/>
          <w:szCs w:val="32"/>
          <w:lang w:val="en-US" w:eastAsia="zh-CN"/>
        </w:rPr>
        <w:t>七</w:t>
      </w:r>
      <w:r>
        <w:rPr>
          <w:rFonts w:hint="default" w:ascii="Times New Roman" w:hAnsi="Times New Roman" w:eastAsia="黑体" w:cs="Times New Roman"/>
          <w:b w:val="0"/>
          <w:bCs/>
          <w:sz w:val="32"/>
          <w:szCs w:val="32"/>
        </w:rPr>
        <w:t>、</w:t>
      </w:r>
      <w:r>
        <w:rPr>
          <w:rFonts w:hint="eastAsia" w:ascii="Times New Roman" w:hAnsi="Times New Roman" w:eastAsia="黑体" w:cs="Times New Roman"/>
          <w:b w:val="0"/>
          <w:bCs/>
          <w:sz w:val="32"/>
          <w:szCs w:val="32"/>
          <w:lang w:val="en-US" w:eastAsia="zh-CN"/>
        </w:rPr>
        <w:t>质保要求</w:t>
      </w:r>
    </w:p>
    <w:p w14:paraId="1AA100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成交人施工完成，经采购人验收合格之日起质保12个月。质保期内，因施工工艺、材料质量、粘接或保温不良等原因引起的管道渗漏、堵塞、积水、保温层脱落、天花或检修口松动等质量缺陷，均由成交人免费返修、更换，并承担由此产生的全部费用及造成的损失。质保期内如出现漏水、堵塞等影响办公及用电安全的故障，成交人接到采购人通知后应在2小时内响应、24小时内到场处理，并在不影响办公的前提下尽快修复；紧急情况（如大量漏水危及用电设备）应立即响应并优先处置，确保用电及办公安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BBBA76-841C-4D41-BB68-C2ACA8BA75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8C75C6D3-EFD9-4C2B-98C6-94B25ADF5BE9}"/>
  </w:font>
  <w:font w:name="仿宋_GB2312">
    <w:panose1 w:val="02010609030101010101"/>
    <w:charset w:val="86"/>
    <w:family w:val="auto"/>
    <w:pitch w:val="default"/>
    <w:sig w:usb0="00000001" w:usb1="080E0000" w:usb2="00000000" w:usb3="00000000" w:csb0="00040000" w:csb1="00000000"/>
    <w:embedRegular r:id="rId3" w:fontKey="{B907C92C-7376-4F4F-8D25-04478E7AF593}"/>
  </w:font>
  <w:font w:name="方正仿宋_GB2312">
    <w:panose1 w:val="02000000000000000000"/>
    <w:charset w:val="86"/>
    <w:family w:val="auto"/>
    <w:pitch w:val="default"/>
    <w:sig w:usb0="A00002BF" w:usb1="184F6CFA" w:usb2="00000012" w:usb3="00000000" w:csb0="00040001" w:csb1="00000000"/>
    <w:embedRegular r:id="rId4" w:fontKey="{B29CAC5D-6673-45F3-B736-B6601953E48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5310877"/>
    </w:sdtPr>
    <w:sdtContent>
      <w:sdt>
        <w:sdtPr>
          <w:id w:val="-1705238520"/>
        </w:sdtPr>
        <w:sdtContent>
          <w:p w14:paraId="2A78B53D">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14:paraId="73CDBA6D">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jYTZjMTIxMTYwYmRjNDZjNzQwNjkzYmJhZDY1MjUifQ=="/>
  </w:docVars>
  <w:rsids>
    <w:rsidRoot w:val="00172A27"/>
    <w:rsid w:val="00000C1C"/>
    <w:rsid w:val="00002A14"/>
    <w:rsid w:val="00003DB0"/>
    <w:rsid w:val="00010FFF"/>
    <w:rsid w:val="00012795"/>
    <w:rsid w:val="00014965"/>
    <w:rsid w:val="00023300"/>
    <w:rsid w:val="0002437F"/>
    <w:rsid w:val="0002571A"/>
    <w:rsid w:val="000315E7"/>
    <w:rsid w:val="000344B3"/>
    <w:rsid w:val="000405BD"/>
    <w:rsid w:val="00041B58"/>
    <w:rsid w:val="00044AA5"/>
    <w:rsid w:val="00045A3C"/>
    <w:rsid w:val="00055D5D"/>
    <w:rsid w:val="00056BB9"/>
    <w:rsid w:val="0006144B"/>
    <w:rsid w:val="00066684"/>
    <w:rsid w:val="00070FF4"/>
    <w:rsid w:val="000722B9"/>
    <w:rsid w:val="00072AAE"/>
    <w:rsid w:val="000753BE"/>
    <w:rsid w:val="0008154B"/>
    <w:rsid w:val="00085DD4"/>
    <w:rsid w:val="00093398"/>
    <w:rsid w:val="000955BD"/>
    <w:rsid w:val="000B0734"/>
    <w:rsid w:val="000B4CDE"/>
    <w:rsid w:val="000B68C4"/>
    <w:rsid w:val="000C08CB"/>
    <w:rsid w:val="000C2EE2"/>
    <w:rsid w:val="000C71E7"/>
    <w:rsid w:val="000D1CB8"/>
    <w:rsid w:val="000D5356"/>
    <w:rsid w:val="00104DBC"/>
    <w:rsid w:val="001114C3"/>
    <w:rsid w:val="00121C00"/>
    <w:rsid w:val="0013122A"/>
    <w:rsid w:val="00136305"/>
    <w:rsid w:val="0014270E"/>
    <w:rsid w:val="00147558"/>
    <w:rsid w:val="00153E15"/>
    <w:rsid w:val="001556EB"/>
    <w:rsid w:val="0015587C"/>
    <w:rsid w:val="00160AF2"/>
    <w:rsid w:val="0017146D"/>
    <w:rsid w:val="0017147F"/>
    <w:rsid w:val="00173C77"/>
    <w:rsid w:val="0018456D"/>
    <w:rsid w:val="00184F29"/>
    <w:rsid w:val="0019158B"/>
    <w:rsid w:val="00192D91"/>
    <w:rsid w:val="00196AC1"/>
    <w:rsid w:val="00196AE1"/>
    <w:rsid w:val="001A1439"/>
    <w:rsid w:val="001A2971"/>
    <w:rsid w:val="001B0AD2"/>
    <w:rsid w:val="001C1927"/>
    <w:rsid w:val="001E03CA"/>
    <w:rsid w:val="001E28F3"/>
    <w:rsid w:val="001F6D06"/>
    <w:rsid w:val="0021524E"/>
    <w:rsid w:val="00221538"/>
    <w:rsid w:val="00230160"/>
    <w:rsid w:val="00230FE4"/>
    <w:rsid w:val="002405EC"/>
    <w:rsid w:val="002455DF"/>
    <w:rsid w:val="002462D4"/>
    <w:rsid w:val="0025437B"/>
    <w:rsid w:val="002618A6"/>
    <w:rsid w:val="002652C3"/>
    <w:rsid w:val="002666A7"/>
    <w:rsid w:val="00274685"/>
    <w:rsid w:val="002835BC"/>
    <w:rsid w:val="002844FC"/>
    <w:rsid w:val="00296F88"/>
    <w:rsid w:val="002A0924"/>
    <w:rsid w:val="002A1009"/>
    <w:rsid w:val="002B08AE"/>
    <w:rsid w:val="002B18BE"/>
    <w:rsid w:val="002C0EE4"/>
    <w:rsid w:val="002C474E"/>
    <w:rsid w:val="002D52F0"/>
    <w:rsid w:val="002D54EF"/>
    <w:rsid w:val="002E3551"/>
    <w:rsid w:val="002F420E"/>
    <w:rsid w:val="0030372B"/>
    <w:rsid w:val="00307726"/>
    <w:rsid w:val="00307AD9"/>
    <w:rsid w:val="003101A6"/>
    <w:rsid w:val="00324240"/>
    <w:rsid w:val="003309BE"/>
    <w:rsid w:val="00337AB1"/>
    <w:rsid w:val="003418A0"/>
    <w:rsid w:val="00345203"/>
    <w:rsid w:val="00363664"/>
    <w:rsid w:val="00381734"/>
    <w:rsid w:val="00391E2F"/>
    <w:rsid w:val="00391EC6"/>
    <w:rsid w:val="003A777A"/>
    <w:rsid w:val="003B5B46"/>
    <w:rsid w:val="003D5785"/>
    <w:rsid w:val="003D6CD9"/>
    <w:rsid w:val="003E2268"/>
    <w:rsid w:val="003F7D5F"/>
    <w:rsid w:val="00403CE0"/>
    <w:rsid w:val="0041034D"/>
    <w:rsid w:val="0041542E"/>
    <w:rsid w:val="004159B4"/>
    <w:rsid w:val="004159BE"/>
    <w:rsid w:val="0042249E"/>
    <w:rsid w:val="00422FB4"/>
    <w:rsid w:val="00440237"/>
    <w:rsid w:val="00444D0B"/>
    <w:rsid w:val="00453573"/>
    <w:rsid w:val="00453616"/>
    <w:rsid w:val="0045792C"/>
    <w:rsid w:val="00460D0A"/>
    <w:rsid w:val="00463813"/>
    <w:rsid w:val="00470D7E"/>
    <w:rsid w:val="0047521D"/>
    <w:rsid w:val="0047553A"/>
    <w:rsid w:val="00480516"/>
    <w:rsid w:val="0048334A"/>
    <w:rsid w:val="00486D75"/>
    <w:rsid w:val="0049074B"/>
    <w:rsid w:val="00491B24"/>
    <w:rsid w:val="004A2A11"/>
    <w:rsid w:val="004A6876"/>
    <w:rsid w:val="004B05B7"/>
    <w:rsid w:val="004B0FB7"/>
    <w:rsid w:val="004B3A06"/>
    <w:rsid w:val="004B7358"/>
    <w:rsid w:val="004D349D"/>
    <w:rsid w:val="004D4D9E"/>
    <w:rsid w:val="004D5282"/>
    <w:rsid w:val="004F1243"/>
    <w:rsid w:val="00501635"/>
    <w:rsid w:val="00513A1E"/>
    <w:rsid w:val="005268F5"/>
    <w:rsid w:val="00530DFB"/>
    <w:rsid w:val="00540BB3"/>
    <w:rsid w:val="00541536"/>
    <w:rsid w:val="0056061A"/>
    <w:rsid w:val="00571096"/>
    <w:rsid w:val="00572A7A"/>
    <w:rsid w:val="0057666B"/>
    <w:rsid w:val="0058479A"/>
    <w:rsid w:val="005860D3"/>
    <w:rsid w:val="00592741"/>
    <w:rsid w:val="005934B9"/>
    <w:rsid w:val="005B2C56"/>
    <w:rsid w:val="005B4CE8"/>
    <w:rsid w:val="005C0483"/>
    <w:rsid w:val="005C07DD"/>
    <w:rsid w:val="005E70A6"/>
    <w:rsid w:val="005F0134"/>
    <w:rsid w:val="00614ADD"/>
    <w:rsid w:val="006165E4"/>
    <w:rsid w:val="0061696E"/>
    <w:rsid w:val="00622521"/>
    <w:rsid w:val="00632A2C"/>
    <w:rsid w:val="00637916"/>
    <w:rsid w:val="00640471"/>
    <w:rsid w:val="00641D6B"/>
    <w:rsid w:val="0065025E"/>
    <w:rsid w:val="00654088"/>
    <w:rsid w:val="00654E1A"/>
    <w:rsid w:val="00657DD0"/>
    <w:rsid w:val="00666078"/>
    <w:rsid w:val="00672F8C"/>
    <w:rsid w:val="00676145"/>
    <w:rsid w:val="006765B7"/>
    <w:rsid w:val="0067694A"/>
    <w:rsid w:val="00687A4C"/>
    <w:rsid w:val="00690717"/>
    <w:rsid w:val="0069333F"/>
    <w:rsid w:val="006933A9"/>
    <w:rsid w:val="006A3A6E"/>
    <w:rsid w:val="006A3B1B"/>
    <w:rsid w:val="006A40F7"/>
    <w:rsid w:val="006A44D1"/>
    <w:rsid w:val="006C4CAE"/>
    <w:rsid w:val="006C78F4"/>
    <w:rsid w:val="006D58D0"/>
    <w:rsid w:val="006D6658"/>
    <w:rsid w:val="006E0142"/>
    <w:rsid w:val="006E04DD"/>
    <w:rsid w:val="006F0C75"/>
    <w:rsid w:val="006F1048"/>
    <w:rsid w:val="006F1B70"/>
    <w:rsid w:val="006F490C"/>
    <w:rsid w:val="006F5280"/>
    <w:rsid w:val="006F5D2D"/>
    <w:rsid w:val="00701D79"/>
    <w:rsid w:val="00703596"/>
    <w:rsid w:val="00725892"/>
    <w:rsid w:val="00725A63"/>
    <w:rsid w:val="00731283"/>
    <w:rsid w:val="00747AAA"/>
    <w:rsid w:val="00762459"/>
    <w:rsid w:val="007642E7"/>
    <w:rsid w:val="0077184A"/>
    <w:rsid w:val="00773299"/>
    <w:rsid w:val="00784251"/>
    <w:rsid w:val="0078750D"/>
    <w:rsid w:val="00795D89"/>
    <w:rsid w:val="007A2F7C"/>
    <w:rsid w:val="007B1B50"/>
    <w:rsid w:val="007B48ED"/>
    <w:rsid w:val="007C1CE1"/>
    <w:rsid w:val="007C39E7"/>
    <w:rsid w:val="007D1AF9"/>
    <w:rsid w:val="007E2A24"/>
    <w:rsid w:val="00802980"/>
    <w:rsid w:val="00804874"/>
    <w:rsid w:val="00804A13"/>
    <w:rsid w:val="00804DFD"/>
    <w:rsid w:val="00805E18"/>
    <w:rsid w:val="00806242"/>
    <w:rsid w:val="0081359C"/>
    <w:rsid w:val="008144A6"/>
    <w:rsid w:val="008145B6"/>
    <w:rsid w:val="00815E8A"/>
    <w:rsid w:val="0082598E"/>
    <w:rsid w:val="00831527"/>
    <w:rsid w:val="00831E87"/>
    <w:rsid w:val="00841B26"/>
    <w:rsid w:val="00847752"/>
    <w:rsid w:val="00852B19"/>
    <w:rsid w:val="0085508D"/>
    <w:rsid w:val="00856F48"/>
    <w:rsid w:val="0086338E"/>
    <w:rsid w:val="00872D85"/>
    <w:rsid w:val="0087386B"/>
    <w:rsid w:val="00875420"/>
    <w:rsid w:val="00882C2E"/>
    <w:rsid w:val="008876F3"/>
    <w:rsid w:val="0089376F"/>
    <w:rsid w:val="00893EF5"/>
    <w:rsid w:val="00895EC3"/>
    <w:rsid w:val="008A2138"/>
    <w:rsid w:val="008A28CD"/>
    <w:rsid w:val="008B1AA3"/>
    <w:rsid w:val="008C38D4"/>
    <w:rsid w:val="008D3147"/>
    <w:rsid w:val="008D3733"/>
    <w:rsid w:val="008D4832"/>
    <w:rsid w:val="008D6F4F"/>
    <w:rsid w:val="008E4632"/>
    <w:rsid w:val="008F0DAF"/>
    <w:rsid w:val="009021A3"/>
    <w:rsid w:val="00903936"/>
    <w:rsid w:val="009053BB"/>
    <w:rsid w:val="00912DD2"/>
    <w:rsid w:val="0094569C"/>
    <w:rsid w:val="00945848"/>
    <w:rsid w:val="0094685A"/>
    <w:rsid w:val="00966418"/>
    <w:rsid w:val="0097108B"/>
    <w:rsid w:val="0097623F"/>
    <w:rsid w:val="00976458"/>
    <w:rsid w:val="009835DB"/>
    <w:rsid w:val="009915C8"/>
    <w:rsid w:val="0099230F"/>
    <w:rsid w:val="00995D2B"/>
    <w:rsid w:val="00997D67"/>
    <w:rsid w:val="009B6603"/>
    <w:rsid w:val="009B7D89"/>
    <w:rsid w:val="009C5A36"/>
    <w:rsid w:val="009C6262"/>
    <w:rsid w:val="009D13B7"/>
    <w:rsid w:val="00A029EE"/>
    <w:rsid w:val="00A23A2D"/>
    <w:rsid w:val="00A242EB"/>
    <w:rsid w:val="00A30707"/>
    <w:rsid w:val="00A43FD2"/>
    <w:rsid w:val="00A448E8"/>
    <w:rsid w:val="00A47841"/>
    <w:rsid w:val="00A55BC1"/>
    <w:rsid w:val="00A56D5E"/>
    <w:rsid w:val="00A607B8"/>
    <w:rsid w:val="00A62E2F"/>
    <w:rsid w:val="00A6376A"/>
    <w:rsid w:val="00A63C1A"/>
    <w:rsid w:val="00A66D53"/>
    <w:rsid w:val="00A81696"/>
    <w:rsid w:val="00A82352"/>
    <w:rsid w:val="00A82A08"/>
    <w:rsid w:val="00A91434"/>
    <w:rsid w:val="00A967D5"/>
    <w:rsid w:val="00AA1F30"/>
    <w:rsid w:val="00AA2BA9"/>
    <w:rsid w:val="00AA3E8D"/>
    <w:rsid w:val="00AB28E9"/>
    <w:rsid w:val="00AB5C99"/>
    <w:rsid w:val="00AB6B3D"/>
    <w:rsid w:val="00AC66B7"/>
    <w:rsid w:val="00AD1BFB"/>
    <w:rsid w:val="00AE741E"/>
    <w:rsid w:val="00AE7BB1"/>
    <w:rsid w:val="00B00F0E"/>
    <w:rsid w:val="00B032F1"/>
    <w:rsid w:val="00B229E9"/>
    <w:rsid w:val="00B24532"/>
    <w:rsid w:val="00B25F2B"/>
    <w:rsid w:val="00B27059"/>
    <w:rsid w:val="00B27DD3"/>
    <w:rsid w:val="00B31C89"/>
    <w:rsid w:val="00B32FE3"/>
    <w:rsid w:val="00B34A42"/>
    <w:rsid w:val="00B43D1B"/>
    <w:rsid w:val="00B5065B"/>
    <w:rsid w:val="00B62277"/>
    <w:rsid w:val="00B74EFC"/>
    <w:rsid w:val="00B87282"/>
    <w:rsid w:val="00B90748"/>
    <w:rsid w:val="00B91E7A"/>
    <w:rsid w:val="00BA1EAE"/>
    <w:rsid w:val="00BA7A6C"/>
    <w:rsid w:val="00BB263B"/>
    <w:rsid w:val="00BB738E"/>
    <w:rsid w:val="00BC009A"/>
    <w:rsid w:val="00BC1166"/>
    <w:rsid w:val="00BE26A0"/>
    <w:rsid w:val="00BE423E"/>
    <w:rsid w:val="00BE4AC0"/>
    <w:rsid w:val="00BF1BCF"/>
    <w:rsid w:val="00BF3F1A"/>
    <w:rsid w:val="00C04EEA"/>
    <w:rsid w:val="00C05795"/>
    <w:rsid w:val="00C16869"/>
    <w:rsid w:val="00C2003C"/>
    <w:rsid w:val="00C24BBA"/>
    <w:rsid w:val="00C24DA3"/>
    <w:rsid w:val="00C25AE9"/>
    <w:rsid w:val="00C333BA"/>
    <w:rsid w:val="00C37F9A"/>
    <w:rsid w:val="00C573AB"/>
    <w:rsid w:val="00C64059"/>
    <w:rsid w:val="00C66F49"/>
    <w:rsid w:val="00C714F2"/>
    <w:rsid w:val="00C76F14"/>
    <w:rsid w:val="00C852F7"/>
    <w:rsid w:val="00CA0F3D"/>
    <w:rsid w:val="00CA607F"/>
    <w:rsid w:val="00CB4986"/>
    <w:rsid w:val="00CC4341"/>
    <w:rsid w:val="00CC5A9D"/>
    <w:rsid w:val="00CC640C"/>
    <w:rsid w:val="00CD000B"/>
    <w:rsid w:val="00CD208A"/>
    <w:rsid w:val="00CE1284"/>
    <w:rsid w:val="00CE23E1"/>
    <w:rsid w:val="00CE7312"/>
    <w:rsid w:val="00CF435E"/>
    <w:rsid w:val="00D04DB7"/>
    <w:rsid w:val="00D052F4"/>
    <w:rsid w:val="00D0553F"/>
    <w:rsid w:val="00D10765"/>
    <w:rsid w:val="00D1786C"/>
    <w:rsid w:val="00D227DD"/>
    <w:rsid w:val="00D261DA"/>
    <w:rsid w:val="00D324CE"/>
    <w:rsid w:val="00D3464E"/>
    <w:rsid w:val="00D34CFE"/>
    <w:rsid w:val="00D410D0"/>
    <w:rsid w:val="00D45B7F"/>
    <w:rsid w:val="00D53E65"/>
    <w:rsid w:val="00D61885"/>
    <w:rsid w:val="00D65418"/>
    <w:rsid w:val="00D66F86"/>
    <w:rsid w:val="00D73692"/>
    <w:rsid w:val="00D74633"/>
    <w:rsid w:val="00D7598A"/>
    <w:rsid w:val="00D9428B"/>
    <w:rsid w:val="00D9642F"/>
    <w:rsid w:val="00DA5861"/>
    <w:rsid w:val="00DC0AB4"/>
    <w:rsid w:val="00DC2D31"/>
    <w:rsid w:val="00DD692A"/>
    <w:rsid w:val="00DE22C3"/>
    <w:rsid w:val="00DE3717"/>
    <w:rsid w:val="00DE4319"/>
    <w:rsid w:val="00DE6334"/>
    <w:rsid w:val="00DE7C77"/>
    <w:rsid w:val="00DF2DB7"/>
    <w:rsid w:val="00DF7A32"/>
    <w:rsid w:val="00E00189"/>
    <w:rsid w:val="00E01BF0"/>
    <w:rsid w:val="00E43689"/>
    <w:rsid w:val="00E45852"/>
    <w:rsid w:val="00E56A47"/>
    <w:rsid w:val="00E60A48"/>
    <w:rsid w:val="00E61F22"/>
    <w:rsid w:val="00E64B4B"/>
    <w:rsid w:val="00E77F19"/>
    <w:rsid w:val="00E843CF"/>
    <w:rsid w:val="00E858E1"/>
    <w:rsid w:val="00E85B89"/>
    <w:rsid w:val="00E90D66"/>
    <w:rsid w:val="00E9481D"/>
    <w:rsid w:val="00EA02FC"/>
    <w:rsid w:val="00EC08BA"/>
    <w:rsid w:val="00EC0B88"/>
    <w:rsid w:val="00EC34BB"/>
    <w:rsid w:val="00EC5FD9"/>
    <w:rsid w:val="00EC76DC"/>
    <w:rsid w:val="00ED4F03"/>
    <w:rsid w:val="00EE381D"/>
    <w:rsid w:val="00F00697"/>
    <w:rsid w:val="00F00993"/>
    <w:rsid w:val="00F075A0"/>
    <w:rsid w:val="00F106F9"/>
    <w:rsid w:val="00F17BC8"/>
    <w:rsid w:val="00F2723B"/>
    <w:rsid w:val="00F33D6F"/>
    <w:rsid w:val="00F35C43"/>
    <w:rsid w:val="00F45FAA"/>
    <w:rsid w:val="00F47C8E"/>
    <w:rsid w:val="00F54ED5"/>
    <w:rsid w:val="00F6412D"/>
    <w:rsid w:val="00F65F8B"/>
    <w:rsid w:val="00F706CC"/>
    <w:rsid w:val="00F7271C"/>
    <w:rsid w:val="00F82F53"/>
    <w:rsid w:val="00F9173D"/>
    <w:rsid w:val="00F96152"/>
    <w:rsid w:val="00F976DA"/>
    <w:rsid w:val="00FA25A0"/>
    <w:rsid w:val="00FA348A"/>
    <w:rsid w:val="00FA6A81"/>
    <w:rsid w:val="00FB2B5C"/>
    <w:rsid w:val="00FB37BD"/>
    <w:rsid w:val="00FB6305"/>
    <w:rsid w:val="00FB6F9E"/>
    <w:rsid w:val="00FC3BBB"/>
    <w:rsid w:val="00FC3CAD"/>
    <w:rsid w:val="00FC4FF7"/>
    <w:rsid w:val="00FC6036"/>
    <w:rsid w:val="00FE0599"/>
    <w:rsid w:val="00FE4085"/>
    <w:rsid w:val="00FF3BAB"/>
    <w:rsid w:val="02160F0D"/>
    <w:rsid w:val="026B1259"/>
    <w:rsid w:val="0350021A"/>
    <w:rsid w:val="04DC643E"/>
    <w:rsid w:val="062260D2"/>
    <w:rsid w:val="06486FAE"/>
    <w:rsid w:val="0748600C"/>
    <w:rsid w:val="07F349EE"/>
    <w:rsid w:val="09085B92"/>
    <w:rsid w:val="094654D0"/>
    <w:rsid w:val="0A1026E6"/>
    <w:rsid w:val="0B061D84"/>
    <w:rsid w:val="0B1A5ED8"/>
    <w:rsid w:val="0B4A5EBE"/>
    <w:rsid w:val="0BF63DC4"/>
    <w:rsid w:val="0C9D56E2"/>
    <w:rsid w:val="0DDA5767"/>
    <w:rsid w:val="0E1A1D85"/>
    <w:rsid w:val="0F073103"/>
    <w:rsid w:val="109603F9"/>
    <w:rsid w:val="122431D2"/>
    <w:rsid w:val="12F6691D"/>
    <w:rsid w:val="13155BD4"/>
    <w:rsid w:val="15581B10"/>
    <w:rsid w:val="157D2217"/>
    <w:rsid w:val="159C402F"/>
    <w:rsid w:val="15C947BC"/>
    <w:rsid w:val="15FA2BC8"/>
    <w:rsid w:val="16494E5D"/>
    <w:rsid w:val="1679644C"/>
    <w:rsid w:val="169326D4"/>
    <w:rsid w:val="16F1712A"/>
    <w:rsid w:val="17C142E6"/>
    <w:rsid w:val="180B404E"/>
    <w:rsid w:val="194C5A3E"/>
    <w:rsid w:val="1BF41E67"/>
    <w:rsid w:val="1C073948"/>
    <w:rsid w:val="1C5503E6"/>
    <w:rsid w:val="1CCD08C0"/>
    <w:rsid w:val="1D26455A"/>
    <w:rsid w:val="1D3F7FB5"/>
    <w:rsid w:val="1DA268E5"/>
    <w:rsid w:val="1DF20628"/>
    <w:rsid w:val="1E34479D"/>
    <w:rsid w:val="1EF33837"/>
    <w:rsid w:val="1EFF2FFD"/>
    <w:rsid w:val="1F6A0B9A"/>
    <w:rsid w:val="208F40FA"/>
    <w:rsid w:val="20CB38EC"/>
    <w:rsid w:val="21981426"/>
    <w:rsid w:val="21CA5B44"/>
    <w:rsid w:val="22837FA0"/>
    <w:rsid w:val="234026DC"/>
    <w:rsid w:val="249441E7"/>
    <w:rsid w:val="24D45C94"/>
    <w:rsid w:val="25736CA3"/>
    <w:rsid w:val="25FD5DBC"/>
    <w:rsid w:val="2858552C"/>
    <w:rsid w:val="28C16C72"/>
    <w:rsid w:val="294C3122"/>
    <w:rsid w:val="2A0F0C88"/>
    <w:rsid w:val="2A24600D"/>
    <w:rsid w:val="2A941036"/>
    <w:rsid w:val="2AAE3069"/>
    <w:rsid w:val="2B342280"/>
    <w:rsid w:val="2BA83ED5"/>
    <w:rsid w:val="2BD55811"/>
    <w:rsid w:val="2C464019"/>
    <w:rsid w:val="2D481DFE"/>
    <w:rsid w:val="2D811081"/>
    <w:rsid w:val="2E4C168F"/>
    <w:rsid w:val="2E5A1FFE"/>
    <w:rsid w:val="2EC1207D"/>
    <w:rsid w:val="300C37CC"/>
    <w:rsid w:val="30E6401D"/>
    <w:rsid w:val="318178A1"/>
    <w:rsid w:val="31BE4227"/>
    <w:rsid w:val="326F3587"/>
    <w:rsid w:val="3427058B"/>
    <w:rsid w:val="34554F9D"/>
    <w:rsid w:val="35132F06"/>
    <w:rsid w:val="351F18AB"/>
    <w:rsid w:val="35FD1F86"/>
    <w:rsid w:val="36362DAE"/>
    <w:rsid w:val="36A642EE"/>
    <w:rsid w:val="379C510C"/>
    <w:rsid w:val="385B53B3"/>
    <w:rsid w:val="38717599"/>
    <w:rsid w:val="38FF3ECD"/>
    <w:rsid w:val="396F2BB6"/>
    <w:rsid w:val="3D0870C9"/>
    <w:rsid w:val="3ED720F9"/>
    <w:rsid w:val="3FB71926"/>
    <w:rsid w:val="3FFC1070"/>
    <w:rsid w:val="400925FB"/>
    <w:rsid w:val="40CB57F8"/>
    <w:rsid w:val="41001EB1"/>
    <w:rsid w:val="427A45C5"/>
    <w:rsid w:val="43454BD3"/>
    <w:rsid w:val="43565BB7"/>
    <w:rsid w:val="43607C5E"/>
    <w:rsid w:val="43A713E9"/>
    <w:rsid w:val="45067A1F"/>
    <w:rsid w:val="45267D79"/>
    <w:rsid w:val="45676F6B"/>
    <w:rsid w:val="461940F5"/>
    <w:rsid w:val="466F51A9"/>
    <w:rsid w:val="46AE3397"/>
    <w:rsid w:val="471072A6"/>
    <w:rsid w:val="483A0DD5"/>
    <w:rsid w:val="48897310"/>
    <w:rsid w:val="494746EB"/>
    <w:rsid w:val="49DC305D"/>
    <w:rsid w:val="49F27137"/>
    <w:rsid w:val="4A48347B"/>
    <w:rsid w:val="4A945482"/>
    <w:rsid w:val="4A990A91"/>
    <w:rsid w:val="4B1A34C8"/>
    <w:rsid w:val="4B527B4A"/>
    <w:rsid w:val="4B555BCF"/>
    <w:rsid w:val="4BB548C0"/>
    <w:rsid w:val="4D357A66"/>
    <w:rsid w:val="4DB61CC2"/>
    <w:rsid w:val="4DF60563"/>
    <w:rsid w:val="4EA55F5A"/>
    <w:rsid w:val="50220D56"/>
    <w:rsid w:val="506A3ECB"/>
    <w:rsid w:val="507B67DF"/>
    <w:rsid w:val="50CD6207"/>
    <w:rsid w:val="51094886"/>
    <w:rsid w:val="523B5967"/>
    <w:rsid w:val="52D01FDF"/>
    <w:rsid w:val="5399112E"/>
    <w:rsid w:val="54345E7D"/>
    <w:rsid w:val="547521DF"/>
    <w:rsid w:val="550A1C2C"/>
    <w:rsid w:val="551E742C"/>
    <w:rsid w:val="554C1DF1"/>
    <w:rsid w:val="55A75D3D"/>
    <w:rsid w:val="566A32C3"/>
    <w:rsid w:val="56713B8A"/>
    <w:rsid w:val="56791C0F"/>
    <w:rsid w:val="56E147BB"/>
    <w:rsid w:val="570C2765"/>
    <w:rsid w:val="575C54EF"/>
    <w:rsid w:val="57853398"/>
    <w:rsid w:val="593A0E2C"/>
    <w:rsid w:val="59450579"/>
    <w:rsid w:val="59637709"/>
    <w:rsid w:val="59E27EBA"/>
    <w:rsid w:val="5A0F163F"/>
    <w:rsid w:val="5A78496C"/>
    <w:rsid w:val="5AF537FD"/>
    <w:rsid w:val="5BAF6C35"/>
    <w:rsid w:val="5C7B3C59"/>
    <w:rsid w:val="5C9B3013"/>
    <w:rsid w:val="5CCB7A9F"/>
    <w:rsid w:val="5CDD56D4"/>
    <w:rsid w:val="5D6323CD"/>
    <w:rsid w:val="5EF332DD"/>
    <w:rsid w:val="5F7408C2"/>
    <w:rsid w:val="601E438A"/>
    <w:rsid w:val="619E67BE"/>
    <w:rsid w:val="61D418F7"/>
    <w:rsid w:val="61FE7842"/>
    <w:rsid w:val="635B76A3"/>
    <w:rsid w:val="63D80B22"/>
    <w:rsid w:val="63E61662"/>
    <w:rsid w:val="64CF0348"/>
    <w:rsid w:val="64F51B43"/>
    <w:rsid w:val="666176C6"/>
    <w:rsid w:val="66636F9A"/>
    <w:rsid w:val="69951502"/>
    <w:rsid w:val="69B30239"/>
    <w:rsid w:val="6C12246B"/>
    <w:rsid w:val="6D0E5CFF"/>
    <w:rsid w:val="6D8617C0"/>
    <w:rsid w:val="6F6A75EB"/>
    <w:rsid w:val="6FA3193D"/>
    <w:rsid w:val="6FD12F74"/>
    <w:rsid w:val="709D3531"/>
    <w:rsid w:val="70E4517B"/>
    <w:rsid w:val="716342F2"/>
    <w:rsid w:val="72922DAC"/>
    <w:rsid w:val="72FC2E1D"/>
    <w:rsid w:val="730E64E0"/>
    <w:rsid w:val="737A2783"/>
    <w:rsid w:val="74911176"/>
    <w:rsid w:val="74AA2238"/>
    <w:rsid w:val="74F439A9"/>
    <w:rsid w:val="753A180E"/>
    <w:rsid w:val="75CC034E"/>
    <w:rsid w:val="766F54E7"/>
    <w:rsid w:val="775070C7"/>
    <w:rsid w:val="77E014BA"/>
    <w:rsid w:val="77EB6DF0"/>
    <w:rsid w:val="786B07B1"/>
    <w:rsid w:val="7A1268B5"/>
    <w:rsid w:val="7A2E66AB"/>
    <w:rsid w:val="7A7078CF"/>
    <w:rsid w:val="7AFE32DE"/>
    <w:rsid w:val="7B476A33"/>
    <w:rsid w:val="7D376633"/>
    <w:rsid w:val="7DC223A1"/>
    <w:rsid w:val="7DF12C86"/>
    <w:rsid w:val="7FB13262"/>
    <w:rsid w:val="7FBF1312"/>
    <w:rsid w:val="7FFA4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character" w:customStyle="1" w:styleId="8">
    <w:name w:val="页眉 字符"/>
    <w:basedOn w:val="6"/>
    <w:link w:val="4"/>
    <w:qFormat/>
    <w:uiPriority w:val="0"/>
    <w:rPr>
      <w:rFonts w:asciiTheme="minorHAnsi" w:hAnsiTheme="minorHAnsi" w:eastAsiaTheme="minorEastAsia" w:cstheme="minorBidi"/>
      <w:kern w:val="2"/>
      <w:sz w:val="18"/>
      <w:szCs w:val="18"/>
    </w:rPr>
  </w:style>
  <w:style w:type="character" w:customStyle="1" w:styleId="9">
    <w:name w:val="页脚 字符"/>
    <w:basedOn w:val="6"/>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2898</Words>
  <Characters>3036</Characters>
  <Lines>30</Lines>
  <Paragraphs>8</Paragraphs>
  <TotalTime>4</TotalTime>
  <ScaleCrop>false</ScaleCrop>
  <LinksUpToDate>false</LinksUpToDate>
  <CharactersWithSpaces>3044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2021-10-13T01:38:00Z</dcterms:created>
  <dc:creator>HYG</dc:creator>
  <cp:lastModifiedBy>新东能公司综合岗</cp:lastModifiedBy>
  <cp:lastPrinted>2021-11-02T03:02:00Z</cp:lastPrinted>
  <dcterms:modified xsi:type="dcterms:W3CDTF">2026-09-03T09:58:36Z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4F50CFDE15C34CD99836F274DC227842_13</vt:lpwstr>
  </property>
  <property fmtid="{D5CDD505-2E9C-101B-9397-08002B2CF9AE}" pid="4" name="KSOTemplateDocerSaveRecord">
    <vt:lpwstr>eyJoZGlkIjoiYjI2YTRlMDg5ZmU0ZWUxYmJmYTAxODNkNDBkYjI3NGMiLCJ1c2VySWQiOiIxNTk0NjQ0MTY1In0=</vt:lpwstr>
  </property>
  <property fmtid="{D5CDD505-2E9C-101B-9397-08002B2CF9AE}" pid="5" name="AIGC">
    <vt:lpwstr>{"Label":"1","ContentProducer":"001191440300708461136T1WFUO","ProduceID":"ae52df3a55d65f1deb816595a81edba5-dDdw","ReservedCode1":"{\"Type\":\" TC260PG\",\"Version\":1,\"Bindings\":[{\"Type\":\"soft\",\"AlgID\":\"sm3\",\"Value\":\"28d55dcbfa77bb9c2196845a61f1c22beebd71f6c6ac07ca9c21f70b7d427158\"},{\"Type\":\"hash\",\"AlgID\":\"sm3\",\"Value\":\"63ab3f9f6357416ccd9981f278ff5481d0d4528889844fc9ace2209df7df1d72\"}],\"PubSD\":[{\"Type\":\"DS\",\"AlgID\":\"sm2\",\"TBSData\":{\"Type\":\"Binding\",\"BType\":\"hash\"},\"Signature\":\"30460221009aab2b6cfb030b42b80b4fff1e5b7c43c0169a44f2624f28e15f677dc84e18ad022100fddc19f7b2955981587089d066913797d2a9673353d60de3617bd70e5eacf070\"},{\"Type\":\"PubKey\",\"AlgID\":\"sm2\",\"KeyValue\":\"0407f79b28a17a752b3aae4305c98b48978213832729a2571850b1310b2bc9fe8fee039ccf25ebfeac27502414d9fcef792d777183c98893d226171c2f7a3289a2\"}],\"Extension\":{\"Timestamp\":1788340583,\"KeyVersion\":\"v1-TxLeOmf7bqU223\"}}","ContentPropagator":"001191440300708461136T1WFUO","PropagateID":"ae52df3a55d65f1deb816595a81edba5-dDdw","ReservedCode2":"{\"Type\":\" TC260PG\",\"Version\":1,\"Bindings\":[{\"Type\":\"soft\",\"AlgID\":\"sm3\",\"Value\":\"28d55dcbfa77bb9c2196845a61f1c22beebd71f6c6ac07ca9c21f70b7d427158\"},{\"Type\":\"hash\",\"AlgID\":\"sm3\",\"Value\":\"63ab3f9f6357416ccd9981f278ff5481d0d4528889844fc9ace2209df7df1d72\"}],\"PubSD\":[{\"Type\":\"DS\",\"AlgID\":\"sm2\",\"TBSData\":{\"Type\":\"Binding\",\"BType\":\"hash\"},\"Signature\":\"3046022100f1446ae2d6ee0c22c9f1f0e067a47875e969072a97d4732c436f67434baadeee022100f9ed2dcc21afd5a07248501e83c796a05b735c9a42498d9e54ea0995d3dc6656\"},{\"Type\":\"PubKey\",\"AlgID\":\"sm2\",\"KeyValue\":\"0407f79b28a17a752b3aae4305c98b48978213832729a2571850b1310b2bc9fe8fee039ccf25ebfeac27502414d9fcef792d777183c98893d226171c2f7a3289a2\"}],\"Extension\":{\"Timestamp\":1788340583,\"KeyVersion\":\"v1-TxLeOmf7bqU223\"}}"}</vt:lpwstr>
  </property>
</Properties>
</file>