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7C65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olor w:val="000000" w:themeColor="text1"/>
          <w:sz w:val="44"/>
          <w:szCs w:val="44"/>
          <w14:textFill>
            <w14:solidFill>
              <w14:schemeClr w14:val="tx1"/>
            </w14:solidFill>
          </w14:textFill>
        </w:rPr>
      </w:pPr>
      <w:bookmarkStart w:id="0" w:name="_Hlk165280074"/>
      <w:r>
        <w:rPr>
          <w:rFonts w:hint="eastAsia" w:asciiTheme="minorEastAsia" w:hAnsiTheme="minorEastAsia" w:eastAsiaTheme="minorEastAsia"/>
          <w:b/>
          <w:bCs/>
          <w:color w:val="000000" w:themeColor="text1"/>
          <w:sz w:val="44"/>
          <w:szCs w:val="44"/>
          <w14:textFill>
            <w14:solidFill>
              <w14:schemeClr w14:val="tx1"/>
            </w14:solidFill>
          </w14:textFill>
        </w:rPr>
        <w:t>询价文件</w:t>
      </w:r>
    </w:p>
    <w:p w14:paraId="16780B56">
      <w:pPr>
        <w:keepNext w:val="0"/>
        <w:keepLines w:val="0"/>
        <w:pageBreakBefore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东莞文旅有限公司睿派R&amp;APARK项目</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需采购</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IP雕塑设计与制作安装</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单位</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，本项目已具备采购条件，现向“深圳市左艺文化传播有限公司、广州物可四意文化传播有限公司、广州凯睿策划营销有限公司”进行邀请询价：</w:t>
      </w:r>
    </w:p>
    <w:p w14:paraId="6851FD3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一、项目名称及内容</w:t>
      </w:r>
    </w:p>
    <w:p w14:paraId="530CC75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1、项目名称：</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睿派R&amp;APARK中心广场IP雕塑设计与制作安装采购项目</w:t>
      </w:r>
    </w:p>
    <w:p w14:paraId="35E607B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工程</w:t>
      </w:r>
      <w:r>
        <w:rPr>
          <w:rFonts w:hint="eastAsia" w:asciiTheme="minorEastAsia" w:hAnsiTheme="minorEastAsia" w:eastAsiaTheme="minorEastAsia" w:cstheme="minorEastAsia"/>
          <w:color w:val="000000" w:themeColor="text1"/>
          <w:sz w:val="24"/>
          <w:szCs w:val="24"/>
          <w14:textFill>
            <w14:solidFill>
              <w14:schemeClr w14:val="tx1"/>
            </w14:solidFill>
          </w14:textFill>
        </w:rPr>
        <w:t>地点：东莞市南城街道睿派R&amp;A Park</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中心广场</w:t>
      </w:r>
    </w:p>
    <w:p w14:paraId="440F8E98">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3、施工内容：IP雕塑设计及制作施工。包含8米IP雕塑的3D模型设计及制作安装，并需出具第三方专业机构的结构安全检测证书。实际以采购人书面确认的设计图纸为准。</w:t>
      </w:r>
    </w:p>
    <w:p w14:paraId="02C8C2E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二、项目发布</w:t>
      </w:r>
    </w:p>
    <w:p w14:paraId="7BF836E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本采购项目信息在东莞实业投资控股集团有限公司网站</w:t>
      </w:r>
    </w:p>
    <w:p w14:paraId="791331A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（http://www.dgsy.com.cn/）发布。</w:t>
      </w:r>
    </w:p>
    <w:p w14:paraId="2C84C21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F0AB"/>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三、响应人资格要求</w:t>
      </w:r>
    </w:p>
    <w:p w14:paraId="13D99C1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1、响应人须为在中华人民共和国境内登记注册的具有独立承担民事责任能力的法人或其他组织。【提供《营业执照》复印件或《事业单位法人证书》复印件或其他主体证书复印件（</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均</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加盖公章）】</w:t>
      </w:r>
    </w:p>
    <w:p w14:paraId="3742303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业绩要求：响应人须具有近4年内同类型（IP形象设计、玻璃钢雕塑制作、大型商业美陈装置或户外艺术装置类项目）的合同业绩，且合同金额不低于25万元，提供至少2个合同业绩。【按合同签订时间为准，1.须提供合同关键页复印件（提供的内容包含但不限于合同首页、合同服务内容页（含清单的，价格可做脱敏处理）、合同签字页），2.该合同期内任意一期发票复印件。（均加盖公章）】</w:t>
      </w:r>
    </w:p>
    <w:p w14:paraId="38FFDF2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3、未被列入东实集团及下属企业相关领域黑名单。【以东莞实业投资控股集团有限公司发文（东实通〔2021〕44号）、（东实通〔2021〕98号）、（东实通〔2022〕75号）、（东实通〔2023〕37号）、东实通〔2024〕163号、东实通〔2024〕195号、东实通〔2025〕157号为准，如有最新发文通知，按最新文件执行。】</w:t>
      </w:r>
    </w:p>
    <w:p w14:paraId="069ACE0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四、</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项目相关</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要求</w:t>
      </w:r>
    </w:p>
    <w:p w14:paraId="68DE0A2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1、本项目不接受联合体投标，本项目必须由成交人独立完成，不接受任何形式的分包、转包。</w:t>
      </w:r>
    </w:p>
    <w:p w14:paraId="01A404B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2、项目施工过程中需严格遵守项目现场管理规定，充分考虑扬尘控制、噪音控制及围挡与警示方案，并针对可能出现的恶劣天气、周边投诉等做好安全管控及保障措施，避免影响项目正常运营。</w:t>
      </w:r>
    </w:p>
    <w:p w14:paraId="0BB9F0A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3、成交人施工过程中如遇高空作业，须具备高空作业证【提供证书复印件】。根据采购人要求，为本项目购买相应的保险【提供保单或保险合同复印件】，</w:t>
      </w:r>
      <w:r>
        <w:rPr>
          <w:rFonts w:hint="eastAsia" w:asciiTheme="minorEastAsia" w:hAnsiTheme="minorEastAsia" w:eastAsiaTheme="minorEastAsia" w:cstheme="minorEastAsia"/>
          <w:i w:val="0"/>
          <w:iCs w:val="0"/>
          <w:caps w:val="0"/>
          <w:color w:val="0F1115"/>
          <w:spacing w:val="0"/>
          <w:sz w:val="24"/>
          <w:szCs w:val="24"/>
          <w:shd w:val="clear" w:fill="FFFFFF"/>
        </w:rPr>
        <w:t>安全生产管理人员</w:t>
      </w:r>
      <w:r>
        <w:rPr>
          <w:rFonts w:hint="eastAsia" w:asciiTheme="minorEastAsia" w:hAnsiTheme="minorEastAsia" w:eastAsiaTheme="minorEastAsia" w:cstheme="minorEastAsia"/>
          <w:i w:val="0"/>
          <w:iCs w:val="0"/>
          <w:caps w:val="0"/>
          <w:color w:val="0F1115"/>
          <w:spacing w:val="0"/>
          <w:sz w:val="24"/>
          <w:szCs w:val="24"/>
          <w:shd w:val="clear" w:fill="FFFFFF"/>
          <w:lang w:val="en-US" w:eastAsia="zh-CN"/>
        </w:rPr>
        <w:t>须全程进行项目监督。</w:t>
      </w:r>
    </w:p>
    <w:p w14:paraId="435813A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4、其他具体要求内容详见本采购文件。响应人须仔细阅读本采购文件，因未详细了解本采购文件造成报价项目遗漏，由响应人自行负责。</w:t>
      </w:r>
    </w:p>
    <w:p w14:paraId="216CC93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五、</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工期要求</w:t>
      </w:r>
    </w:p>
    <w:p w14:paraId="19812F49">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bookmarkStart w:id="1" w:name="_Hlk165217387"/>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本项目需在2026年9月28日前，完成全部设计、制作及安装验收工作。</w:t>
      </w:r>
    </w:p>
    <w:bookmarkEnd w:id="1"/>
    <w:p w14:paraId="572B9BA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六、支付方式</w:t>
      </w:r>
    </w:p>
    <w:p w14:paraId="51CE78C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预付款：合同签订</w:t>
      </w:r>
      <w:r>
        <w:rPr>
          <w:rFonts w:hint="eastAsia" w:asciiTheme="minorEastAsia" w:hAnsiTheme="minorEastAsia" w:eastAsiaTheme="minorEastAsia" w:cstheme="minorEastAsia"/>
          <w:color w:val="000000" w:themeColor="text1"/>
          <w:sz w:val="24"/>
          <w:szCs w:val="24"/>
          <w14:textFill>
            <w14:solidFill>
              <w14:schemeClr w14:val="tx1"/>
            </w14:solidFill>
          </w14:textFill>
        </w:rPr>
        <w:t>后，成交人提交相应请款资料及</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14:textFill>
            <w14:solidFill>
              <w14:schemeClr w14:val="tx1"/>
            </w14:solidFill>
          </w14:textFill>
        </w:rPr>
        <w:t>金额</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20</w:t>
      </w:r>
      <w:r>
        <w:rPr>
          <w:rFonts w:hint="eastAsia" w:asciiTheme="minorEastAsia" w:hAnsiTheme="minorEastAsia" w:eastAsiaTheme="minorEastAsia" w:cstheme="minorEastAsia"/>
          <w:color w:val="000000" w:themeColor="text1"/>
          <w:sz w:val="24"/>
          <w:szCs w:val="24"/>
          <w14:textFill>
            <w14:solidFill>
              <w14:schemeClr w14:val="tx1"/>
            </w14:solidFill>
          </w14:textFill>
        </w:rPr>
        <w:t>%的有效增值税发票，采购人在收到有效资料后</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三十</w:t>
      </w:r>
      <w:r>
        <w:rPr>
          <w:rFonts w:hint="eastAsia" w:asciiTheme="minorEastAsia" w:hAnsiTheme="minorEastAsia" w:eastAsiaTheme="minorEastAsia" w:cstheme="minorEastAsia"/>
          <w:color w:val="000000" w:themeColor="text1"/>
          <w:sz w:val="24"/>
          <w:szCs w:val="24"/>
          <w14:textFill>
            <w14:solidFill>
              <w14:schemeClr w14:val="tx1"/>
            </w14:solidFill>
          </w14:textFill>
        </w:rPr>
        <w:t>个工作日内</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向</w:t>
      </w:r>
      <w:r>
        <w:rPr>
          <w:rFonts w:hint="eastAsia" w:asciiTheme="minorEastAsia" w:hAnsiTheme="minorEastAsia" w:eastAsiaTheme="minorEastAsia" w:cstheme="minorEastAsia"/>
          <w:color w:val="000000" w:themeColor="text1"/>
          <w:sz w:val="24"/>
          <w:szCs w:val="24"/>
          <w14:textFill>
            <w14:solidFill>
              <w14:schemeClr w14:val="tx1"/>
            </w14:solidFill>
          </w14:textFill>
        </w:rPr>
        <w:t>成交人支付</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szCs w:val="24"/>
          <w14:textFill>
            <w14:solidFill>
              <w14:schemeClr w14:val="tx1"/>
            </w14:solidFill>
          </w14:textFill>
        </w:rPr>
        <w:t>总价的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20</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p>
    <w:p w14:paraId="2E2265C8">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结算款：本项目所以工作完成</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并</w:t>
      </w:r>
      <w:r>
        <w:rPr>
          <w:rFonts w:hint="eastAsia" w:asciiTheme="minorEastAsia" w:hAnsiTheme="minorEastAsia" w:eastAsiaTheme="minorEastAsia" w:cstheme="minorEastAsia"/>
          <w:color w:val="000000" w:themeColor="text1"/>
          <w:sz w:val="24"/>
          <w:szCs w:val="24"/>
          <w14:textFill>
            <w14:solidFill>
              <w14:schemeClr w14:val="tx1"/>
            </w14:solidFill>
          </w14:textFill>
        </w:rPr>
        <w:t>经采购人</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验收</w:t>
      </w:r>
      <w:r>
        <w:rPr>
          <w:rFonts w:hint="eastAsia" w:asciiTheme="minorEastAsia" w:hAnsiTheme="minorEastAsia" w:eastAsiaTheme="minorEastAsia" w:cstheme="minorEastAsia"/>
          <w:color w:val="000000" w:themeColor="text1"/>
          <w:sz w:val="24"/>
          <w:szCs w:val="24"/>
          <w14:textFill>
            <w14:solidFill>
              <w14:schemeClr w14:val="tx1"/>
            </w14:solidFill>
          </w14:textFill>
        </w:rPr>
        <w:t>合格后，成交人提交相应</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4"/>
          <w:szCs w:val="24"/>
          <w14:textFill>
            <w14:solidFill>
              <w14:schemeClr w14:val="tx1"/>
            </w14:solidFill>
          </w14:textFill>
        </w:rPr>
        <w:t>请款资料及</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等额</w:t>
      </w:r>
      <w:r>
        <w:rPr>
          <w:rFonts w:hint="eastAsia" w:asciiTheme="minorEastAsia" w:hAnsiTheme="minorEastAsia" w:eastAsiaTheme="minorEastAsia" w:cstheme="minorEastAsia"/>
          <w:color w:val="000000" w:themeColor="text1"/>
          <w:sz w:val="24"/>
          <w:szCs w:val="24"/>
          <w14:textFill>
            <w14:solidFill>
              <w14:schemeClr w14:val="tx1"/>
            </w14:solidFill>
          </w14:textFill>
        </w:rPr>
        <w:t>有效增值税发票，采购人在收到有效资料后</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三十</w:t>
      </w:r>
      <w:r>
        <w:rPr>
          <w:rFonts w:hint="eastAsia" w:asciiTheme="minorEastAsia" w:hAnsiTheme="minorEastAsia" w:eastAsiaTheme="minorEastAsia" w:cstheme="minorEastAsia"/>
          <w:color w:val="000000" w:themeColor="text1"/>
          <w:sz w:val="24"/>
          <w:szCs w:val="24"/>
          <w14:textFill>
            <w14:solidFill>
              <w14:schemeClr w14:val="tx1"/>
            </w14:solidFill>
          </w14:textFill>
        </w:rPr>
        <w:t>个工作日内</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向</w:t>
      </w:r>
      <w:r>
        <w:rPr>
          <w:rFonts w:hint="eastAsia" w:asciiTheme="minorEastAsia" w:hAnsiTheme="minorEastAsia" w:eastAsiaTheme="minorEastAsia" w:cstheme="minorEastAsia"/>
          <w:color w:val="000000" w:themeColor="text1"/>
          <w:sz w:val="24"/>
          <w:szCs w:val="24"/>
          <w14:textFill>
            <w14:solidFill>
              <w14:schemeClr w14:val="tx1"/>
            </w14:solidFill>
          </w14:textFill>
        </w:rPr>
        <w:t>成交人支付</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至结算</w:t>
      </w:r>
      <w:r>
        <w:rPr>
          <w:rFonts w:hint="eastAsia" w:asciiTheme="minorEastAsia" w:hAnsiTheme="minorEastAsia" w:eastAsiaTheme="minorEastAsia" w:cstheme="minorEastAsia"/>
          <w:color w:val="000000" w:themeColor="text1"/>
          <w:sz w:val="24"/>
          <w:szCs w:val="24"/>
          <w14:textFill>
            <w14:solidFill>
              <w14:schemeClr w14:val="tx1"/>
            </w14:solidFill>
          </w14:textFill>
        </w:rPr>
        <w:t>总价的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95</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14:paraId="40BE9BA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3、质保金：剩余</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结算</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金额</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作为</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质量保证金，质量保修期满</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，并</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经</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采购人</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书面确认未发生质量问题或已妥善解决全部质量问题后，</w:t>
      </w:r>
      <w:r>
        <w:rPr>
          <w:rFonts w:hint="eastAsia" w:asciiTheme="minorEastAsia" w:hAnsiTheme="minorEastAsia" w:eastAsiaTheme="minorEastAsia" w:cstheme="minorEastAsia"/>
          <w:color w:val="000000" w:themeColor="text1"/>
          <w:sz w:val="24"/>
          <w:szCs w:val="24"/>
          <w14:textFill>
            <w14:solidFill>
              <w14:schemeClr w14:val="tx1"/>
            </w14:solidFill>
          </w14:textFill>
        </w:rPr>
        <w:t>成交人提交相应请款资料及</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结算</w:t>
      </w:r>
      <w:r>
        <w:rPr>
          <w:rFonts w:hint="eastAsia" w:asciiTheme="minorEastAsia" w:hAnsiTheme="minorEastAsia" w:eastAsiaTheme="minorEastAsia" w:cstheme="minorEastAsia"/>
          <w:color w:val="000000" w:themeColor="text1"/>
          <w:sz w:val="24"/>
          <w:szCs w:val="24"/>
          <w14:textFill>
            <w14:solidFill>
              <w14:schemeClr w14:val="tx1"/>
            </w14:solidFill>
          </w14:textFill>
        </w:rPr>
        <w:t>金额</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14:textFill>
            <w14:solidFill>
              <w14:schemeClr w14:val="tx1"/>
            </w14:solidFill>
          </w14:textFill>
        </w:rPr>
        <w:t>%的有效增值税发票，采购人在收到有效资料后</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三十</w:t>
      </w:r>
      <w:r>
        <w:rPr>
          <w:rFonts w:hint="eastAsia" w:asciiTheme="minorEastAsia" w:hAnsiTheme="minorEastAsia" w:eastAsiaTheme="minorEastAsia" w:cstheme="minorEastAsia"/>
          <w:color w:val="000000" w:themeColor="text1"/>
          <w:sz w:val="24"/>
          <w:szCs w:val="24"/>
          <w14:textFill>
            <w14:solidFill>
              <w14:schemeClr w14:val="tx1"/>
            </w14:solidFill>
          </w14:textFill>
        </w:rPr>
        <w:t>个工作日</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内</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向</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成交人</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一次性</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支付</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质量保证金余额（不计利息）。</w:t>
      </w:r>
    </w:p>
    <w:p w14:paraId="756A59D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F0AB"/>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七、报价</w:t>
      </w:r>
    </w:p>
    <w:p w14:paraId="34F09004">
      <w:pPr>
        <w:pStyle w:val="16"/>
        <w:keepNext w:val="0"/>
        <w:keepLines w:val="0"/>
        <w:pageBreakBefore w:val="0"/>
        <w:shd w:val="clear" w:color="auto" w:fill="FFFFFF"/>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采购</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总预算</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431,000.00</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（含税）。</w:t>
      </w:r>
    </w:p>
    <w:p w14:paraId="74362E7A">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bookmarkStart w:id="2" w:name="_Hlk150415476"/>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本项目发包方式为固定总价包干，最终结算价不得高于中标合同总价。响应人报价应包括但不限于：完成本项目的设计、制作、材料采购、运输、装卸、人工、机械、管理、税费、质保期服务、税金等在项目过程中可能产生的一切费用。响应人已充分考虑了本项目服务内容及要求描述工作量可能与最终实际工作量存在差距的风险。</w:t>
      </w:r>
    </w:p>
    <w:p w14:paraId="0F89328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响应人在报价前应进行踏勘现场，熟悉项目情况，了解一切可能影响投标报价的情况。一旦中标，响应人不得以不完全了解项目为借口，而提出额外赔偿；若提交要求，采购人不作任何考虑，若因此影响工程质量，采购人将追究违约责任。</w:t>
      </w:r>
    </w:p>
    <w:bookmarkEnd w:id="2"/>
    <w:p w14:paraId="314FCD89">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八、保证金</w:t>
      </w:r>
    </w:p>
    <w:p w14:paraId="58812794">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lang w:val="en-US" w:eastAsia="zh-CN" w:bidi="ar-SA"/>
          <w14:textFill>
            <w14:solidFill>
              <w14:schemeClr w14:val="tx1"/>
            </w14:solidFill>
          </w14:textFill>
        </w:rPr>
        <w:t>1、</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报价保证金：</w:t>
      </w:r>
      <w:r>
        <w:rPr>
          <w:rFonts w:hint="eastAsia" w:asciiTheme="minorEastAsia" w:hAnsiTheme="minorEastAsia" w:eastAsiaTheme="minorEastAsia" w:cstheme="minorEastAsia"/>
          <w:b/>
          <w:bCs/>
          <w:color w:val="000000" w:themeColor="text1"/>
          <w:kern w:val="2"/>
          <w:sz w:val="24"/>
          <w:szCs w:val="24"/>
          <w:u w:val="single"/>
          <w:lang w:val="en-US" w:eastAsia="zh-CN" w:bidi="ar-SA"/>
          <w14:textFill>
            <w14:solidFill>
              <w14:schemeClr w14:val="tx1"/>
            </w14:solidFill>
          </w14:textFill>
        </w:rPr>
        <w:t>各响应人在开标前转账人民币8600元</w:t>
      </w:r>
      <w:r>
        <w:rPr>
          <w:rFonts w:hint="eastAsia" w:asciiTheme="minorEastAsia" w:hAnsiTheme="minorEastAsia" w:eastAsiaTheme="minorEastAsia" w:cstheme="minorEastAsia"/>
          <w:b w:val="0"/>
          <w:bCs w:val="0"/>
          <w:color w:val="000000" w:themeColor="text1"/>
          <w:kern w:val="2"/>
          <w:sz w:val="24"/>
          <w:szCs w:val="24"/>
          <w:lang w:val="en-US" w:eastAsia="zh-CN" w:bidi="ar-SA"/>
          <w14:textFill>
            <w14:solidFill>
              <w14:schemeClr w14:val="tx1"/>
            </w14:solidFill>
          </w14:textFill>
        </w:rPr>
        <w:t>报价保证金到采购人</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（成交人与交款人名称必须一致，不接受个人名义转账；报价保证金须一笔转出，不接受分多笔转账；回单信息须完整，包括账户名称、银行账号、</w:t>
      </w:r>
      <w:r>
        <w:rPr>
          <w:rFonts w:hint="eastAsia" w:asciiTheme="minorEastAsia" w:hAnsiTheme="minorEastAsia" w:eastAsiaTheme="minorEastAsia" w:cstheme="minorEastAsia"/>
          <w:b/>
          <w:bCs/>
          <w:color w:val="000000" w:themeColor="text1"/>
          <w:kern w:val="2"/>
          <w:sz w:val="24"/>
          <w:szCs w:val="24"/>
          <w:lang w:val="en-US" w:eastAsia="zh-CN" w:bidi="ar-SA"/>
          <w14:textFill>
            <w14:solidFill>
              <w14:schemeClr w14:val="tx1"/>
            </w14:solidFill>
          </w14:textFill>
        </w:rPr>
        <w:t>开户银行全称</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等），保证金收款账户信息：</w:t>
      </w:r>
    </w:p>
    <w:p w14:paraId="226A220C">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帐户名称：东莞文旅有限公司 </w:t>
      </w:r>
    </w:p>
    <w:p w14:paraId="50F17ED4">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开户银行：招商银行股份有限公司东莞分行营业部</w:t>
      </w:r>
    </w:p>
    <w:p w14:paraId="0D5B4408">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银行帐号：769907509810188 </w:t>
      </w:r>
    </w:p>
    <w:p w14:paraId="448A7FB7">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u w:val="single"/>
          <w:lang w:val="en-US" w:eastAsia="zh-CN"/>
        </w:rPr>
        <w:t>2、履约保证金:中标人与采购人签订合同后，其报价保证金在签订合同后转为履约保证金，成交单位合同履约完毕且无任何问题后由采购人无息退还。</w:t>
      </w:r>
    </w:p>
    <w:p w14:paraId="27D197BC">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u w:val="single"/>
          <w:lang w:val="en-US" w:eastAsia="zh-CN"/>
        </w:rPr>
        <w:t>3、未成交单位的报价保证金在采购人发出开标结果公示后30个工作日内无息退还。</w:t>
      </w:r>
    </w:p>
    <w:p w14:paraId="755043C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九、定标</w:t>
      </w:r>
    </w:p>
    <w:p w14:paraId="5C0A629F">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本次项目采用询价方式进行采购，询价小组对各供应商响应文件进行审核，并</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根据质量和服务均能满足采购文件实质性响应要求且报价最低的原则，推荐成交单位</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。询价结束后，招标采购工作小组将相关询价情况按程序审批并确定成交单位。</w:t>
      </w:r>
    </w:p>
    <w:p w14:paraId="60B2B11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十、采取的合同文本</w:t>
      </w:r>
    </w:p>
    <w:p w14:paraId="4A6D4E7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合同签订的依据为询价函、响应文件及补充说明等。确定成交单位后，成交单位在</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30</w:t>
      </w:r>
      <w:r>
        <w:rPr>
          <w:rFonts w:hint="eastAsia" w:asciiTheme="minorEastAsia" w:hAnsiTheme="minorEastAsia" w:eastAsiaTheme="minorEastAsia" w:cstheme="minorEastAsia"/>
          <w:color w:val="000000" w:themeColor="text1"/>
          <w:sz w:val="24"/>
          <w:szCs w:val="24"/>
          <w14:textFill>
            <w14:solidFill>
              <w14:schemeClr w14:val="tx1"/>
            </w14:solidFill>
          </w14:textFill>
        </w:rPr>
        <w:t>天内与采购人签订合同。</w:t>
      </w:r>
    </w:p>
    <w:p w14:paraId="5F1E4FF8">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响应人收款前需向采购人提供请款材料和开具合法有效等额的增值税发票，否则采购人有权拒绝付款。</w:t>
      </w:r>
    </w:p>
    <w:p w14:paraId="0F1E07A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sym w:font="Wingdings" w:char="F0AB"/>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十一、响应文件的组成部分</w:t>
      </w:r>
    </w:p>
    <w:p w14:paraId="0F29A3E7">
      <w:pPr>
        <w:keepNext w:val="0"/>
        <w:keepLines w:val="0"/>
        <w:pageBreakBefore w:val="0"/>
        <w:numPr>
          <w:ilvl w:val="0"/>
          <w:numId w:val="3"/>
        </w:numP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报价函（模板）及报价清单；</w:t>
      </w:r>
    </w:p>
    <w:p w14:paraId="4D37A58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2、法定代表人证明（模板）以及法定代表人身份证复印件；</w:t>
      </w:r>
    </w:p>
    <w:p w14:paraId="0C81FCE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3、法定代表人授权书（模板）及被委托人身份证复印件；</w:t>
      </w:r>
    </w:p>
    <w:p w14:paraId="26CB94E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4、承诺函（模板）；</w:t>
      </w:r>
    </w:p>
    <w:p w14:paraId="2FCD7B9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5、本询价文件中第三条资格要求中要求提供的证明材料；</w:t>
      </w:r>
    </w:p>
    <w:p w14:paraId="1BA6FBE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6、本项目询价文件要求的其他资料（如有)。</w:t>
      </w:r>
    </w:p>
    <w:p w14:paraId="50CAC15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响应人须严格按照采购人提供的表单格式报价，响应文件必须</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合缝</w:t>
      </w:r>
      <w:r>
        <w:rPr>
          <w:rFonts w:hint="eastAsia" w:asciiTheme="minorEastAsia" w:hAnsiTheme="minorEastAsia" w:eastAsiaTheme="minorEastAsia" w:cstheme="minorEastAsia"/>
          <w:color w:val="000000" w:themeColor="text1"/>
          <w:sz w:val="24"/>
          <w:szCs w:val="24"/>
          <w14:textFill>
            <w14:solidFill>
              <w14:schemeClr w14:val="tx1"/>
            </w14:solidFill>
          </w14:textFill>
        </w:rPr>
        <w:t>装订完整，于骑缝处加盖响应人企业公章。装有响应文件的文件袋须贴有密封条，并加盖企业公章（实际以文件密封性是否完好为接收准则）。</w:t>
      </w:r>
    </w:p>
    <w:p w14:paraId="4D8DF14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十二、响应文件份数</w:t>
      </w:r>
    </w:p>
    <w:p w14:paraId="12BCC25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响应文件正本一份，并提供响应文件扫描件</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的</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电子版(</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U</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盘)。</w:t>
      </w:r>
      <w:r>
        <w:rPr>
          <w:rFonts w:hint="eastAsia" w:asciiTheme="minorEastAsia" w:hAnsiTheme="minorEastAsia" w:eastAsiaTheme="minorEastAsia" w:cstheme="minorEastAsia"/>
          <w:color w:val="000000" w:themeColor="text1"/>
          <w:sz w:val="24"/>
          <w:szCs w:val="24"/>
          <w14:textFill>
            <w14:solidFill>
              <w14:schemeClr w14:val="tx1"/>
            </w14:solidFill>
          </w14:textFill>
        </w:rPr>
        <w:t>响应文件必须每页加盖公章并密封完好，响应人所递交的响应文件必须为盖章原件，公章、私章或签字为彩色（或黑白）复印的响应文件无效。</w:t>
      </w:r>
    </w:p>
    <w:p w14:paraId="3F22359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2、响应人应承担所有与编写响应文件和参加报价有关的自身的所有费用，不论报价的结果如何，采购人在任何情况下均无义务和责任承担这些费用。</w:t>
      </w:r>
    </w:p>
    <w:p w14:paraId="55395A6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十三、开标时间及地址</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 xml:space="preserve"> </w:t>
      </w:r>
    </w:p>
    <w:p w14:paraId="060B1B9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1、开标时间：</w:t>
      </w:r>
      <w:r>
        <w:rPr>
          <w:rFonts w:hint="eastAsia" w:asciiTheme="minorEastAsia" w:hAnsiTheme="minorEastAsia" w:eastAsiaTheme="minorEastAsia" w:cstheme="minorEastAsia"/>
          <w:b/>
          <w:color w:val="000000" w:themeColor="text1"/>
          <w:sz w:val="24"/>
          <w:szCs w:val="24"/>
          <w:u w:val="single"/>
          <w14:textFill>
            <w14:solidFill>
              <w14:schemeClr w14:val="tx1"/>
            </w14:solidFill>
          </w14:textFill>
        </w:rPr>
        <w:t>202</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6</w:t>
      </w:r>
      <w:r>
        <w:rPr>
          <w:rFonts w:hint="eastAsia" w:asciiTheme="minorEastAsia" w:hAnsiTheme="minorEastAsia" w:eastAsiaTheme="minorEastAsia" w:cstheme="minorEastAsia"/>
          <w:b/>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9</w:t>
      </w:r>
      <w:r>
        <w:rPr>
          <w:rFonts w:hint="eastAsia" w:asciiTheme="minorEastAsia" w:hAnsiTheme="minorEastAsia" w:eastAsiaTheme="minorEastAsia" w:cstheme="minorEastAsia"/>
          <w:b/>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9</w:t>
      </w:r>
      <w:bookmarkStart w:id="5" w:name="_GoBack"/>
      <w:bookmarkEnd w:id="5"/>
      <w:r>
        <w:rPr>
          <w:rFonts w:hint="eastAsia" w:asciiTheme="minorEastAsia" w:hAnsiTheme="minorEastAsia" w:eastAsiaTheme="minorEastAsia" w:cstheme="minorEastAsia"/>
          <w:b/>
          <w:color w:val="000000" w:themeColor="text1"/>
          <w:sz w:val="24"/>
          <w:szCs w:val="24"/>
          <w14:textFill>
            <w14:solidFill>
              <w14:schemeClr w14:val="tx1"/>
            </w14:solidFill>
          </w14:textFill>
        </w:rPr>
        <w:t>日</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上午10:00</w:t>
      </w:r>
      <w:r>
        <w:rPr>
          <w:rFonts w:hint="eastAsia" w:asciiTheme="minorEastAsia" w:hAnsiTheme="minorEastAsia" w:eastAsiaTheme="minorEastAsia" w:cstheme="minorEastAsia"/>
          <w:b/>
          <w:color w:val="000000" w:themeColor="text1"/>
          <w:sz w:val="24"/>
          <w:szCs w:val="24"/>
          <w14:textFill>
            <w14:solidFill>
              <w14:schemeClr w14:val="tx1"/>
            </w14:solidFill>
          </w14:textFill>
        </w:rPr>
        <w:t>。</w:t>
      </w:r>
    </w:p>
    <w:p w14:paraId="5CB8B22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2、开标地址：</w:t>
      </w:r>
      <w:r>
        <w:rPr>
          <w:rFonts w:hint="eastAsia" w:asciiTheme="minorEastAsia" w:hAnsiTheme="minorEastAsia" w:eastAsiaTheme="minorEastAsia" w:cstheme="minorEastAsia"/>
          <w:b/>
          <w:color w:val="000000" w:themeColor="text1"/>
          <w:sz w:val="24"/>
          <w:szCs w:val="24"/>
          <w:u w:val="single"/>
          <w14:textFill>
            <w14:solidFill>
              <w14:schemeClr w14:val="tx1"/>
            </w14:solidFill>
          </w14:textFill>
        </w:rPr>
        <w:t>广东省东莞市莞城区东江大道鳒鱼洲文创园</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40栋五</w:t>
      </w:r>
      <w:r>
        <w:rPr>
          <w:rFonts w:hint="eastAsia" w:asciiTheme="minorEastAsia" w:hAnsiTheme="minorEastAsia" w:eastAsiaTheme="minorEastAsia" w:cstheme="minorEastAsia"/>
          <w:b/>
          <w:color w:val="000000" w:themeColor="text1"/>
          <w:sz w:val="24"/>
          <w:szCs w:val="24"/>
          <w:u w:val="single"/>
          <w14:textFill>
            <w14:solidFill>
              <w14:schemeClr w14:val="tx1"/>
            </w14:solidFill>
          </w14:textFill>
        </w:rPr>
        <w:t>楼会议室</w:t>
      </w:r>
      <w:r>
        <w:rPr>
          <w:rFonts w:hint="eastAsia" w:asciiTheme="minorEastAsia" w:hAnsiTheme="minorEastAsia" w:eastAsiaTheme="minorEastAsia" w:cstheme="minorEastAsia"/>
          <w:b/>
          <w:color w:val="000000" w:themeColor="text1"/>
          <w:sz w:val="24"/>
          <w:szCs w:val="24"/>
          <w:u w:val="single"/>
          <w:lang w:eastAsia="zh-CN"/>
          <w14:textFill>
            <w14:solidFill>
              <w14:schemeClr w14:val="tx1"/>
            </w14:solidFill>
          </w14:textFill>
        </w:rPr>
        <w:t>（</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朴期餐厅正门对面进入乘坐电梯）</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联系人：</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张先生</w:t>
      </w:r>
      <w:r>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u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联系电话：</w:t>
      </w:r>
      <w:r>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t>18</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816810396</w:t>
      </w:r>
      <w:r>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t xml:space="preserve"> </w:t>
      </w:r>
    </w:p>
    <w:p w14:paraId="63F940C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u w:val="single"/>
          <w:lang w:val="en-US"/>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3、递交方式：现场或邮寄递交，邮寄递交的时间以采购人实际签收时间为准，如在开标时间之后送达的，均视为无效。</w:t>
      </w:r>
    </w:p>
    <w:p w14:paraId="20D1882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十四、注意事项</w:t>
      </w:r>
    </w:p>
    <w:p w14:paraId="6EFD789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3" w:name="_Hlk517879660"/>
      <w:r>
        <w:rPr>
          <w:rFonts w:hint="eastAsia" w:asciiTheme="minorEastAsia" w:hAnsiTheme="minorEastAsia" w:eastAsiaTheme="minorEastAsia" w:cstheme="minorEastAsia"/>
          <w:color w:val="000000" w:themeColor="text1"/>
          <w:sz w:val="24"/>
          <w:szCs w:val="24"/>
          <w14:textFill>
            <w14:solidFill>
              <w14:schemeClr w14:val="tx1"/>
            </w14:solidFill>
          </w14:textFill>
        </w:rPr>
        <w:t>1、若响应人未按规定时间将文件送达现场，视为放弃报价资格。</w:t>
      </w:r>
    </w:p>
    <w:p w14:paraId="6A55BCA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2、采购文件有要求交保证金的，响应人如未按要求交纳保证金，则视为放弃报价资格。</w:t>
      </w:r>
    </w:p>
    <w:p w14:paraId="2DC9B85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3、采购人向响应人提供的有关资料和数据，是采购人现有的能使响应人利用的资料，采购人对响应人由此而做出的推论、理解和结论概不负责。</w:t>
      </w:r>
    </w:p>
    <w:p w14:paraId="63594C4A">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4、本项目执行过程中将遵循国家、省、市有关法律、法规、标准、技术规范和规范性文件的最新规定。</w:t>
      </w:r>
      <w:bookmarkEnd w:id="3"/>
    </w:p>
    <w:p w14:paraId="225AA7B0">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5、成交单位对采购文件中技术条款作出的负偏离，采购人如不接受，可要求成交单位以采购文件的要求为准，如成交单位拒绝的，采购人有权取消其成交资格或取消合同。采购人不作任何补偿。</w:t>
      </w:r>
    </w:p>
    <w:p w14:paraId="4623B48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6、本项目仅可提交一个报价方案，提交两个或以上报价方案的响应人视为无效报价。</w:t>
      </w:r>
    </w:p>
    <w:p w14:paraId="73DB0D3C">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7、本项目不接受响应人其他附加条件。</w:t>
      </w:r>
    </w:p>
    <w:p w14:paraId="25AF6ED6">
      <w:pPr>
        <w:keepNext w:val="0"/>
        <w:keepLines w:val="0"/>
        <w:pageBreakBefore w:val="0"/>
        <w:widowControl/>
        <w:shd w:val="clear"/>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8、</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成交单位与采购人签订合同后，以各种理由不履行合同义务</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或</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不按采购需求标准执行</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或出现多次响应服务滞后等情形</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，导致项目多次返工（换货）</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或返工（换货）后仍未达到采购需求标准</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或影响项目正常进度</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的，视为恶意低价中标，采购人有权对成交单位进行违约处罚，并纳入采购人供应商黑名单，</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五</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年内不得参与采购人的招标采购活动。</w:t>
      </w:r>
    </w:p>
    <w:p w14:paraId="4D88F82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9、有下列情形之一的，保证金将被没收，响应人纳入采购人供应商黑名单：</w:t>
      </w:r>
    </w:p>
    <w:p w14:paraId="1AB82A3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（1）中标后无正当理由放弃中标或不与采购人签订合同。</w:t>
      </w:r>
    </w:p>
    <w:p w14:paraId="6DFAC88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（2）成交单位将本项目转让给他人，或者在响应文件中未说明，且未经采购人同意，将中标项目分包给他人。</w:t>
      </w:r>
    </w:p>
    <w:p w14:paraId="1EF71B4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（3）响应人提供虚假响应文件或虚假补充文件。</w:t>
      </w:r>
    </w:p>
    <w:p w14:paraId="7DF987F4">
      <w:pPr>
        <w:keepNext w:val="0"/>
        <w:keepLines w:val="0"/>
        <w:pageBreakBefore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sz w:val="24"/>
          <w:szCs w:val="24"/>
        </w:rPr>
      </w:pPr>
    </w:p>
    <w:p w14:paraId="3BD2AF19">
      <w:pPr>
        <w:keepNext w:val="0"/>
        <w:keepLines w:val="0"/>
        <w:pageBreakBefore w:val="0"/>
        <w:kinsoku/>
        <w:wordWrap/>
        <w:overflowPunct/>
        <w:topLinePunct w:val="0"/>
        <w:autoSpaceDE/>
        <w:autoSpaceDN/>
        <w:bidi w:val="0"/>
        <w:spacing w:line="360" w:lineRule="auto"/>
        <w:jc w:val="right"/>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东莞文旅有限公司</w:t>
      </w:r>
    </w:p>
    <w:p w14:paraId="60311BFC">
      <w:pPr>
        <w:keepNext w:val="0"/>
        <w:keepLines w:val="0"/>
        <w:pageBreakBefore w:val="0"/>
        <w:kinsoku/>
        <w:wordWrap/>
        <w:overflowPunct/>
        <w:topLinePunct w:val="0"/>
        <w:autoSpaceDE/>
        <w:autoSpaceDN/>
        <w:bidi w:val="0"/>
        <w:spacing w:line="360" w:lineRule="auto"/>
        <w:ind w:firstLine="480" w:firstLineChars="200"/>
        <w:jc w:val="righ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202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14:textFill>
            <w14:solidFill>
              <w14:schemeClr w14:val="tx1"/>
            </w14:solidFill>
          </w14:textFill>
        </w:rPr>
        <w:t>日</w:t>
      </w:r>
    </w:p>
    <w:p w14:paraId="60377961">
      <w:pPr>
        <w:rPr>
          <w:rFonts w:hint="eastAsia"/>
        </w:rPr>
      </w:pPr>
      <w:r>
        <w:rPr>
          <w:rFonts w:hint="eastAsia"/>
        </w:rPr>
        <w:br w:type="page"/>
      </w:r>
    </w:p>
    <w:p w14:paraId="5CEC7F98">
      <w:pPr>
        <w:keepNext w:val="0"/>
        <w:keepLines w:val="0"/>
        <w:widowControl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36"/>
          <w:szCs w:val="36"/>
          <w:lang w:val="en-US"/>
          <w14:textFill>
            <w14:solidFill>
              <w14:schemeClr w14:val="tx1"/>
            </w14:solidFill>
          </w14:textFill>
        </w:rPr>
      </w:pPr>
      <w:r>
        <w:rPr>
          <w:rFonts w:hint="eastAsia" w:asciiTheme="minorEastAsia" w:hAnsiTheme="minorEastAsia" w:eastAsiaTheme="minorEastAsia" w:cstheme="minorEastAsia"/>
          <w:b/>
          <w:bCs/>
          <w:color w:val="000000" w:themeColor="text1"/>
          <w:kern w:val="2"/>
          <w:sz w:val="36"/>
          <w:szCs w:val="36"/>
          <w:lang w:val="en-US" w:eastAsia="zh-CN" w:bidi="ar"/>
          <w14:textFill>
            <w14:solidFill>
              <w14:schemeClr w14:val="tx1"/>
            </w14:solidFill>
          </w14:textFill>
        </w:rPr>
        <w:t>一、投标须知</w:t>
      </w:r>
    </w:p>
    <w:tbl>
      <w:tblPr>
        <w:tblStyle w:val="20"/>
        <w:tblW w:w="878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70"/>
        <w:gridCol w:w="1722"/>
        <w:gridCol w:w="6194"/>
      </w:tblGrid>
      <w:tr w14:paraId="511896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blHeader/>
          <w:jc w:val="center"/>
        </w:trPr>
        <w:tc>
          <w:tcPr>
            <w:tcW w:w="870" w:type="dxa"/>
            <w:tcBorders>
              <w:top w:val="double" w:color="auto" w:sz="4" w:space="0"/>
              <w:left w:val="double" w:color="auto" w:sz="4" w:space="0"/>
              <w:bottom w:val="single" w:color="auto" w:sz="4" w:space="0"/>
              <w:right w:val="single" w:color="auto" w:sz="4" w:space="0"/>
            </w:tcBorders>
            <w:shd w:val="clear" w:color="auto" w:fill="auto"/>
            <w:vAlign w:val="center"/>
          </w:tcPr>
          <w:p w14:paraId="37F1A0FC">
            <w:pPr>
              <w:pStyle w:val="17"/>
              <w:keepNext w:val="0"/>
              <w:keepLines w:val="0"/>
              <w:widowControl/>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项号</w:t>
            </w:r>
          </w:p>
        </w:tc>
        <w:tc>
          <w:tcPr>
            <w:tcW w:w="1722" w:type="dxa"/>
            <w:tcBorders>
              <w:top w:val="double" w:color="auto" w:sz="4" w:space="0"/>
              <w:left w:val="single" w:color="auto" w:sz="4" w:space="0"/>
              <w:bottom w:val="single" w:color="auto" w:sz="4" w:space="0"/>
              <w:right w:val="single" w:color="auto" w:sz="4" w:space="0"/>
            </w:tcBorders>
            <w:shd w:val="clear" w:color="auto" w:fill="auto"/>
            <w:vAlign w:val="center"/>
          </w:tcPr>
          <w:p w14:paraId="3FA79853">
            <w:pPr>
              <w:pStyle w:val="17"/>
              <w:keepNext w:val="0"/>
              <w:keepLines w:val="0"/>
              <w:widowControl/>
              <w:suppressLineNumbers w:val="0"/>
              <w:spacing w:before="0" w:beforeAutospacing="0" w:after="0" w:afterAutospacing="0" w:line="360" w:lineRule="auto"/>
              <w:ind w:left="0" w:right="0" w:firstLine="240" w:firstLineChars="10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内容</w:t>
            </w:r>
          </w:p>
        </w:tc>
        <w:tc>
          <w:tcPr>
            <w:tcW w:w="6194" w:type="dxa"/>
            <w:tcBorders>
              <w:top w:val="double" w:color="auto" w:sz="4" w:space="0"/>
              <w:left w:val="single" w:color="auto" w:sz="4" w:space="0"/>
              <w:bottom w:val="single" w:color="auto" w:sz="4" w:space="0"/>
              <w:right w:val="double" w:color="auto" w:sz="4" w:space="0"/>
            </w:tcBorders>
            <w:shd w:val="clear" w:color="auto" w:fill="auto"/>
            <w:vAlign w:val="center"/>
          </w:tcPr>
          <w:p w14:paraId="60D881EB">
            <w:pPr>
              <w:pStyle w:val="17"/>
              <w:keepNext w:val="0"/>
              <w:keepLines w:val="0"/>
              <w:widowControl/>
              <w:suppressLineNumbers w:val="0"/>
              <w:spacing w:before="0" w:beforeAutospacing="0" w:after="0" w:afterAutospacing="0" w:line="360" w:lineRule="auto"/>
              <w:ind w:left="0" w:right="0" w:firstLine="240" w:firstLineChars="10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说明与要求</w:t>
            </w:r>
          </w:p>
        </w:tc>
      </w:tr>
      <w:tr w14:paraId="181AA8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6"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03DADDFC">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1</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23DD8B31">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项目名称</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170DDC0D">
            <w:pPr>
              <w:shd w:val="clear"/>
              <w:spacing w:line="500" w:lineRule="exact"/>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睿派R&amp;APARK中心广场IP雕塑设计与制作安装采购项目</w:t>
            </w:r>
          </w:p>
        </w:tc>
      </w:tr>
      <w:tr w14:paraId="100AD6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47FC38EB">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2</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0C887B1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工程地点</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3C88DA8A">
            <w:pPr>
              <w:shd w:val="clear"/>
              <w:spacing w:line="500" w:lineRule="exact"/>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东莞市南城街道睿派R&amp;A Park</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中心广场</w:t>
            </w:r>
          </w:p>
        </w:tc>
      </w:tr>
      <w:tr w14:paraId="3C0606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55B0AADA">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3</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72F615D9">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项目性质</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065B31BE">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货物</w:t>
            </w:r>
          </w:p>
        </w:tc>
      </w:tr>
      <w:tr w14:paraId="1253BF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F1E4D6A">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4</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160D5E1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发包要求</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06C159EE">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rPr>
              <w:t>固定</w:t>
            </w:r>
            <w:r>
              <w:rPr>
                <w:rFonts w:hint="eastAsia" w:asciiTheme="minorEastAsia" w:hAnsiTheme="minorEastAsia" w:eastAsiaTheme="minorEastAsia" w:cstheme="minorEastAsia"/>
                <w:color w:val="auto"/>
                <w:sz w:val="24"/>
                <w:szCs w:val="24"/>
                <w:lang w:val="en-US" w:eastAsia="zh-CN"/>
              </w:rPr>
              <w:t>总价</w:t>
            </w:r>
            <w:r>
              <w:rPr>
                <w:rFonts w:hint="eastAsia" w:asciiTheme="minorEastAsia" w:hAnsiTheme="minorEastAsia" w:eastAsiaTheme="minorEastAsia" w:cstheme="minorEastAsia"/>
                <w:color w:val="auto"/>
                <w:sz w:val="24"/>
                <w:szCs w:val="24"/>
                <w:lang w:val="en-US"/>
              </w:rPr>
              <w:t>包干</w:t>
            </w:r>
          </w:p>
        </w:tc>
      </w:tr>
      <w:tr w14:paraId="055941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3F64262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5</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35DE0E70">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质量标准</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393E7D55">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rPr>
              <w:t>质量需符合国家及行业相关标准，且满足</w:t>
            </w:r>
            <w:r>
              <w:rPr>
                <w:rFonts w:hint="eastAsia" w:asciiTheme="minorEastAsia" w:hAnsiTheme="minorEastAsia" w:eastAsiaTheme="minorEastAsia" w:cstheme="minorEastAsia"/>
                <w:color w:val="auto"/>
                <w:sz w:val="24"/>
                <w:szCs w:val="24"/>
                <w:lang w:val="en-US" w:eastAsia="zh-CN"/>
              </w:rPr>
              <w:t>采购人</w:t>
            </w:r>
            <w:r>
              <w:rPr>
                <w:rFonts w:hint="eastAsia" w:asciiTheme="minorEastAsia" w:hAnsiTheme="minorEastAsia" w:eastAsiaTheme="minorEastAsia" w:cstheme="minorEastAsia"/>
                <w:color w:val="auto"/>
                <w:sz w:val="24"/>
                <w:szCs w:val="24"/>
                <w:lang w:val="en-US"/>
              </w:rPr>
              <w:t>要求及</w:t>
            </w:r>
            <w:r>
              <w:rPr>
                <w:rFonts w:hint="eastAsia" w:asciiTheme="minorEastAsia" w:hAnsiTheme="minorEastAsia" w:eastAsiaTheme="minorEastAsia" w:cstheme="minorEastAsia"/>
                <w:color w:val="auto"/>
                <w:sz w:val="24"/>
                <w:szCs w:val="24"/>
                <w:lang w:val="en-US" w:eastAsia="zh-CN"/>
              </w:rPr>
              <w:t>品牌</w:t>
            </w:r>
            <w:r>
              <w:rPr>
                <w:rFonts w:hint="eastAsia" w:asciiTheme="minorEastAsia" w:hAnsiTheme="minorEastAsia" w:eastAsiaTheme="minorEastAsia" w:cstheme="minorEastAsia"/>
                <w:color w:val="auto"/>
                <w:sz w:val="24"/>
                <w:szCs w:val="24"/>
                <w:lang w:val="en-US"/>
              </w:rPr>
              <w:t>需求；</w:t>
            </w:r>
            <w:r>
              <w:rPr>
                <w:rFonts w:hint="eastAsia" w:asciiTheme="minorEastAsia" w:hAnsiTheme="minorEastAsia" w:eastAsiaTheme="minorEastAsia" w:cstheme="minorEastAsia"/>
                <w:color w:val="auto"/>
                <w:sz w:val="24"/>
                <w:szCs w:val="24"/>
                <w:lang w:val="en-US" w:eastAsia="zh-CN"/>
              </w:rPr>
              <w:t>工作</w:t>
            </w:r>
            <w:r>
              <w:rPr>
                <w:rFonts w:hint="eastAsia" w:asciiTheme="minorEastAsia" w:hAnsiTheme="minorEastAsia" w:eastAsiaTheme="minorEastAsia" w:cstheme="minorEastAsia"/>
                <w:color w:val="auto"/>
                <w:sz w:val="24"/>
                <w:szCs w:val="24"/>
                <w:lang w:val="en-US"/>
              </w:rPr>
              <w:t>内容完整，无遗漏项。</w:t>
            </w:r>
          </w:p>
        </w:tc>
      </w:tr>
      <w:tr w14:paraId="398FD1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F5983F1">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6</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3C8A45C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工期要求</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68C1C1D6">
            <w:pPr>
              <w:shd w:val="clear"/>
              <w:spacing w:line="500" w:lineRule="exact"/>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本项目需在2026年9月28日前，完成全部设计、制作及安装验收工作。</w:t>
            </w:r>
          </w:p>
        </w:tc>
      </w:tr>
      <w:tr w14:paraId="571FC4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035FA4A">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7</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6EA80D65">
            <w:pPr>
              <w:shd w:val="clear"/>
              <w:spacing w:line="500" w:lineRule="exact"/>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单位资质要求</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396699D3">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详见本文件响应人资格要求条款</w:t>
            </w:r>
          </w:p>
        </w:tc>
      </w:tr>
      <w:tr w14:paraId="6468F1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73B101C">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8</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top"/>
          </w:tcPr>
          <w:p w14:paraId="41AA228D">
            <w:pPr>
              <w:shd w:val="clear"/>
              <w:spacing w:line="500" w:lineRule="exact"/>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询价保证金金额及缴纳方式</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4875F1A3">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详见本文件保证金金额及缴纳方式条款</w:t>
            </w:r>
          </w:p>
        </w:tc>
      </w:tr>
      <w:tr w14:paraId="653440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75318A90">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9</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top"/>
          </w:tcPr>
          <w:p w14:paraId="27DCE013">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询价有效期</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0EAB3D4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90天</w:t>
            </w:r>
          </w:p>
        </w:tc>
      </w:tr>
      <w:tr w14:paraId="4F40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double" w:color="auto" w:sz="4" w:space="0"/>
              <w:right w:val="single" w:color="auto" w:sz="4" w:space="0"/>
            </w:tcBorders>
            <w:shd w:val="clear" w:color="auto" w:fill="auto"/>
            <w:vAlign w:val="center"/>
          </w:tcPr>
          <w:p w14:paraId="36D3DA8C">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p>
        </w:tc>
        <w:tc>
          <w:tcPr>
            <w:tcW w:w="1722" w:type="dxa"/>
            <w:tcBorders>
              <w:top w:val="single" w:color="auto" w:sz="4" w:space="0"/>
              <w:left w:val="single" w:color="auto" w:sz="4" w:space="0"/>
              <w:bottom w:val="double" w:color="auto" w:sz="4" w:space="0"/>
              <w:right w:val="single" w:color="auto" w:sz="4" w:space="0"/>
            </w:tcBorders>
            <w:shd w:val="clear" w:color="auto" w:fill="auto"/>
            <w:vAlign w:val="center"/>
          </w:tcPr>
          <w:p w14:paraId="2536AD8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响应人不得存在的情形</w:t>
            </w:r>
          </w:p>
        </w:tc>
        <w:tc>
          <w:tcPr>
            <w:tcW w:w="6194" w:type="dxa"/>
            <w:tcBorders>
              <w:top w:val="single" w:color="auto" w:sz="4" w:space="0"/>
              <w:left w:val="single" w:color="auto" w:sz="4" w:space="0"/>
              <w:bottom w:val="double" w:color="auto" w:sz="4" w:space="0"/>
              <w:right w:val="double" w:color="auto" w:sz="4" w:space="0"/>
            </w:tcBorders>
            <w:shd w:val="clear" w:color="auto" w:fill="auto"/>
            <w:vAlign w:val="center"/>
          </w:tcPr>
          <w:p w14:paraId="7A943C64">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1、响应人不得存在下列情形之一，否则采购人有权取消其参与响应资格或成交资格：</w:t>
            </w:r>
          </w:p>
          <w:p w14:paraId="706FBC4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（1）为采购人不具有独立法人资格的附属机构（单位）；</w:t>
            </w:r>
          </w:p>
          <w:p w14:paraId="5B23171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（2）被责令停业的； </w:t>
            </w:r>
          </w:p>
          <w:p w14:paraId="17F66924">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（3）被暂停或取消投标资格的； </w:t>
            </w:r>
          </w:p>
          <w:p w14:paraId="01A4139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（4）财产被接管或冻结的；</w:t>
            </w:r>
          </w:p>
          <w:p w14:paraId="172E5CC2">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（5）在最近三年内有骗取中标、严重违约、重大质量或安全问题的；</w:t>
            </w:r>
          </w:p>
          <w:p w14:paraId="46957CDA">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（6）法律法规规定的其他情形；</w:t>
            </w:r>
          </w:p>
          <w:p w14:paraId="2EAAE13E">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（7）询价文件规定的其他情形：见询价公告或询价响应须知前附表。</w:t>
            </w:r>
          </w:p>
          <w:p w14:paraId="4638BCE9">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2、响应人在询价活动中有下列行为之一的，应视情节轻重，暂停或取消其参与采购人及东实集团旗下采购项目的资格：</w:t>
            </w:r>
          </w:p>
          <w:p w14:paraId="0A63486F">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（1）响应人之间相互串通、或与采购人、代理机构、评审委员会成员串通询价，损害采购人或者其他响应人的合法权益的； </w:t>
            </w:r>
          </w:p>
          <w:p w14:paraId="1FFBC9E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（2）向采购人、代理机构、评审委会成员或其他相关工作人员行贿的； </w:t>
            </w:r>
          </w:p>
          <w:p w14:paraId="5AAF3266">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（3）以他人名义询价或以其他方式弄虚作假，骗取成交的； </w:t>
            </w:r>
          </w:p>
          <w:p w14:paraId="6CC15110">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（4）成交人私自将成交项目转让给他人的，将成交项目肢解后分别转让给他人的； </w:t>
            </w:r>
          </w:p>
          <w:p w14:paraId="158D01B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（5）成交人无正当理由不与采购人订立合同，在签订合同时向采购人提出附加条件，或者不按照询价文件要求提交履约担保的；</w:t>
            </w:r>
          </w:p>
          <w:p w14:paraId="4AD088B2">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（6）响应人捏造事实、伪造材料或者以非法手段取得证明材料进行投诉，给他人造成损失的； </w:t>
            </w:r>
          </w:p>
          <w:p w14:paraId="34D7342F">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（7）相关工作人员应当回避而不回避的； </w:t>
            </w:r>
          </w:p>
          <w:p w14:paraId="6F56642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（8）其他违法违规的行为。</w:t>
            </w:r>
          </w:p>
          <w:p w14:paraId="4B839A25">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3、有下列情形之一的，视为响应人串通询价，其响应无效：</w:t>
            </w:r>
          </w:p>
          <w:p w14:paraId="09761ACB">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（1）不同响应人的响应文件由同一单位或者个人编制；</w:t>
            </w:r>
          </w:p>
          <w:p w14:paraId="590D9E3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（2）不同响应人委托同一单位或者个人办理响应事宜；</w:t>
            </w:r>
          </w:p>
          <w:p w14:paraId="56D14E97">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（3）不同响应人的响应文件载明的项目管理成员或者联系人员为同一人；</w:t>
            </w:r>
          </w:p>
          <w:p w14:paraId="0419B58B">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（4）不同响应人的响应文件异常一致或者响应报价呈规律性差异；</w:t>
            </w:r>
          </w:p>
          <w:p w14:paraId="44906F2B">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（5）不同响应人的响应文件相互混装；</w:t>
            </w:r>
          </w:p>
          <w:p w14:paraId="00D8D608">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（6）不同响应人的响应保证金从同一单位或者个人的账户转出。</w:t>
            </w:r>
          </w:p>
          <w:p w14:paraId="2D8D27D7">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4、使用通过受让或者租借等方式获取的资格、资质证书响应的，属于以他人名义询价，其响应无效：</w:t>
            </w:r>
          </w:p>
          <w:p w14:paraId="155D122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5、有下列情形之一的，属于以其他方式弄虚作假的行为，其响应无效：</w:t>
            </w:r>
          </w:p>
          <w:p w14:paraId="3062764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（1）使用伪造、变造的许可证件；</w:t>
            </w:r>
          </w:p>
          <w:p w14:paraId="2D8A008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（2）提供虚假的财务状况或者业绩； </w:t>
            </w:r>
          </w:p>
          <w:p w14:paraId="00DC98D7">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（3）提供虚假的项目负责人或者主要技术人员简历、劳动关系证明； </w:t>
            </w:r>
          </w:p>
          <w:p w14:paraId="7A79DCE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（4）提供虚假的信用状况；</w:t>
            </w:r>
          </w:p>
          <w:p w14:paraId="767B006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（5）其他弄虚作假的行为。</w:t>
            </w:r>
          </w:p>
          <w:p w14:paraId="70E9F70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6、响应人相关工作人员与采购人或采购代理机构有以下利害关系之一的，应当回避： </w:t>
            </w:r>
          </w:p>
          <w:p w14:paraId="14BE2835">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（一）是其主要负责人的近亲属的；</w:t>
            </w:r>
          </w:p>
          <w:p w14:paraId="77971AB2">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（二）询价活动前3年内与其存在劳动关系，担任其董事、监事，是其控股股东或实际控制人，或存在其他经济利益关系，可能影响询价活动公平公正的；</w:t>
            </w:r>
          </w:p>
          <w:p w14:paraId="42F72846">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（三）其他可能影响询价活动公平、公正进行的关系。</w:t>
            </w:r>
          </w:p>
        </w:tc>
      </w:tr>
    </w:tbl>
    <w:p w14:paraId="72DA967B">
      <w:pPr>
        <w:keepNext w:val="0"/>
        <w:keepLines w:val="0"/>
        <w:widowControl w:val="0"/>
        <w:suppressLineNumbers w:val="0"/>
        <w:spacing w:before="0" w:beforeAutospacing="0" w:after="0" w:afterAutospacing="0"/>
        <w:ind w:left="0" w:right="0"/>
        <w:jc w:val="both"/>
        <w:rPr>
          <w:rFonts w:eastAsia="仿宋_GB2312"/>
          <w:color w:val="000000" w:themeColor="text1"/>
          <w:sz w:val="32"/>
          <w:szCs w:val="32"/>
          <w:lang w:val="en-US"/>
          <w14:textFill>
            <w14:solidFill>
              <w14:schemeClr w14:val="tx1"/>
            </w14:solidFill>
          </w14:textFill>
        </w:rPr>
      </w:pPr>
    </w:p>
    <w:p w14:paraId="2C28323E">
      <w:pPr>
        <w:pStyle w:val="72"/>
        <w:rPr>
          <w:rFonts w:hint="eastAsia" w:asciiTheme="minorEastAsia" w:hAnsiTheme="minorEastAsia" w:eastAsiaTheme="minorEastAsia"/>
          <w:color w:val="000000" w:themeColor="text1"/>
          <w:sz w:val="28"/>
          <w:szCs w:val="28"/>
          <w14:textFill>
            <w14:solidFill>
              <w14:schemeClr w14:val="tx1"/>
            </w14:solidFill>
          </w14:textFill>
        </w:rPr>
      </w:pPr>
    </w:p>
    <w:p w14:paraId="2DF6669C">
      <w:pPr>
        <w:rPr>
          <w:rFonts w:asciiTheme="minorEastAsia" w:hAnsiTheme="minorEastAsia" w:eastAsiaTheme="minorEastAsia"/>
          <w:color w:val="000000" w:themeColor="text1"/>
          <w:sz w:val="32"/>
          <w:szCs w:val="32"/>
          <w14:textFill>
            <w14:solidFill>
              <w14:schemeClr w14:val="tx1"/>
            </w14:solidFill>
          </w14:textFill>
        </w:rPr>
      </w:pPr>
      <w:r>
        <w:rPr>
          <w:rFonts w:asciiTheme="minorEastAsia" w:hAnsiTheme="minorEastAsia" w:eastAsiaTheme="minorEastAsia"/>
          <w:color w:val="000000" w:themeColor="text1"/>
          <w:sz w:val="32"/>
          <w:szCs w:val="32"/>
          <w14:textFill>
            <w14:solidFill>
              <w14:schemeClr w14:val="tx1"/>
            </w14:solidFill>
          </w14:textFill>
        </w:rPr>
        <w:br w:type="page"/>
      </w:r>
    </w:p>
    <w:p w14:paraId="44C8C903">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附件一</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密封文件袋封面</w:t>
      </w:r>
    </w:p>
    <w:p w14:paraId="07093B3E">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p>
    <w:p w14:paraId="1557A781">
      <w:pPr>
        <w:jc w:val="center"/>
        <w:rPr>
          <w:rFonts w:ascii="仿宋" w:hAnsi="仿宋" w:eastAsia="仿宋"/>
          <w:b/>
          <w:bCs/>
          <w:color w:val="000000" w:themeColor="text1"/>
          <w:sz w:val="52"/>
          <w:szCs w:val="52"/>
          <w14:textFill>
            <w14:solidFill>
              <w14:schemeClr w14:val="tx1"/>
            </w14:solidFill>
          </w14:textFill>
        </w:rPr>
      </w:pPr>
    </w:p>
    <w:p w14:paraId="54356405">
      <w:pPr>
        <w:adjustRightInd w:val="0"/>
        <w:snapToGrid w:val="0"/>
        <w:spacing w:line="276" w:lineRule="auto"/>
        <w:jc w:val="center"/>
        <w:rPr>
          <w:rFonts w:hint="eastAsia" w:asciiTheme="minorEastAsia" w:hAnsiTheme="minorEastAsia" w:eastAsiaTheme="minorEastAsia"/>
          <w:color w:val="000000" w:themeColor="text1"/>
          <w:sz w:val="48"/>
          <w:szCs w:val="48"/>
          <w14:textFill>
            <w14:solidFill>
              <w14:schemeClr w14:val="tx1"/>
            </w14:solidFill>
          </w14:textFill>
        </w:rPr>
      </w:pPr>
    </w:p>
    <w:p w14:paraId="3F148348">
      <w:pPr>
        <w:adjustRightInd w:val="0"/>
        <w:snapToGrid w:val="0"/>
        <w:spacing w:line="276" w:lineRule="auto"/>
        <w:jc w:val="center"/>
        <w:rPr>
          <w:rFonts w:asciiTheme="minorEastAsia" w:hAnsiTheme="minorEastAsia" w:eastAsiaTheme="minorEastAsia"/>
          <w:color w:val="000000" w:themeColor="text1"/>
          <w:sz w:val="48"/>
          <w:szCs w:val="48"/>
          <w14:textFill>
            <w14:solidFill>
              <w14:schemeClr w14:val="tx1"/>
            </w14:solidFill>
          </w14:textFill>
        </w:rPr>
      </w:pPr>
      <w:r>
        <w:rPr>
          <w:rFonts w:hint="eastAsia" w:asciiTheme="minorEastAsia" w:hAnsiTheme="minorEastAsia" w:eastAsiaTheme="minorEastAsia"/>
          <w:color w:val="000000" w:themeColor="text1"/>
          <w:sz w:val="48"/>
          <w:szCs w:val="48"/>
          <w:lang w:eastAsia="zh-CN"/>
          <w14:textFill>
            <w14:solidFill>
              <w14:schemeClr w14:val="tx1"/>
            </w14:solidFill>
          </w14:textFill>
        </w:rPr>
        <w:t>睿派R&amp;APARK中心广场IP雕塑设计与制作安装采购项目</w:t>
      </w:r>
      <w:r>
        <w:rPr>
          <w:rFonts w:hint="eastAsia" w:asciiTheme="minorEastAsia" w:hAnsiTheme="minorEastAsia" w:eastAsiaTheme="minorEastAsia"/>
          <w:color w:val="000000" w:themeColor="text1"/>
          <w:sz w:val="48"/>
          <w:szCs w:val="48"/>
          <w14:textFill>
            <w14:solidFill>
              <w14:schemeClr w14:val="tx1"/>
            </w14:solidFill>
          </w14:textFill>
        </w:rPr>
        <w:t>响应文件</w:t>
      </w:r>
    </w:p>
    <w:p w14:paraId="336EAEE2">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1E0CA1D2">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38AAA867">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3BC7F0F7">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44FB22BD">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25FD12E9">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响应人名称（加盖公章）：</w:t>
      </w:r>
      <w:r>
        <w:rPr>
          <w:rFonts w:ascii="宋体" w:hAnsi="宋体"/>
          <w:color w:val="000000" w:themeColor="text1"/>
          <w:sz w:val="32"/>
          <w:szCs w:val="32"/>
          <w:u w:val="single"/>
          <w14:textFill>
            <w14:solidFill>
              <w14:schemeClr w14:val="tx1"/>
            </w14:solidFill>
          </w14:textFill>
        </w:rPr>
        <w:t xml:space="preserve">                         </w:t>
      </w:r>
    </w:p>
    <w:p w14:paraId="623BBBDE">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联系人：</w:t>
      </w:r>
      <w:r>
        <w:rPr>
          <w:rFonts w:ascii="宋体" w:hAnsi="宋体"/>
          <w:color w:val="000000" w:themeColor="text1"/>
          <w:sz w:val="32"/>
          <w:szCs w:val="32"/>
          <w:u w:val="single"/>
          <w14:textFill>
            <w14:solidFill>
              <w14:schemeClr w14:val="tx1"/>
            </w14:solidFill>
          </w14:textFill>
        </w:rPr>
        <w:t xml:space="preserve">                         </w:t>
      </w:r>
    </w:p>
    <w:p w14:paraId="4F95B03B">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联系电话：</w:t>
      </w:r>
      <w:r>
        <w:rPr>
          <w:rFonts w:ascii="宋体" w:hAnsi="宋体"/>
          <w:color w:val="000000" w:themeColor="text1"/>
          <w:sz w:val="32"/>
          <w:szCs w:val="32"/>
          <w:u w:val="single"/>
          <w14:textFill>
            <w14:solidFill>
              <w14:schemeClr w14:val="tx1"/>
            </w14:solidFill>
          </w14:textFill>
        </w:rPr>
        <w:t xml:space="preserve">                         </w:t>
      </w:r>
    </w:p>
    <w:p w14:paraId="47717E2D">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日期：</w:t>
      </w:r>
      <w:r>
        <w:rPr>
          <w:rFonts w:ascii="宋体" w:hAnsi="宋体"/>
          <w:color w:val="000000" w:themeColor="text1"/>
          <w:sz w:val="32"/>
          <w:szCs w:val="32"/>
          <w:u w:val="single"/>
          <w14:textFill>
            <w14:solidFill>
              <w14:schemeClr w14:val="tx1"/>
            </w14:solidFill>
          </w14:textFill>
        </w:rPr>
        <w:t xml:space="preserve">                         </w:t>
      </w:r>
    </w:p>
    <w:p w14:paraId="65EEDB88">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7508E2A3">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0B1E5184">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60B50259">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35C1728F">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072BEC60">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7A884B1E">
      <w:pPr>
        <w:widowControl/>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附件二</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报价函</w:t>
      </w:r>
      <w:r>
        <w:rPr>
          <w:rFonts w:asciiTheme="minorEastAsia" w:hAnsiTheme="minorEastAsia" w:eastAsiaTheme="minorEastAsia"/>
          <w:color w:val="000000" w:themeColor="text1"/>
          <w:sz w:val="32"/>
          <w:szCs w:val="32"/>
          <w14:textFill>
            <w14:solidFill>
              <w14:schemeClr w14:val="tx1"/>
            </w14:solidFill>
          </w14:textFill>
        </w:rPr>
        <w:t xml:space="preserve"> </w:t>
      </w:r>
    </w:p>
    <w:p w14:paraId="5B14F5A6">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373CD83E">
      <w:pPr>
        <w:jc w:val="center"/>
        <w:rPr>
          <w:rFonts w:asciiTheme="minorEastAsia" w:hAnsiTheme="minorEastAsia" w:eastAsiaTheme="minorEastAsia"/>
          <w:b/>
          <w:bCs/>
          <w:color w:val="000000" w:themeColor="text1"/>
          <w:sz w:val="36"/>
          <w:szCs w:val="36"/>
          <w14:textFill>
            <w14:solidFill>
              <w14:schemeClr w14:val="tx1"/>
            </w14:solidFill>
          </w14:textFill>
        </w:rPr>
      </w:pPr>
      <w:r>
        <w:rPr>
          <w:rFonts w:hint="eastAsia" w:asciiTheme="minorEastAsia" w:hAnsiTheme="minorEastAsia" w:eastAsiaTheme="minorEastAsia"/>
          <w:b/>
          <w:bCs/>
          <w:color w:val="000000" w:themeColor="text1"/>
          <w:sz w:val="36"/>
          <w:szCs w:val="36"/>
          <w14:textFill>
            <w14:solidFill>
              <w14:schemeClr w14:val="tx1"/>
            </w14:solidFill>
          </w14:textFill>
        </w:rPr>
        <w:t>报价函</w:t>
      </w:r>
    </w:p>
    <w:p w14:paraId="433B7A4F">
      <w:pPr>
        <w:ind w:firstLine="560"/>
        <w:jc w:val="center"/>
        <w:rPr>
          <w:rFonts w:asciiTheme="minorEastAsia" w:hAnsiTheme="minorEastAsia" w:eastAsiaTheme="minorEastAsia"/>
          <w:color w:val="000000" w:themeColor="text1"/>
          <w:sz w:val="32"/>
          <w:szCs w:val="32"/>
          <w14:textFill>
            <w14:solidFill>
              <w14:schemeClr w14:val="tx1"/>
            </w14:solidFill>
          </w14:textFill>
        </w:rPr>
      </w:pPr>
    </w:p>
    <w:p w14:paraId="04957D78">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5A723D74">
      <w:pPr>
        <w:adjustRightInd w:val="0"/>
        <w:snapToGrid w:val="0"/>
        <w:spacing w:line="600" w:lineRule="exact"/>
        <w:ind w:firstLine="640" w:firstLineChars="200"/>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32"/>
          <w:szCs w:val="32"/>
          <w:highlight w:val="none"/>
          <w14:textFill>
            <w14:solidFill>
              <w14:schemeClr w14:val="tx1"/>
            </w14:solidFill>
          </w14:textFill>
        </w:rPr>
        <w:t>针对贵司</w:t>
      </w:r>
      <w:r>
        <w:rPr>
          <w:rFonts w:hint="eastAsia" w:asciiTheme="minorEastAsia" w:hAnsiTheme="minorEastAsia" w:eastAsiaTheme="minorEastAsia" w:cstheme="minorEastAsia"/>
          <w:color w:val="000000" w:themeColor="text1"/>
          <w:sz w:val="32"/>
          <w:szCs w:val="32"/>
          <w:highlight w:val="none"/>
          <w:u w:val="single"/>
          <w:lang w:eastAsia="zh-CN"/>
          <w14:textFill>
            <w14:solidFill>
              <w14:schemeClr w14:val="tx1"/>
            </w14:solidFill>
          </w14:textFill>
        </w:rPr>
        <w:t>睿派R&amp;APARK中心广场IP雕塑设计与制作安装采购项目</w:t>
      </w:r>
      <w:r>
        <w:rPr>
          <w:rFonts w:hint="eastAsia" w:asciiTheme="minorEastAsia" w:hAnsiTheme="minorEastAsia" w:eastAsiaTheme="minorEastAsia" w:cstheme="minorEastAsia"/>
          <w:color w:val="000000" w:themeColor="text1"/>
          <w:sz w:val="32"/>
          <w:szCs w:val="32"/>
          <w:highlight w:val="none"/>
          <w:u w:val="none"/>
          <w:lang w:eastAsia="zh-CN"/>
          <w14:textFill>
            <w14:solidFill>
              <w14:schemeClr w14:val="tx1"/>
            </w14:solidFill>
          </w14:textFill>
        </w:rPr>
        <w:t>，</w:t>
      </w:r>
      <w:r>
        <w:rPr>
          <w:rFonts w:hint="eastAsia" w:asciiTheme="minorEastAsia" w:hAnsiTheme="minorEastAsia" w:eastAsiaTheme="minorEastAsia"/>
          <w:color w:val="000000" w:themeColor="text1"/>
          <w:sz w:val="32"/>
          <w:szCs w:val="32"/>
          <w:highlight w:val="none"/>
          <w14:textFill>
            <w14:solidFill>
              <w14:schemeClr w14:val="tx1"/>
            </w14:solidFill>
          </w14:textFill>
        </w:rPr>
        <w:t>我司愿意</w:t>
      </w:r>
      <w:r>
        <w:rPr>
          <w:rFonts w:asciiTheme="minorEastAsia" w:hAnsiTheme="minorEastAsia" w:eastAsiaTheme="minorEastAsia"/>
          <w:color w:val="000000" w:themeColor="text1"/>
          <w:sz w:val="32"/>
          <w:szCs w:val="32"/>
          <w:highlight w:val="none"/>
          <w14:textFill>
            <w14:solidFill>
              <w14:schemeClr w14:val="tx1"/>
            </w14:solidFill>
          </w14:textFill>
        </w:rPr>
        <w:t>以含税价合计人民币</w:t>
      </w:r>
      <w:r>
        <w:rPr>
          <w:rFonts w:asciiTheme="minorEastAsia" w:hAnsiTheme="minorEastAsia" w:eastAsiaTheme="minorEastAsia"/>
          <w:color w:val="000000" w:themeColor="text1"/>
          <w:sz w:val="32"/>
          <w:szCs w:val="32"/>
          <w:highlight w:val="none"/>
          <w:u w:val="single"/>
          <w14:textFill>
            <w14:solidFill>
              <w14:schemeClr w14:val="tx1"/>
            </w14:solidFill>
          </w14:textFill>
        </w:rPr>
        <w:t>xxxx元（大写），¥xxx.00（小写），</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税率X</w:t>
      </w:r>
      <w:r>
        <w:rPr>
          <w:rFonts w:asciiTheme="minorEastAsia" w:hAnsiTheme="minorEastAsia" w:eastAsiaTheme="minorEastAsia"/>
          <w:color w:val="000000" w:themeColor="text1"/>
          <w:sz w:val="32"/>
          <w:szCs w:val="32"/>
          <w:highlight w:val="none"/>
          <w:u w:val="single"/>
          <w14:textFill>
            <w14:solidFill>
              <w14:schemeClr w14:val="tx1"/>
            </w14:solidFill>
          </w14:textFill>
        </w:rPr>
        <w:t>X%</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，提供增值税</w:t>
      </w:r>
      <w:r>
        <w:rPr>
          <w:rFonts w:hint="eastAsia" w:asciiTheme="minorEastAsia" w:hAnsiTheme="minorEastAsia" w:eastAsiaTheme="minorEastAsia"/>
          <w:color w:val="000000" w:themeColor="text1"/>
          <w:sz w:val="32"/>
          <w:szCs w:val="32"/>
          <w:highlight w:val="none"/>
          <w:u w:val="single"/>
          <w:lang w:val="en-US" w:eastAsia="zh-CN"/>
          <w14:textFill>
            <w14:solidFill>
              <w14:schemeClr w14:val="tx1"/>
            </w14:solidFill>
          </w14:textFill>
        </w:rPr>
        <w:t>专用发票</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w:t>
      </w:r>
      <w:r>
        <w:rPr>
          <w:rFonts w:hint="eastAsia" w:asciiTheme="minorEastAsia" w:hAnsiTheme="minorEastAsia" w:eastAsiaTheme="minorEastAsia"/>
          <w:color w:val="000000" w:themeColor="text1"/>
          <w:sz w:val="32"/>
          <w:szCs w:val="32"/>
          <w:highlight w:val="none"/>
          <w:u w:val="single"/>
          <w:lang w:val="en-US" w:eastAsia="zh-CN"/>
          <w14:textFill>
            <w14:solidFill>
              <w14:schemeClr w14:val="tx1"/>
            </w14:solidFill>
          </w14:textFill>
        </w:rPr>
        <w:t>发票类型</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w:t>
      </w:r>
      <w:r>
        <w:rPr>
          <w:rFonts w:asciiTheme="minorEastAsia" w:hAnsiTheme="minorEastAsia" w:eastAsiaTheme="minorEastAsia"/>
          <w:color w:val="000000" w:themeColor="text1"/>
          <w:sz w:val="32"/>
          <w:szCs w:val="32"/>
          <w:highlight w:val="none"/>
          <w:u w:val="none"/>
          <w14:textFill>
            <w14:solidFill>
              <w14:schemeClr w14:val="tx1"/>
            </w14:solidFill>
          </w14:textFill>
        </w:rPr>
        <w:t>承</w:t>
      </w:r>
      <w:r>
        <w:rPr>
          <w:rFonts w:eastAsiaTheme="minorEastAsia"/>
          <w:color w:val="000000" w:themeColor="text1"/>
          <w:sz w:val="32"/>
          <w:szCs w:val="32"/>
          <w:highlight w:val="none"/>
          <w14:textFill>
            <w14:solidFill>
              <w14:schemeClr w14:val="tx1"/>
            </w14:solidFill>
          </w14:textFill>
        </w:rPr>
        <w:t>接此项目</w:t>
      </w:r>
      <w:r>
        <w:rPr>
          <w:rFonts w:hint="eastAsia" w:eastAsiaTheme="minorEastAsia"/>
          <w:color w:val="000000" w:themeColor="text1"/>
          <w:sz w:val="32"/>
          <w:szCs w:val="32"/>
          <w:highlight w:val="none"/>
          <w:lang w:eastAsia="zh-CN"/>
          <w14:textFill>
            <w14:solidFill>
              <w14:schemeClr w14:val="tx1"/>
            </w14:solidFill>
          </w14:textFill>
        </w:rPr>
        <w:t>。</w:t>
      </w:r>
    </w:p>
    <w:p w14:paraId="15DB5885">
      <w:pPr>
        <w:keepNext w:val="0"/>
        <w:keepLines w:val="0"/>
        <w:widowControl w:val="0"/>
        <w:suppressLineNumbers w:val="0"/>
        <w:adjustRightInd w:val="0"/>
        <w:snapToGrid w:val="0"/>
        <w:spacing w:before="0" w:beforeAutospacing="0" w:after="0" w:afterAutospacing="0" w:line="560" w:lineRule="exact"/>
        <w:ind w:left="0" w:right="0"/>
        <w:jc w:val="both"/>
        <w:rPr>
          <w:color w:val="000000" w:themeColor="text1"/>
          <w:lang w:val="en-US"/>
          <w14:textFill>
            <w14:solidFill>
              <w14:schemeClr w14:val="tx1"/>
            </w14:solidFill>
          </w14:textFill>
        </w:rPr>
      </w:pPr>
    </w:p>
    <w:p w14:paraId="437371DF">
      <w:pPr>
        <w:rPr>
          <w:rFonts w:asciiTheme="minorEastAsia" w:hAnsiTheme="minorEastAsia" w:eastAsiaTheme="minorEastAsia"/>
          <w:color w:val="000000" w:themeColor="text1"/>
          <w:sz w:val="32"/>
          <w:szCs w:val="32"/>
          <w14:textFill>
            <w14:solidFill>
              <w14:schemeClr w14:val="tx1"/>
            </w14:solidFill>
          </w14:textFill>
        </w:rPr>
      </w:pPr>
    </w:p>
    <w:p w14:paraId="2EE00175">
      <w:pPr>
        <w:rPr>
          <w:rFonts w:asciiTheme="minorEastAsia" w:hAnsiTheme="minorEastAsia" w:eastAsiaTheme="minorEastAsia"/>
          <w:color w:val="000000" w:themeColor="text1"/>
          <w:sz w:val="32"/>
          <w:szCs w:val="32"/>
          <w14:textFill>
            <w14:solidFill>
              <w14:schemeClr w14:val="tx1"/>
            </w14:solidFill>
          </w14:textFill>
        </w:rPr>
      </w:pPr>
    </w:p>
    <w:p w14:paraId="365DBAF4">
      <w:pPr>
        <w:rPr>
          <w:rFonts w:asciiTheme="minorEastAsia" w:hAnsiTheme="minorEastAsia" w:eastAsiaTheme="minorEastAsia"/>
          <w:color w:val="000000" w:themeColor="text1"/>
          <w:sz w:val="32"/>
          <w:szCs w:val="32"/>
          <w14:textFill>
            <w14:solidFill>
              <w14:schemeClr w14:val="tx1"/>
            </w14:solidFill>
          </w14:textFill>
        </w:rPr>
      </w:pPr>
    </w:p>
    <w:p w14:paraId="59974B77">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32FB443B">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0BD65E35">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联系人：</w:t>
      </w:r>
    </w:p>
    <w:p w14:paraId="1C0A5205">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联系电话：</w:t>
      </w:r>
    </w:p>
    <w:p w14:paraId="3F41A44C">
      <w:pPr>
        <w:jc w:val="left"/>
        <w:rPr>
          <w:rFonts w:hint="eastAsia" w:asciiTheme="minorEastAsia" w:hAnsiTheme="minorEastAsia" w:eastAsiaTheme="minorEastAsia"/>
          <w:b/>
          <w:bCs/>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日期：</w:t>
      </w:r>
    </w:p>
    <w:p w14:paraId="4AB99DA8">
      <w:pPr>
        <w:rPr>
          <w:rFonts w:hint="eastAsia"/>
        </w:rPr>
      </w:pPr>
      <w:bookmarkStart w:id="4" w:name="_Hlk524442005"/>
    </w:p>
    <w:p w14:paraId="0DC52AE5">
      <w:pPr>
        <w:keepNext w:val="0"/>
        <w:keepLines w:val="0"/>
        <w:pageBreakBefore w:val="0"/>
        <w:widowControl w:val="0"/>
        <w:shd w:val="clear"/>
        <w:kinsoku/>
        <w:wordWrap/>
        <w:overflowPunct/>
        <w:topLinePunct w:val="0"/>
        <w:autoSpaceDE/>
        <w:autoSpaceDN/>
        <w:bidi w:val="0"/>
        <w:adjustRightInd/>
        <w:snapToGrid/>
        <w:spacing w:line="360" w:lineRule="auto"/>
        <w:ind w:firstLine="640" w:firstLineChars="200"/>
        <w:jc w:val="left"/>
        <w:textAlignment w:val="auto"/>
        <w:rPr>
          <w:rFonts w:hint="eastAsia"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br w:type="page"/>
      </w:r>
    </w:p>
    <w:p w14:paraId="40FF22FB">
      <w:pPr>
        <w:widowControl/>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二-1</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报价</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清单</w:t>
      </w:r>
      <w:r>
        <w:rPr>
          <w:rFonts w:asciiTheme="minorEastAsia" w:hAnsiTheme="minorEastAsia" w:eastAsiaTheme="minorEastAsia"/>
          <w:color w:val="000000" w:themeColor="text1"/>
          <w:sz w:val="32"/>
          <w:szCs w:val="32"/>
          <w14:textFill>
            <w14:solidFill>
              <w14:schemeClr w14:val="tx1"/>
            </w14:solidFill>
          </w14:textFill>
        </w:rPr>
        <w:t xml:space="preserve"> </w:t>
      </w:r>
    </w:p>
    <w:tbl>
      <w:tblPr>
        <w:tblStyle w:val="20"/>
        <w:tblW w:w="5163" w:type="pct"/>
        <w:tblInd w:w="-2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1044"/>
        <w:gridCol w:w="1066"/>
        <w:gridCol w:w="3399"/>
        <w:gridCol w:w="518"/>
        <w:gridCol w:w="599"/>
        <w:gridCol w:w="1017"/>
        <w:gridCol w:w="1116"/>
      </w:tblGrid>
      <w:tr w14:paraId="2A326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hidden/>
        </w:trPr>
        <w:tc>
          <w:tcPr>
            <w:tcW w:w="3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34DF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序号</w:t>
            </w:r>
          </w:p>
        </w:tc>
        <w:tc>
          <w:tcPr>
            <w:tcW w:w="55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6D27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项目名称</w:t>
            </w:r>
          </w:p>
        </w:tc>
        <w:tc>
          <w:tcPr>
            <w:tcW w:w="5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B80A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项目内容</w:t>
            </w:r>
          </w:p>
        </w:tc>
        <w:tc>
          <w:tcPr>
            <w:tcW w:w="18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0F13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细项</w:t>
            </w:r>
          </w:p>
        </w:tc>
        <w:tc>
          <w:tcPr>
            <w:tcW w:w="27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30F7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数量</w:t>
            </w:r>
          </w:p>
        </w:tc>
        <w:tc>
          <w:tcPr>
            <w:tcW w:w="3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708C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单位</w:t>
            </w:r>
          </w:p>
        </w:tc>
        <w:tc>
          <w:tcPr>
            <w:tcW w:w="5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3C678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单价（元）</w:t>
            </w:r>
          </w:p>
        </w:tc>
        <w:tc>
          <w:tcPr>
            <w:tcW w:w="5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6E2C53">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总价（元）</w:t>
            </w:r>
          </w:p>
        </w:tc>
      </w:tr>
      <w:tr w14:paraId="5CAE5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hidden/>
        </w:trPr>
        <w:tc>
          <w:tcPr>
            <w:tcW w:w="3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058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1</w:t>
            </w:r>
          </w:p>
        </w:tc>
        <w:tc>
          <w:tcPr>
            <w:tcW w:w="55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BD9F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IP3D设计</w:t>
            </w:r>
          </w:p>
        </w:tc>
        <w:tc>
          <w:tcPr>
            <w:tcW w:w="5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1D3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IP基础形象3D建模</w:t>
            </w:r>
          </w:p>
        </w:tc>
        <w:tc>
          <w:tcPr>
            <w:tcW w:w="18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B08F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基于原始平面图，完成高精度3D角色建模(不含骨骼绑定)，3D模型材质与贴图规范：定义基础材质、PBR贴图流程、渲染参数标准</w:t>
            </w:r>
          </w:p>
        </w:tc>
        <w:tc>
          <w:tcPr>
            <w:tcW w:w="2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C21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1</w:t>
            </w:r>
          </w:p>
        </w:tc>
        <w:tc>
          <w:tcPr>
            <w:tcW w:w="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AA6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项</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FD784">
            <w:pPr>
              <w:jc w:val="center"/>
              <w:rPr>
                <w:rFonts w:hint="eastAsia" w:asciiTheme="minorEastAsia" w:hAnsiTheme="minorEastAsia" w:eastAsiaTheme="minorEastAsia" w:cstheme="minorEastAsia"/>
                <w:i w:val="0"/>
                <w:iCs w:val="0"/>
                <w:color w:val="000000"/>
                <w:sz w:val="24"/>
                <w:szCs w:val="24"/>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D85D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0</w:t>
            </w:r>
          </w:p>
        </w:tc>
      </w:tr>
      <w:tr w14:paraId="02663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7" w:hRule="atLeast"/>
          <w:hidden/>
        </w:trPr>
        <w:tc>
          <w:tcPr>
            <w:tcW w:w="3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68CA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2</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F11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玻璃钢制作</w:t>
            </w:r>
          </w:p>
        </w:tc>
        <w:tc>
          <w:tcPr>
            <w:tcW w:w="5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2E1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坐姿玻璃钢制作</w:t>
            </w:r>
          </w:p>
        </w:tc>
        <w:tc>
          <w:tcPr>
            <w:tcW w:w="18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E81C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玻璃钢工艺内部焊钢骨架分件制作总高8米，眼睛要流动效果，底部要配备2cm厚铁板配重同身体连接固定，工艺流程：1：深化模型+图纸；2：泡沫雕刻+3D光敏树脂打印配件；3：泡沫石膏翻模+3D光敏树脂打印配件开硅胶模；4：清理模具；5：刷8200树脂打底定型+贴两层纤维毡布再两层04纤维布；6:预埋主负钢骨架焊接；7：合模；8：拆模；9：成品毛坯打磨除蜡；10：修补合模缝+整形；11：整体批灰；12：打磨；13：喷PE白底；14：组装修补拼接缝；15：点补打磨；16：喷第二遍PE底；17：细磨；18：喷PU白底漆；19：精磨；20：上色+贴遮盖膜分色；21：修色；22：喷保护漆。</w:t>
            </w:r>
          </w:p>
        </w:tc>
        <w:tc>
          <w:tcPr>
            <w:tcW w:w="2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E2D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1</w:t>
            </w:r>
          </w:p>
        </w:tc>
        <w:tc>
          <w:tcPr>
            <w:tcW w:w="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4BB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项</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0F635">
            <w:pPr>
              <w:jc w:val="center"/>
              <w:rPr>
                <w:rFonts w:hint="eastAsia" w:asciiTheme="minorEastAsia" w:hAnsiTheme="minorEastAsia" w:eastAsiaTheme="minorEastAsia" w:cstheme="minorEastAsia"/>
                <w:i w:val="0"/>
                <w:iCs w:val="0"/>
                <w:color w:val="000000"/>
                <w:sz w:val="24"/>
                <w:szCs w:val="24"/>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929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0</w:t>
            </w:r>
          </w:p>
        </w:tc>
      </w:tr>
      <w:tr w14:paraId="055BE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3" w:hRule="atLeast"/>
          <w:hidden/>
        </w:trPr>
        <w:tc>
          <w:tcPr>
            <w:tcW w:w="3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104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3</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C3D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安装费用</w:t>
            </w:r>
          </w:p>
        </w:tc>
        <w:tc>
          <w:tcPr>
            <w:tcW w:w="5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8C8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安装</w:t>
            </w:r>
          </w:p>
        </w:tc>
        <w:tc>
          <w:tcPr>
            <w:tcW w:w="18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482B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夜间施工含人工含吊装设备</w:t>
            </w:r>
          </w:p>
        </w:tc>
        <w:tc>
          <w:tcPr>
            <w:tcW w:w="2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6E6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1</w:t>
            </w:r>
          </w:p>
        </w:tc>
        <w:tc>
          <w:tcPr>
            <w:tcW w:w="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F44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项</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0D4F7">
            <w:pPr>
              <w:jc w:val="center"/>
              <w:rPr>
                <w:rFonts w:hint="eastAsia" w:asciiTheme="minorEastAsia" w:hAnsiTheme="minorEastAsia" w:eastAsiaTheme="minorEastAsia" w:cstheme="minorEastAsia"/>
                <w:i w:val="0"/>
                <w:iCs w:val="0"/>
                <w:color w:val="000000"/>
                <w:sz w:val="24"/>
                <w:szCs w:val="24"/>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F7A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0</w:t>
            </w:r>
          </w:p>
        </w:tc>
      </w:tr>
      <w:tr w14:paraId="555D2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0" w:hRule="atLeast"/>
          <w:hidden/>
        </w:trPr>
        <w:tc>
          <w:tcPr>
            <w:tcW w:w="3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C27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4</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0F1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运输费用</w:t>
            </w:r>
          </w:p>
        </w:tc>
        <w:tc>
          <w:tcPr>
            <w:tcW w:w="56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CCB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运输</w:t>
            </w:r>
          </w:p>
        </w:tc>
        <w:tc>
          <w:tcPr>
            <w:tcW w:w="18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1EB6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从工厂货品运输至现场</w:t>
            </w:r>
          </w:p>
        </w:tc>
        <w:tc>
          <w:tcPr>
            <w:tcW w:w="2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767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1</w:t>
            </w:r>
          </w:p>
        </w:tc>
        <w:tc>
          <w:tcPr>
            <w:tcW w:w="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D7A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项</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D785A">
            <w:pPr>
              <w:jc w:val="center"/>
              <w:rPr>
                <w:rFonts w:hint="eastAsia" w:asciiTheme="minorEastAsia" w:hAnsiTheme="minorEastAsia" w:eastAsiaTheme="minorEastAsia" w:cstheme="minorEastAsia"/>
                <w:i w:val="0"/>
                <w:iCs w:val="0"/>
                <w:color w:val="000000"/>
                <w:sz w:val="24"/>
                <w:szCs w:val="24"/>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ED2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0</w:t>
            </w:r>
          </w:p>
        </w:tc>
      </w:tr>
      <w:tr w14:paraId="74421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hidden/>
        </w:trPr>
        <w:tc>
          <w:tcPr>
            <w:tcW w:w="3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0F3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5</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2E8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安全结构证书</w:t>
            </w:r>
          </w:p>
        </w:tc>
        <w:tc>
          <w:tcPr>
            <w:tcW w:w="56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6685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出具安全结构证书</w:t>
            </w:r>
          </w:p>
        </w:tc>
        <w:tc>
          <w:tcPr>
            <w:tcW w:w="18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F555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出具安全结构证书</w:t>
            </w:r>
          </w:p>
        </w:tc>
        <w:tc>
          <w:tcPr>
            <w:tcW w:w="2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6D8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1</w:t>
            </w:r>
          </w:p>
        </w:tc>
        <w:tc>
          <w:tcPr>
            <w:tcW w:w="31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582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项</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20E07">
            <w:pPr>
              <w:jc w:val="center"/>
              <w:rPr>
                <w:rFonts w:hint="eastAsia" w:asciiTheme="minorEastAsia" w:hAnsiTheme="minorEastAsia" w:eastAsiaTheme="minorEastAsia" w:cstheme="minorEastAsia"/>
                <w:i w:val="0"/>
                <w:iCs w:val="0"/>
                <w:color w:val="000000"/>
                <w:sz w:val="24"/>
                <w:szCs w:val="24"/>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4C4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0</w:t>
            </w:r>
          </w:p>
        </w:tc>
      </w:tr>
      <w:tr w14:paraId="14455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hidden/>
        </w:trPr>
        <w:tc>
          <w:tcPr>
            <w:tcW w:w="4407" w:type="pct"/>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5BE4A6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合计（不含税）</w:t>
            </w:r>
          </w:p>
        </w:tc>
        <w:tc>
          <w:tcPr>
            <w:tcW w:w="5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21B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0</w:t>
            </w:r>
          </w:p>
        </w:tc>
      </w:tr>
      <w:tr w14:paraId="332B8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hidden/>
        </w:trPr>
        <w:tc>
          <w:tcPr>
            <w:tcW w:w="4407" w:type="pct"/>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30799A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税率（    %）</w:t>
            </w:r>
          </w:p>
        </w:tc>
        <w:tc>
          <w:tcPr>
            <w:tcW w:w="5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742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0</w:t>
            </w:r>
          </w:p>
        </w:tc>
      </w:tr>
      <w:tr w14:paraId="4C37E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hidden/>
        </w:trPr>
        <w:tc>
          <w:tcPr>
            <w:tcW w:w="4407" w:type="pct"/>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3DE193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总价（含税）</w:t>
            </w:r>
          </w:p>
        </w:tc>
        <w:tc>
          <w:tcPr>
            <w:tcW w:w="5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DBB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b w:val="0"/>
                <w:bCs w:val="0"/>
                <w:i w:val="0"/>
                <w:iCs w:val="0"/>
                <w:caps w:val="0"/>
                <w:smallCaps w:val="0"/>
                <w:strike w:val="0"/>
                <w:dstrike w:val="0"/>
                <w:vanish w:val="0"/>
                <w:color w:val="000000"/>
                <w:spacing w:val="0"/>
                <w:w w:val="100"/>
                <w:kern w:val="0"/>
                <w:position w:val="0"/>
                <w:sz w:val="24"/>
                <w:szCs w:val="24"/>
                <w:u w:val="none" w:color="000000"/>
                <w:shd w:val="clear" w:color="auto" w:fill="auto"/>
                <w:vertAlign w:val="baseline"/>
                <w:lang w:val="en-US" w:eastAsia="zh-CN" w:bidi="ar"/>
              </w:rPr>
              <w:t>0</w:t>
            </w:r>
          </w:p>
        </w:tc>
      </w:tr>
    </w:tbl>
    <w:p w14:paraId="25435EE1">
      <w:pPr>
        <w:keepNext w:val="0"/>
        <w:keepLines w:val="0"/>
        <w:pageBreakBefore w:val="0"/>
        <w:widowControl w:val="0"/>
        <w:shd w:val="clear"/>
        <w:kinsoku/>
        <w:wordWrap/>
        <w:overflowPunct/>
        <w:topLinePunct w:val="0"/>
        <w:autoSpaceDE/>
        <w:autoSpaceDN/>
        <w:bidi w:val="0"/>
        <w:adjustRightInd/>
        <w:snapToGrid/>
        <w:spacing w:line="360" w:lineRule="auto"/>
        <w:ind w:firstLine="640" w:firstLineChars="200"/>
        <w:jc w:val="left"/>
        <w:textAlignment w:val="auto"/>
        <w:rPr>
          <w:rFonts w:hint="eastAsia" w:asciiTheme="minorEastAsia" w:hAnsiTheme="minorEastAsia" w:eastAsiaTheme="minorEastAsia"/>
          <w:color w:val="000000" w:themeColor="text1"/>
          <w:sz w:val="32"/>
          <w:szCs w:val="32"/>
          <w14:textFill>
            <w14:solidFill>
              <w14:schemeClr w14:val="tx1"/>
            </w14:solidFill>
          </w14:textFill>
        </w:rPr>
      </w:pPr>
    </w:p>
    <w:p w14:paraId="11CCD849">
      <w:pPr>
        <w:rPr>
          <w:rFonts w:hint="eastAsia"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br w:type="page"/>
      </w:r>
    </w:p>
    <w:p w14:paraId="13F68820">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三</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法定代表人证明</w:t>
      </w:r>
    </w:p>
    <w:p w14:paraId="193CA384">
      <w:pPr>
        <w:jc w:val="center"/>
        <w:rPr>
          <w:rFonts w:asciiTheme="minorEastAsia" w:hAnsiTheme="minorEastAsia" w:eastAsiaTheme="minorEastAsia"/>
          <w:b/>
          <w:bCs/>
          <w:color w:val="000000" w:themeColor="text1"/>
          <w:sz w:val="32"/>
          <w:szCs w:val="32"/>
          <w14:textFill>
            <w14:solidFill>
              <w14:schemeClr w14:val="tx1"/>
            </w14:solidFill>
          </w14:textFill>
        </w:rPr>
      </w:pPr>
    </w:p>
    <w:p w14:paraId="7F9AB83D">
      <w:pPr>
        <w:jc w:val="center"/>
        <w:rPr>
          <w:rFonts w:asciiTheme="minorEastAsia" w:hAnsiTheme="minorEastAsia" w:eastAsiaTheme="minorEastAsia"/>
          <w:b/>
          <w:bCs/>
          <w:color w:val="000000" w:themeColor="text1"/>
          <w:sz w:val="36"/>
          <w:szCs w:val="36"/>
          <w14:textFill>
            <w14:solidFill>
              <w14:schemeClr w14:val="tx1"/>
            </w14:solidFill>
          </w14:textFill>
        </w:rPr>
      </w:pPr>
      <w:r>
        <w:rPr>
          <w:rFonts w:hint="eastAsia" w:asciiTheme="minorEastAsia" w:hAnsiTheme="minorEastAsia" w:eastAsiaTheme="minorEastAsia"/>
          <w:b/>
          <w:bCs/>
          <w:color w:val="000000" w:themeColor="text1"/>
          <w:sz w:val="36"/>
          <w:szCs w:val="36"/>
          <w14:textFill>
            <w14:solidFill>
              <w14:schemeClr w14:val="tx1"/>
            </w14:solidFill>
          </w14:textFill>
        </w:rPr>
        <w:t>法定代表人身份证明书及法定代表人身份证复印件</w:t>
      </w:r>
    </w:p>
    <w:p w14:paraId="1BC1168B">
      <w:pPr>
        <w:rPr>
          <w:rFonts w:asciiTheme="minorEastAsia" w:hAnsiTheme="minorEastAsia" w:eastAsiaTheme="minorEastAsia"/>
          <w:color w:val="000000" w:themeColor="text1"/>
          <w:sz w:val="32"/>
          <w:szCs w:val="32"/>
          <w14:textFill>
            <w14:solidFill>
              <w14:schemeClr w14:val="tx1"/>
            </w14:solidFill>
          </w14:textFill>
        </w:rPr>
      </w:pPr>
    </w:p>
    <w:p w14:paraId="3345D589">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3FE8544C">
      <w:pPr>
        <w:pStyle w:val="43"/>
        <w:ind w:firstLine="659"/>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本证明书声明：注册于</w:t>
      </w:r>
      <w:r>
        <w:rPr>
          <w:rFonts w:hint="eastAsia" w:asciiTheme="minorEastAsia" w:hAnsiTheme="minorEastAsia" w:eastAsiaTheme="minorEastAsia"/>
          <w:color w:val="000000" w:themeColor="text1"/>
          <w:sz w:val="32"/>
          <w:szCs w:val="32"/>
          <w:u w:val="single"/>
          <w14:textFill>
            <w14:solidFill>
              <w14:schemeClr w14:val="tx1"/>
            </w14:solidFill>
          </w14:textFill>
        </w:rPr>
        <w:t>　　　　　</w:t>
      </w:r>
      <w:r>
        <w:rPr>
          <w:rFonts w:hint="eastAsia" w:asciiTheme="minorEastAsia" w:hAnsiTheme="minorEastAsia" w:eastAsiaTheme="minorEastAsia"/>
          <w:color w:val="000000" w:themeColor="text1"/>
          <w:sz w:val="32"/>
          <w:szCs w:val="32"/>
          <w14:textFill>
            <w14:solidFill>
              <w14:schemeClr w14:val="tx1"/>
            </w14:solidFill>
          </w14:textFill>
        </w:rPr>
        <w:t>（国家名称）的</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w:t>
      </w:r>
      <w:r>
        <w:rPr>
          <w:rFonts w:hint="eastAsia" w:asciiTheme="minorEastAsia" w:hAnsiTheme="minorEastAsia" w:eastAsiaTheme="minorEastAsia"/>
          <w:color w:val="000000" w:themeColor="text1"/>
          <w:sz w:val="32"/>
          <w:szCs w:val="32"/>
          <w14:textFill>
            <w14:solidFill>
              <w14:schemeClr w14:val="tx1"/>
            </w14:solidFill>
          </w14:textFill>
        </w:rPr>
        <w:t>（响应人名称）在下面签字的</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14:textFill>
            <w14:solidFill>
              <w14:schemeClr w14:val="tx1"/>
            </w14:solidFill>
          </w14:textFill>
        </w:rPr>
        <w:t>（法定代表人姓名、职务）为本公司的合法代表人（</w:t>
      </w:r>
      <w:r>
        <w:rPr>
          <w:rFonts w:hint="eastAsia" w:asciiTheme="minorEastAsia" w:hAnsiTheme="minorEastAsia" w:eastAsiaTheme="minorEastAsia"/>
          <w:b/>
          <w:bCs/>
          <w:color w:val="000000" w:themeColor="text1"/>
          <w:sz w:val="32"/>
          <w:szCs w:val="32"/>
          <w14:textFill>
            <w14:solidFill>
              <w14:schemeClr w14:val="tx1"/>
            </w14:solidFill>
          </w14:textFill>
        </w:rPr>
        <w:t>须附法定代表人身份证复印件</w:t>
      </w:r>
      <w:r>
        <w:rPr>
          <w:rFonts w:hint="eastAsia" w:asciiTheme="minorEastAsia" w:hAnsiTheme="minorEastAsia" w:eastAsiaTheme="minorEastAsia"/>
          <w:color w:val="000000" w:themeColor="text1"/>
          <w:sz w:val="32"/>
          <w:szCs w:val="32"/>
          <w14:textFill>
            <w14:solidFill>
              <w14:schemeClr w14:val="tx1"/>
            </w14:solidFill>
          </w14:textFill>
        </w:rPr>
        <w:t>）。</w:t>
      </w:r>
    </w:p>
    <w:p w14:paraId="20D62A6F">
      <w:pPr>
        <w:spacing w:line="600" w:lineRule="exact"/>
        <w:ind w:firstLine="480" w:firstLineChars="150"/>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特此证明</w:t>
      </w:r>
    </w:p>
    <w:p w14:paraId="6526DF71">
      <w:pPr>
        <w:spacing w:line="600" w:lineRule="exact"/>
        <w:rPr>
          <w:rFonts w:asciiTheme="minorEastAsia" w:hAnsiTheme="minorEastAsia" w:eastAsiaTheme="minorEastAsia"/>
          <w:color w:val="000000" w:themeColor="text1"/>
          <w:sz w:val="32"/>
          <w:szCs w:val="32"/>
          <w14:textFill>
            <w14:solidFill>
              <w14:schemeClr w14:val="tx1"/>
            </w14:solidFill>
          </w14:textFill>
        </w:rPr>
      </w:pPr>
    </w:p>
    <w:p w14:paraId="2336162C">
      <w:pPr>
        <w:spacing w:line="600" w:lineRule="exact"/>
        <w:rPr>
          <w:rFonts w:asciiTheme="minorEastAsia" w:hAnsiTheme="minorEastAsia" w:eastAsiaTheme="minorEastAsia"/>
          <w:color w:val="000000" w:themeColor="text1"/>
          <w:sz w:val="32"/>
          <w:szCs w:val="32"/>
          <w14:textFill>
            <w14:solidFill>
              <w14:schemeClr w14:val="tx1"/>
            </w14:solidFill>
          </w14:textFill>
        </w:rPr>
      </w:pPr>
    </w:p>
    <w:p w14:paraId="30A84AFF">
      <w:pPr>
        <w:spacing w:line="600" w:lineRule="exact"/>
        <w:rPr>
          <w:rFonts w:asciiTheme="minorEastAsia" w:hAnsiTheme="minorEastAsia" w:eastAsiaTheme="minorEastAsia"/>
          <w:color w:val="000000" w:themeColor="text1"/>
          <w:sz w:val="32"/>
          <w:szCs w:val="32"/>
          <w14:textFill>
            <w14:solidFill>
              <w14:schemeClr w14:val="tx1"/>
            </w14:solidFill>
          </w14:textFill>
        </w:rPr>
      </w:pPr>
    </w:p>
    <w:p w14:paraId="6D38938E">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3F823253">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响应人地址：</w:t>
      </w:r>
    </w:p>
    <w:p w14:paraId="512405FF">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21A505C5">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315C5271">
      <w:pPr>
        <w:rPr>
          <w:rFonts w:asciiTheme="minorEastAsia" w:hAnsiTheme="minorEastAsia" w:eastAsiaTheme="minorEastAsia"/>
          <w:color w:val="000000" w:themeColor="text1"/>
          <w:sz w:val="32"/>
          <w:szCs w:val="32"/>
          <w14:textFill>
            <w14:solidFill>
              <w14:schemeClr w14:val="tx1"/>
            </w14:solidFill>
          </w14:textFill>
        </w:rPr>
      </w:pPr>
    </w:p>
    <w:p w14:paraId="21A37AC6">
      <w:pPr>
        <w:rPr>
          <w:rFonts w:asciiTheme="minorEastAsia" w:hAnsiTheme="minorEastAsia" w:eastAsiaTheme="minorEastAsia"/>
          <w:color w:val="000000" w:themeColor="text1"/>
          <w:sz w:val="32"/>
          <w:szCs w:val="32"/>
          <w14:textFill>
            <w14:solidFill>
              <w14:schemeClr w14:val="tx1"/>
            </w14:solidFill>
          </w14:textFill>
        </w:rPr>
      </w:pPr>
    </w:p>
    <w:p w14:paraId="340937C1">
      <w:pPr>
        <w:rPr>
          <w:rFonts w:asciiTheme="minorEastAsia" w:hAnsiTheme="minorEastAsia" w:eastAsiaTheme="minorEastAsia"/>
          <w:color w:val="000000" w:themeColor="text1"/>
          <w:sz w:val="32"/>
          <w:szCs w:val="32"/>
          <w14:textFill>
            <w14:solidFill>
              <w14:schemeClr w14:val="tx1"/>
            </w14:solidFill>
          </w14:textFill>
        </w:rPr>
      </w:pPr>
    </w:p>
    <w:p w14:paraId="13609AF7">
      <w:pPr>
        <w:rPr>
          <w:rFonts w:asciiTheme="minorEastAsia" w:hAnsiTheme="minorEastAsia" w:eastAsiaTheme="minorEastAsia"/>
          <w:color w:val="000000" w:themeColor="text1"/>
          <w:sz w:val="32"/>
          <w:szCs w:val="32"/>
          <w14:textFill>
            <w14:solidFill>
              <w14:schemeClr w14:val="tx1"/>
            </w14:solidFill>
          </w14:textFill>
        </w:rPr>
      </w:pPr>
    </w:p>
    <w:p w14:paraId="78E915A8">
      <w:pPr>
        <w:rPr>
          <w:rFonts w:asciiTheme="minorEastAsia" w:hAnsiTheme="minorEastAsia" w:eastAsiaTheme="minorEastAsia"/>
          <w:color w:val="000000" w:themeColor="text1"/>
          <w:sz w:val="32"/>
          <w:szCs w:val="32"/>
          <w14:textFill>
            <w14:solidFill>
              <w14:schemeClr w14:val="tx1"/>
            </w14:solidFill>
          </w14:textFill>
        </w:rPr>
      </w:pPr>
    </w:p>
    <w:p w14:paraId="1BEA1F00">
      <w:pPr>
        <w:rPr>
          <w:rFonts w:asciiTheme="minorEastAsia" w:hAnsiTheme="minorEastAsia" w:eastAsiaTheme="minorEastAsia"/>
          <w:color w:val="000000" w:themeColor="text1"/>
          <w:sz w:val="32"/>
          <w:szCs w:val="32"/>
          <w14:textFill>
            <w14:solidFill>
              <w14:schemeClr w14:val="tx1"/>
            </w14:solidFill>
          </w14:textFill>
        </w:rPr>
      </w:pPr>
    </w:p>
    <w:p w14:paraId="6E03B2E9">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四</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法定代表人授权书</w:t>
      </w:r>
    </w:p>
    <w:p w14:paraId="4414F172">
      <w:pPr>
        <w:widowControl/>
        <w:jc w:val="center"/>
        <w:rPr>
          <w:rFonts w:asciiTheme="minorEastAsia" w:hAnsiTheme="minorEastAsia" w:eastAsiaTheme="minorEastAsia"/>
          <w:color w:val="000000" w:themeColor="text1"/>
          <w:sz w:val="36"/>
          <w:szCs w:val="36"/>
          <w14:textFill>
            <w14:solidFill>
              <w14:schemeClr w14:val="tx1"/>
            </w14:solidFill>
          </w14:textFill>
        </w:rPr>
      </w:pPr>
      <w:r>
        <w:rPr>
          <w:rFonts w:hint="eastAsia" w:asciiTheme="minorEastAsia" w:hAnsiTheme="minorEastAsia" w:eastAsiaTheme="minorEastAsia"/>
          <w:b/>
          <w:color w:val="000000" w:themeColor="text1"/>
          <w:sz w:val="36"/>
          <w:szCs w:val="36"/>
          <w14:textFill>
            <w14:solidFill>
              <w14:schemeClr w14:val="tx1"/>
            </w14:solidFill>
          </w14:textFill>
        </w:rPr>
        <w:t>授权委托书</w:t>
      </w:r>
    </w:p>
    <w:p w14:paraId="381B09E8">
      <w:pPr>
        <w:pStyle w:val="43"/>
        <w:ind w:firstLine="0" w:firstLineChars="0"/>
        <w:rPr>
          <w:rFonts w:asciiTheme="minorEastAsia" w:hAnsiTheme="minorEastAsia" w:eastAsiaTheme="minorEastAsia"/>
          <w:color w:val="000000" w:themeColor="text1"/>
          <w:sz w:val="32"/>
          <w:szCs w:val="32"/>
          <w14:textFill>
            <w14:solidFill>
              <w14:schemeClr w14:val="tx1"/>
            </w14:solidFill>
          </w14:textFill>
        </w:rPr>
      </w:pPr>
    </w:p>
    <w:p w14:paraId="36CA9637">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0C232135">
      <w:pPr>
        <w:adjustRightInd w:val="0"/>
        <w:snapToGrid w:val="0"/>
        <w:spacing w:line="600" w:lineRule="exact"/>
        <w:ind w:firstLine="64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本委托书声明：在下面签字的</w:t>
      </w:r>
      <w:r>
        <w:rPr>
          <w:rFonts w:hint="eastAsia" w:asciiTheme="minorEastAsia" w:hAnsiTheme="minorEastAsia" w:eastAsiaTheme="minorEastAsia"/>
          <w:color w:val="000000" w:themeColor="text1"/>
          <w:sz w:val="32"/>
          <w:szCs w:val="32"/>
          <w:u w:val="single"/>
          <w14:textFill>
            <w14:solidFill>
              <w14:schemeClr w14:val="tx1"/>
            </w14:solidFill>
          </w14:textFill>
        </w:rPr>
        <w:t>（填写法定代表人姓名、职务）</w:t>
      </w:r>
      <w:r>
        <w:rPr>
          <w:rFonts w:hint="eastAsia" w:asciiTheme="minorEastAsia" w:hAnsiTheme="minorEastAsia" w:eastAsiaTheme="minorEastAsia"/>
          <w:color w:val="000000" w:themeColor="text1"/>
          <w:sz w:val="32"/>
          <w:szCs w:val="32"/>
          <w14:textFill>
            <w14:solidFill>
              <w14:schemeClr w14:val="tx1"/>
            </w14:solidFill>
          </w14:textFill>
        </w:rPr>
        <w:t>代表</w:t>
      </w:r>
      <w:r>
        <w:rPr>
          <w:rFonts w:hint="eastAsia" w:asciiTheme="minorEastAsia" w:hAnsiTheme="minorEastAsia" w:eastAsiaTheme="minorEastAsia"/>
          <w:color w:val="000000" w:themeColor="text1"/>
          <w:sz w:val="32"/>
          <w:szCs w:val="32"/>
          <w:u w:val="single"/>
          <w14:textFill>
            <w14:solidFill>
              <w14:schemeClr w14:val="tx1"/>
            </w14:solidFill>
          </w14:textFill>
        </w:rPr>
        <w:t>（填写响应人名称）</w:t>
      </w:r>
      <w:r>
        <w:rPr>
          <w:rFonts w:hint="eastAsia" w:asciiTheme="minorEastAsia" w:hAnsiTheme="minorEastAsia" w:eastAsiaTheme="minorEastAsia"/>
          <w:color w:val="000000" w:themeColor="text1"/>
          <w:sz w:val="32"/>
          <w:szCs w:val="32"/>
          <w14:textFill>
            <w14:solidFill>
              <w14:schemeClr w14:val="tx1"/>
            </w14:solidFill>
          </w14:textFill>
        </w:rPr>
        <w:t>委托在下面签字的</w:t>
      </w:r>
      <w:r>
        <w:rPr>
          <w:rFonts w:hint="eastAsia" w:asciiTheme="minorEastAsia" w:hAnsiTheme="minorEastAsia" w:eastAsiaTheme="minorEastAsia"/>
          <w:color w:val="000000" w:themeColor="text1"/>
          <w:sz w:val="32"/>
          <w:szCs w:val="32"/>
          <w:u w:val="single"/>
          <w14:textFill>
            <w14:solidFill>
              <w14:schemeClr w14:val="tx1"/>
            </w14:solidFill>
          </w14:textFill>
        </w:rPr>
        <w:t>（填写受委托人的姓名、职务）</w:t>
      </w:r>
      <w:r>
        <w:rPr>
          <w:rFonts w:hint="eastAsia" w:asciiTheme="minorEastAsia" w:hAnsiTheme="minorEastAsia" w:eastAsiaTheme="minorEastAsia"/>
          <w:color w:val="000000" w:themeColor="text1"/>
          <w:sz w:val="32"/>
          <w:szCs w:val="32"/>
          <w14:textFill>
            <w14:solidFill>
              <w14:schemeClr w14:val="tx1"/>
            </w14:solidFill>
          </w14:textFill>
        </w:rPr>
        <w:t>为本公司的合法代表人，就</w:t>
      </w:r>
      <w:r>
        <w:rPr>
          <w:rFonts w:hint="eastAsia" w:asciiTheme="minorEastAsia" w:hAnsiTheme="minorEastAsia" w:eastAsiaTheme="minorEastAsia"/>
          <w:color w:val="000000" w:themeColor="text1"/>
          <w:sz w:val="32"/>
          <w:szCs w:val="32"/>
          <w:highlight w:val="none"/>
          <w:u w:val="single"/>
          <w:lang w:eastAsia="zh-CN"/>
          <w14:textFill>
            <w14:solidFill>
              <w14:schemeClr w14:val="tx1"/>
            </w14:solidFill>
          </w14:textFill>
        </w:rPr>
        <w:t>睿派R&amp;APARK中心广场IP雕塑设计与制作安装采购项目</w:t>
      </w:r>
      <w:r>
        <w:rPr>
          <w:rFonts w:hint="eastAsia" w:asciiTheme="minorEastAsia" w:hAnsiTheme="minorEastAsia" w:eastAsiaTheme="minorEastAsia"/>
          <w:color w:val="000000" w:themeColor="text1"/>
          <w:sz w:val="32"/>
          <w:szCs w:val="32"/>
          <w14:textFill>
            <w14:solidFill>
              <w14:schemeClr w14:val="tx1"/>
            </w14:solidFill>
          </w14:textFill>
        </w:rPr>
        <w:t>等相关服务的谈判和合同的执行，以我方的名义处理一切与之有关的事宜（相关身份证复印件须附后）。</w:t>
      </w:r>
    </w:p>
    <w:p w14:paraId="2C662B43">
      <w:pPr>
        <w:pStyle w:val="43"/>
        <w:ind w:firstLine="659"/>
        <w:rPr>
          <w:rFonts w:asciiTheme="minorEastAsia" w:hAnsiTheme="minorEastAsia" w:eastAsiaTheme="minorEastAsia"/>
          <w:color w:val="000000" w:themeColor="text1"/>
          <w:sz w:val="32"/>
          <w:szCs w:val="32"/>
          <w14:textFill>
            <w14:solidFill>
              <w14:schemeClr w14:val="tx1"/>
            </w14:solidFill>
          </w14:textFill>
        </w:rPr>
      </w:pPr>
    </w:p>
    <w:p w14:paraId="77B1AD1C">
      <w:pPr>
        <w:pStyle w:val="43"/>
        <w:ind w:firstLine="659"/>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本委托书于</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年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月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日至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年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月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日</w:t>
      </w:r>
      <w:r>
        <w:rPr>
          <w:rFonts w:hint="eastAsia" w:asciiTheme="minorEastAsia" w:hAnsiTheme="minorEastAsia" w:eastAsiaTheme="minorEastAsia"/>
          <w:color w:val="000000" w:themeColor="text1"/>
          <w:sz w:val="32"/>
          <w:szCs w:val="32"/>
          <w14:textFill>
            <w14:solidFill>
              <w14:schemeClr w14:val="tx1"/>
            </w14:solidFill>
          </w14:textFill>
        </w:rPr>
        <w:t>签字生效，特此声明。（有效期不得少于</w:t>
      </w:r>
      <w:r>
        <w:rPr>
          <w:rFonts w:asciiTheme="minorEastAsia" w:hAnsiTheme="minorEastAsia" w:eastAsiaTheme="minorEastAsia"/>
          <w:color w:val="000000" w:themeColor="text1"/>
          <w:sz w:val="32"/>
          <w:szCs w:val="32"/>
          <w14:textFill>
            <w14:solidFill>
              <w14:schemeClr w14:val="tx1"/>
            </w14:solidFill>
          </w14:textFill>
        </w:rPr>
        <w:t>90个日历日）</w:t>
      </w:r>
    </w:p>
    <w:p w14:paraId="11EBE3E6">
      <w:pPr>
        <w:pStyle w:val="43"/>
        <w:ind w:firstLine="659"/>
        <w:rPr>
          <w:rFonts w:asciiTheme="minorEastAsia" w:hAnsiTheme="minorEastAsia" w:eastAsiaTheme="minorEastAsia"/>
          <w:color w:val="000000" w:themeColor="text1"/>
          <w:sz w:val="32"/>
          <w:szCs w:val="32"/>
          <w14:textFill>
            <w14:solidFill>
              <w14:schemeClr w14:val="tx1"/>
            </w14:solidFill>
          </w14:textFill>
        </w:rPr>
      </w:pPr>
    </w:p>
    <w:p w14:paraId="7F587267">
      <w:pPr>
        <w:pStyle w:val="43"/>
        <w:ind w:right="160"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2CD264CE">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响应人地址：</w:t>
      </w:r>
    </w:p>
    <w:p w14:paraId="0036C803">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607CC804">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5F755535">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受委托人（签字或盖章）：</w:t>
      </w:r>
    </w:p>
    <w:p w14:paraId="1C74728E">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3F8A50E1">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日期：</w:t>
      </w:r>
    </w:p>
    <w:p w14:paraId="3F123F34">
      <w:pPr>
        <w:widowControl/>
        <w:rPr>
          <w:rFonts w:asciiTheme="minorEastAsia" w:hAnsiTheme="minorEastAsia" w:eastAsiaTheme="minorEastAsia"/>
          <w:color w:val="000000" w:themeColor="text1"/>
          <w:sz w:val="32"/>
          <w:szCs w:val="32"/>
          <w14:textFill>
            <w14:solidFill>
              <w14:schemeClr w14:val="tx1"/>
            </w14:solidFill>
          </w14:textFill>
        </w:rPr>
      </w:pPr>
      <w:r>
        <w:rPr>
          <w:rFonts w:asciiTheme="minorEastAsia" w:hAnsiTheme="minorEastAsia" w:eastAsiaTheme="minorEastAsia"/>
          <w:color w:val="000000" w:themeColor="text1"/>
          <w:sz w:val="32"/>
          <w:szCs w:val="32"/>
          <w14:textFill>
            <w14:solidFill>
              <w14:schemeClr w14:val="tx1"/>
            </w14:solidFill>
          </w14:textFill>
        </w:rPr>
        <w:br w:type="page"/>
      </w: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五</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承诺函</w:t>
      </w:r>
    </w:p>
    <w:p w14:paraId="7C3FDE1D">
      <w:pPr>
        <w:pStyle w:val="44"/>
        <w:ind w:firstLine="0" w:firstLineChars="0"/>
        <w:jc w:val="center"/>
        <w:rPr>
          <w:rFonts w:asciiTheme="minorEastAsia" w:hAnsiTheme="minorEastAsia" w:eastAsiaTheme="minorEastAsia"/>
          <w:b/>
          <w:color w:val="000000" w:themeColor="text1"/>
          <w:sz w:val="32"/>
          <w:szCs w:val="32"/>
          <w14:textFill>
            <w14:solidFill>
              <w14:schemeClr w14:val="tx1"/>
            </w14:solidFill>
          </w14:textFill>
        </w:rPr>
      </w:pPr>
    </w:p>
    <w:p w14:paraId="11AE67D1">
      <w:pPr>
        <w:pStyle w:val="44"/>
        <w:ind w:firstLine="0" w:firstLineChars="0"/>
        <w:jc w:val="center"/>
        <w:rPr>
          <w:rFonts w:asciiTheme="minorEastAsia" w:hAnsiTheme="minorEastAsia" w:eastAsiaTheme="minorEastAsia"/>
          <w:b/>
          <w:color w:val="000000" w:themeColor="text1"/>
          <w:sz w:val="36"/>
          <w:szCs w:val="36"/>
          <w14:textFill>
            <w14:solidFill>
              <w14:schemeClr w14:val="tx1"/>
            </w14:solidFill>
          </w14:textFill>
        </w:rPr>
      </w:pPr>
      <w:r>
        <w:rPr>
          <w:rFonts w:hint="eastAsia" w:asciiTheme="minorEastAsia" w:hAnsiTheme="minorEastAsia" w:eastAsiaTheme="minorEastAsia"/>
          <w:b/>
          <w:color w:val="000000" w:themeColor="text1"/>
          <w:sz w:val="36"/>
          <w:szCs w:val="36"/>
          <w14:textFill>
            <w14:solidFill>
              <w14:schemeClr w14:val="tx1"/>
            </w14:solidFill>
          </w14:textFill>
        </w:rPr>
        <w:t>承诺函</w:t>
      </w:r>
    </w:p>
    <w:p w14:paraId="4CD6F61A">
      <w:pPr>
        <w:pStyle w:val="44"/>
        <w:ind w:firstLine="0" w:firstLineChars="0"/>
        <w:jc w:val="center"/>
        <w:rPr>
          <w:rFonts w:asciiTheme="minorEastAsia" w:hAnsiTheme="minorEastAsia" w:eastAsiaTheme="minorEastAsia"/>
          <w:b/>
          <w:color w:val="000000" w:themeColor="text1"/>
          <w:sz w:val="36"/>
          <w:szCs w:val="36"/>
          <w14:textFill>
            <w14:solidFill>
              <w14:schemeClr w14:val="tx1"/>
            </w14:solidFill>
          </w14:textFill>
        </w:rPr>
      </w:pPr>
    </w:p>
    <w:p w14:paraId="2B8715CB">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01D2EE29">
      <w:pPr>
        <w:ind w:firstLine="640" w:firstLineChars="200"/>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我司就参加</w:t>
      </w:r>
      <w:r>
        <w:rPr>
          <w:rFonts w:hint="eastAsia" w:asciiTheme="minorEastAsia" w:hAnsiTheme="minorEastAsia" w:eastAsiaTheme="minorEastAsia"/>
          <w:color w:val="000000" w:themeColor="text1"/>
          <w:sz w:val="32"/>
          <w:szCs w:val="32"/>
          <w:highlight w:val="none"/>
          <w:u w:val="single"/>
          <w:lang w:eastAsia="zh-CN"/>
          <w14:textFill>
            <w14:solidFill>
              <w14:schemeClr w14:val="tx1"/>
            </w14:solidFill>
          </w14:textFill>
        </w:rPr>
        <w:t>睿派R&amp;APARK中心广场IP雕塑设计与制作安装采购项目</w:t>
      </w: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报价，作出以下承诺：</w:t>
      </w:r>
    </w:p>
    <w:p w14:paraId="18EE13DB">
      <w:pPr>
        <w:pStyle w:val="43"/>
        <w:ind w:firstLine="659"/>
        <w:rPr>
          <w:rFonts w:asciiTheme="minorEastAsia" w:hAnsiTheme="minorEastAsia" w:eastAsiaTheme="minorEastAsia"/>
          <w:color w:val="000000" w:themeColor="text1"/>
          <w:sz w:val="32"/>
          <w:szCs w:val="32"/>
          <w14:textFill>
            <w14:solidFill>
              <w14:schemeClr w14:val="tx1"/>
            </w14:solidFill>
          </w14:textFill>
        </w:rPr>
      </w:pP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我公司已充分了解本项目情况，本次报</w:t>
      </w:r>
      <w:r>
        <w:rPr>
          <w:rFonts w:hint="eastAsia" w:asciiTheme="minorEastAsia" w:hAnsiTheme="minorEastAsia" w:eastAsiaTheme="minorEastAsia"/>
          <w:color w:val="000000" w:themeColor="text1"/>
          <w:sz w:val="32"/>
          <w:szCs w:val="32"/>
          <w14:textFill>
            <w14:solidFill>
              <w14:schemeClr w14:val="tx1"/>
            </w14:solidFill>
          </w14:textFill>
        </w:rPr>
        <w:t>价完全响应采购文件的要求，我公司所提供的</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highlight w:val="none"/>
          <w:u w:val="single"/>
          <w:lang w:val="en-US" w:eastAsia="zh-CN"/>
          <w14:textFill>
            <w14:solidFill>
              <w14:schemeClr w14:val="tx1"/>
            </w14:solidFill>
          </w14:textFill>
        </w:rPr>
        <w:t>设计及制作安装</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（内容）</w:t>
      </w:r>
      <w:r>
        <w:rPr>
          <w:rFonts w:hint="eastAsia" w:asciiTheme="minorEastAsia" w:hAnsiTheme="minorEastAsia" w:eastAsiaTheme="minorEastAsia"/>
          <w:color w:val="000000" w:themeColor="text1"/>
          <w:sz w:val="32"/>
          <w:szCs w:val="32"/>
          <w14:textFill>
            <w14:solidFill>
              <w14:schemeClr w14:val="tx1"/>
            </w14:solidFill>
          </w14:textFill>
        </w:rPr>
        <w:t>等于或优于采购人需求，并承诺如不满足采购人需求，采购人有权取消合同并进行违约处罚。</w:t>
      </w:r>
    </w:p>
    <w:p w14:paraId="2B87659C">
      <w:pPr>
        <w:pStyle w:val="43"/>
        <w:ind w:firstLine="659"/>
        <w:rPr>
          <w:rFonts w:asciiTheme="minorEastAsia" w:hAnsiTheme="minorEastAsia" w:eastAsiaTheme="minorEastAsia"/>
          <w:color w:val="000000" w:themeColor="text1"/>
          <w:sz w:val="32"/>
          <w:szCs w:val="32"/>
          <w14:textFill>
            <w14:solidFill>
              <w14:schemeClr w14:val="tx1"/>
            </w14:solidFill>
          </w14:textFill>
        </w:rPr>
      </w:pPr>
    </w:p>
    <w:p w14:paraId="78AD12D8">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p>
    <w:p w14:paraId="5B28FE7E">
      <w:pPr>
        <w:jc w:val="left"/>
        <w:rPr>
          <w:rFonts w:asciiTheme="minorEastAsia" w:hAnsiTheme="minorEastAsia" w:eastAsiaTheme="minorEastAsia"/>
          <w:color w:val="000000" w:themeColor="text1"/>
          <w:sz w:val="32"/>
          <w:szCs w:val="32"/>
          <w14:textFill>
            <w14:solidFill>
              <w14:schemeClr w14:val="tx1"/>
            </w14:solidFill>
          </w14:textFill>
        </w:rPr>
      </w:pPr>
    </w:p>
    <w:p w14:paraId="0890B2AA">
      <w:pPr>
        <w:jc w:val="left"/>
        <w:rPr>
          <w:rFonts w:asciiTheme="minorEastAsia" w:hAnsiTheme="minorEastAsia" w:eastAsiaTheme="minorEastAsia"/>
          <w:color w:val="000000" w:themeColor="text1"/>
          <w:sz w:val="32"/>
          <w:szCs w:val="32"/>
          <w14:textFill>
            <w14:solidFill>
              <w14:schemeClr w14:val="tx1"/>
            </w14:solidFill>
          </w14:textFill>
        </w:rPr>
      </w:pPr>
    </w:p>
    <w:p w14:paraId="48120FC3">
      <w:pPr>
        <w:pStyle w:val="43"/>
        <w:ind w:right="160"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635A8465">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响应人地址：</w:t>
      </w:r>
    </w:p>
    <w:p w14:paraId="54240210">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6F42808F">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31A358DA">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日期：</w:t>
      </w:r>
    </w:p>
    <w:bookmarkEnd w:id="0"/>
    <w:bookmarkEnd w:id="4"/>
    <w:p w14:paraId="4E117AF9">
      <w:pPr>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default" w:asciiTheme="minorEastAsia" w:hAnsiTheme="minorEastAsia" w:eastAsiaTheme="minorEastAsia"/>
          <w:color w:val="000000" w:themeColor="text1"/>
          <w:sz w:val="32"/>
          <w:szCs w:val="32"/>
          <w:lang w:val="en-US" w:eastAsia="zh-CN"/>
          <w14:textFill>
            <w14:solidFill>
              <w14:schemeClr w14:val="tx1"/>
            </w14:solidFill>
          </w14:textFill>
        </w:rPr>
        <w:br w:type="page"/>
      </w:r>
    </w:p>
    <w:p w14:paraId="3716603E">
      <w:pPr>
        <w:widowControl/>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六</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项目需求书</w:t>
      </w:r>
    </w:p>
    <w:p w14:paraId="463F8EEC">
      <w:pPr>
        <w:numPr>
          <w:ilvl w:val="0"/>
          <w:numId w:val="0"/>
        </w:numPr>
        <w:shd w:val="clear"/>
        <w:spacing w:line="560" w:lineRule="exact"/>
        <w:ind w:leftChars="150"/>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一</w:t>
      </w:r>
      <w:r>
        <w:rPr>
          <w:rFonts w:hint="eastAsia" w:ascii="宋体" w:hAnsi="宋体" w:eastAsia="宋体" w:cs="宋体"/>
          <w:b/>
          <w:bCs/>
          <w:color w:val="000000" w:themeColor="text1"/>
          <w:sz w:val="24"/>
          <w:szCs w:val="24"/>
          <w:lang w:val="en-US" w:eastAsia="zh-CN"/>
          <w14:textFill>
            <w14:solidFill>
              <w14:schemeClr w14:val="tx1"/>
            </w14:solidFill>
          </w14:textFill>
        </w:rPr>
        <w:t>、验收</w:t>
      </w:r>
      <w:r>
        <w:rPr>
          <w:rFonts w:hint="eastAsia" w:ascii="宋体" w:hAnsi="宋体" w:cs="宋体"/>
          <w:b/>
          <w:bCs/>
          <w:color w:val="000000" w:themeColor="text1"/>
          <w:sz w:val="24"/>
          <w:szCs w:val="24"/>
          <w:lang w:val="en-US" w:eastAsia="zh-CN"/>
          <w14:textFill>
            <w14:solidFill>
              <w14:schemeClr w14:val="tx1"/>
            </w14:solidFill>
          </w14:textFill>
        </w:rPr>
        <w:t>及质保要求</w:t>
      </w:r>
      <w:r>
        <w:rPr>
          <w:rFonts w:hint="eastAsia" w:ascii="宋体" w:hAnsi="宋体" w:eastAsia="宋体" w:cs="宋体"/>
          <w:b/>
          <w:bCs/>
          <w:color w:val="000000" w:themeColor="text1"/>
          <w:sz w:val="24"/>
          <w:szCs w:val="24"/>
          <w:lang w:val="en-US" w:eastAsia="zh-CN"/>
          <w14:textFill>
            <w14:solidFill>
              <w14:schemeClr w14:val="tx1"/>
            </w14:solidFill>
          </w14:textFill>
        </w:rPr>
        <w:t>：</w:t>
      </w:r>
    </w:p>
    <w:p w14:paraId="7B8C806D">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本</w:t>
      </w:r>
      <w:r>
        <w:rPr>
          <w:rFonts w:hint="eastAsia" w:ascii="宋体" w:hAnsi="宋体" w:cs="宋体"/>
          <w:color w:val="000000" w:themeColor="text1"/>
          <w:sz w:val="24"/>
          <w:szCs w:val="24"/>
          <w:lang w:val="en-US" w:eastAsia="zh-CN"/>
          <w14:textFill>
            <w14:solidFill>
              <w14:schemeClr w14:val="tx1"/>
            </w14:solidFill>
          </w14:textFill>
        </w:rPr>
        <w:t>项目</w:t>
      </w:r>
      <w:r>
        <w:rPr>
          <w:rFonts w:hint="eastAsia" w:ascii="宋体" w:hAnsi="宋体" w:eastAsia="宋体" w:cs="宋体"/>
          <w:color w:val="000000" w:themeColor="text1"/>
          <w:sz w:val="24"/>
          <w:szCs w:val="24"/>
          <w:lang w:val="en-US" w:eastAsia="zh-CN"/>
          <w14:textFill>
            <w14:solidFill>
              <w14:schemeClr w14:val="tx1"/>
            </w14:solidFill>
          </w14:textFill>
        </w:rPr>
        <w:t>以经采购人书面确认的</w:t>
      </w:r>
      <w:r>
        <w:rPr>
          <w:rFonts w:hint="eastAsia" w:ascii="宋体" w:hAnsi="宋体" w:cs="宋体"/>
          <w:color w:val="000000" w:themeColor="text1"/>
          <w:sz w:val="24"/>
          <w:szCs w:val="24"/>
          <w:lang w:val="en-US" w:eastAsia="zh-CN"/>
          <w14:textFill>
            <w14:solidFill>
              <w14:schemeClr w14:val="tx1"/>
            </w14:solidFill>
          </w14:textFill>
        </w:rPr>
        <w:t>设计图、效果图、报价清单、</w:t>
      </w:r>
      <w:r>
        <w:rPr>
          <w:rFonts w:hint="eastAsia" w:ascii="宋体" w:hAnsi="宋体" w:eastAsia="宋体" w:cs="宋体"/>
          <w:color w:val="000000" w:themeColor="text1"/>
          <w:sz w:val="24"/>
          <w:szCs w:val="24"/>
          <w:lang w:val="en-US" w:eastAsia="zh-CN"/>
          <w14:textFill>
            <w14:solidFill>
              <w14:schemeClr w14:val="tx1"/>
            </w14:solidFill>
          </w14:textFill>
        </w:rPr>
        <w:t>合同</w:t>
      </w:r>
      <w:r>
        <w:rPr>
          <w:rFonts w:hint="eastAsia" w:ascii="宋体" w:hAnsi="宋体" w:cs="宋体"/>
          <w:color w:val="000000" w:themeColor="text1"/>
          <w:sz w:val="24"/>
          <w:szCs w:val="24"/>
          <w:lang w:val="en-US" w:eastAsia="zh-CN"/>
          <w14:textFill>
            <w14:solidFill>
              <w14:schemeClr w14:val="tx1"/>
            </w14:solidFill>
          </w14:textFill>
        </w:rPr>
        <w:t>等</w:t>
      </w:r>
      <w:r>
        <w:rPr>
          <w:rFonts w:hint="eastAsia" w:ascii="宋体" w:hAnsi="宋体" w:eastAsia="宋体" w:cs="宋体"/>
          <w:color w:val="000000" w:themeColor="text1"/>
          <w:sz w:val="24"/>
          <w:szCs w:val="24"/>
          <w:lang w:val="en-US" w:eastAsia="zh-CN"/>
          <w14:textFill>
            <w14:solidFill>
              <w14:schemeClr w14:val="tx1"/>
            </w14:solidFill>
          </w14:textFill>
        </w:rPr>
        <w:t>作为验收依据。</w:t>
      </w:r>
    </w:p>
    <w:p w14:paraId="348F466A">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拟成交单位须保证</w:t>
      </w:r>
      <w:r>
        <w:rPr>
          <w:rFonts w:hint="eastAsia" w:ascii="宋体" w:hAnsi="宋体" w:cs="宋体"/>
          <w:color w:val="000000" w:themeColor="text1"/>
          <w:sz w:val="24"/>
          <w:szCs w:val="24"/>
          <w:lang w:val="en-US" w:eastAsia="zh-CN"/>
          <w14:textFill>
            <w14:solidFill>
              <w14:schemeClr w14:val="tx1"/>
            </w14:solidFill>
          </w14:textFill>
        </w:rPr>
        <w:t>本项目雕塑</w:t>
      </w:r>
      <w:r>
        <w:rPr>
          <w:rFonts w:hint="eastAsia" w:ascii="宋体" w:hAnsi="宋体" w:eastAsia="宋体" w:cs="宋体"/>
          <w:color w:val="000000" w:themeColor="text1"/>
          <w:sz w:val="24"/>
          <w:szCs w:val="24"/>
          <w:lang w:val="en-US" w:eastAsia="zh-CN"/>
          <w14:textFill>
            <w14:solidFill>
              <w14:schemeClr w14:val="tx1"/>
            </w14:solidFill>
          </w14:textFill>
        </w:rPr>
        <w:t>质量符合国家标准及行业标准。如国家标准、行业标准及采购人对拟成交单位提出的技术要求不一致的，采购人按照较高要求的标准及技术要求进行验收。</w:t>
      </w:r>
    </w:p>
    <w:p w14:paraId="3F80F5BD">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.保修期限：</w:t>
      </w:r>
      <w:r>
        <w:rPr>
          <w:rFonts w:hint="eastAsia" w:ascii="宋体" w:hAnsi="宋体" w:cs="宋体"/>
          <w:color w:val="000000" w:themeColor="text1"/>
          <w:sz w:val="24"/>
          <w:szCs w:val="24"/>
          <w:lang w:val="en-US" w:eastAsia="zh-CN"/>
          <w14:textFill>
            <w14:solidFill>
              <w14:schemeClr w14:val="tx1"/>
            </w14:solidFill>
          </w14:textFill>
        </w:rPr>
        <w:t>本项目</w:t>
      </w:r>
      <w:r>
        <w:rPr>
          <w:rFonts w:hint="eastAsia" w:ascii="宋体" w:hAnsi="宋体" w:eastAsia="宋体" w:cs="宋体"/>
          <w:color w:val="000000" w:themeColor="text1"/>
          <w:sz w:val="24"/>
          <w:szCs w:val="24"/>
          <w:lang w:val="en-US" w:eastAsia="zh-CN"/>
          <w14:textFill>
            <w14:solidFill>
              <w14:schemeClr w14:val="tx1"/>
            </w14:solidFill>
          </w14:textFill>
        </w:rPr>
        <w:t>的保修期限为【12】个月（如法律、法规规定的保修期限时长超过本条款约定时长，则执行法律、法规的规定），自</w:t>
      </w:r>
      <w:r>
        <w:rPr>
          <w:rFonts w:hint="eastAsia" w:ascii="宋体" w:hAnsi="宋体" w:cs="宋体"/>
          <w:color w:val="000000" w:themeColor="text1"/>
          <w:sz w:val="24"/>
          <w:szCs w:val="24"/>
          <w:lang w:val="en-US" w:eastAsia="zh-CN"/>
          <w14:textFill>
            <w14:solidFill>
              <w14:schemeClr w14:val="tx1"/>
            </w14:solidFill>
          </w14:textFill>
        </w:rPr>
        <w:t>合同</w:t>
      </w:r>
      <w:r>
        <w:rPr>
          <w:rFonts w:hint="eastAsia" w:ascii="宋体" w:hAnsi="宋体" w:eastAsia="宋体" w:cs="宋体"/>
          <w:color w:val="000000" w:themeColor="text1"/>
          <w:sz w:val="24"/>
          <w:szCs w:val="24"/>
          <w:lang w:val="en-US" w:eastAsia="zh-CN"/>
          <w14:textFill>
            <w14:solidFill>
              <w14:schemeClr w14:val="tx1"/>
            </w14:solidFill>
          </w14:textFill>
        </w:rPr>
        <w:t>竣工验收合格且采购人在验收单书面确认之日起计算。</w:t>
      </w:r>
    </w:p>
    <w:p w14:paraId="70BA3277">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lang w:val="en-US" w:eastAsia="zh-CN"/>
          <w14:textFill>
            <w14:solidFill>
              <w14:schemeClr w14:val="tx1"/>
            </w14:solidFill>
          </w14:textFill>
        </w:rPr>
        <w:t>.保修范围：除采购人使用过程中人为损坏、自然灾害或不可抗力因素损坏外，其他任何损坏均属成交单位免费保修责任范围。</w:t>
      </w:r>
    </w:p>
    <w:p w14:paraId="7B141C22">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lang w:val="en-US" w:eastAsia="zh-CN"/>
          <w14:textFill>
            <w14:solidFill>
              <w14:schemeClr w14:val="tx1"/>
            </w14:solidFill>
          </w14:textFill>
        </w:rPr>
        <w:t>.保修费用：保修期内成交单位免费保修，采购人及任何其他方无需另行支付任何费用（包括但不限于维修、更换部件的费用）。</w:t>
      </w:r>
    </w:p>
    <w:p w14:paraId="1E9088E2">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.保修期内成交单位应在接到采购人报修通知后【</w:t>
      </w:r>
      <w:r>
        <w:rPr>
          <w:rFonts w:hint="eastAsia" w:ascii="宋体" w:hAnsi="宋体" w:cs="宋体"/>
          <w:color w:val="000000" w:themeColor="text1"/>
          <w:sz w:val="24"/>
          <w:szCs w:val="24"/>
          <w:lang w:val="en-US" w:eastAsia="zh-CN"/>
          <w14:textFill>
            <w14:solidFill>
              <w14:schemeClr w14:val="tx1"/>
            </w14:solidFill>
          </w14:textFill>
        </w:rPr>
        <w:t>12</w:t>
      </w:r>
      <w:r>
        <w:rPr>
          <w:rFonts w:hint="eastAsia" w:ascii="宋体" w:hAnsi="宋体" w:eastAsia="宋体" w:cs="宋体"/>
          <w:color w:val="000000" w:themeColor="text1"/>
          <w:sz w:val="24"/>
          <w:szCs w:val="24"/>
          <w:lang w:val="en-US" w:eastAsia="zh-CN"/>
          <w14:textFill>
            <w14:solidFill>
              <w14:schemeClr w14:val="tx1"/>
            </w14:solidFill>
          </w14:textFill>
        </w:rPr>
        <w:t>】小时内派人到场修理，如成交单位拒绝或迟延履行保修义务，采购人有权委托第三方执行，费用由采购人直接从工程质量保证金中扣除，不足部分由成交单位额外承担。上述扣除工程质量保证金情形发生后，成交单位应在采购人指定日期内将工程质量保证金补齐。</w:t>
      </w:r>
    </w:p>
    <w:p w14:paraId="24C9DD8A">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lang w:val="en-US" w:eastAsia="zh-CN"/>
          <w14:textFill>
            <w14:solidFill>
              <w14:schemeClr w14:val="tx1"/>
            </w14:solidFill>
          </w14:textFill>
        </w:rPr>
        <w:t>成交人必须充分考虑</w:t>
      </w:r>
      <w:r>
        <w:rPr>
          <w:rFonts w:hint="eastAsia" w:ascii="宋体" w:hAnsi="宋体" w:cs="宋体"/>
          <w:color w:val="000000" w:themeColor="text1"/>
          <w:sz w:val="24"/>
          <w:szCs w:val="24"/>
          <w:lang w:val="en-US" w:eastAsia="zh-CN"/>
          <w14:textFill>
            <w14:solidFill>
              <w14:schemeClr w14:val="tx1"/>
            </w14:solidFill>
          </w14:textFill>
        </w:rPr>
        <w:t>设计效果</w:t>
      </w:r>
      <w:r>
        <w:rPr>
          <w:rFonts w:hint="eastAsia" w:ascii="宋体" w:hAnsi="宋体" w:eastAsia="宋体" w:cs="宋体"/>
          <w:color w:val="000000" w:themeColor="text1"/>
          <w:sz w:val="24"/>
          <w:szCs w:val="24"/>
          <w:lang w:val="en-US" w:eastAsia="zh-CN"/>
          <w14:textFill>
            <w14:solidFill>
              <w14:schemeClr w14:val="tx1"/>
            </w14:solidFill>
          </w14:textFill>
        </w:rPr>
        <w:t>与实际</w:t>
      </w:r>
      <w:r>
        <w:rPr>
          <w:rFonts w:hint="eastAsia" w:ascii="宋体" w:hAnsi="宋体" w:cs="宋体"/>
          <w:color w:val="000000" w:themeColor="text1"/>
          <w:sz w:val="24"/>
          <w:szCs w:val="24"/>
          <w:lang w:val="en-US" w:eastAsia="zh-CN"/>
          <w14:textFill>
            <w14:solidFill>
              <w14:schemeClr w14:val="tx1"/>
            </w14:solidFill>
          </w14:textFill>
        </w:rPr>
        <w:t>制作安装</w:t>
      </w:r>
      <w:r>
        <w:rPr>
          <w:rFonts w:hint="eastAsia" w:ascii="宋体" w:hAnsi="宋体" w:eastAsia="宋体" w:cs="宋体"/>
          <w:color w:val="000000" w:themeColor="text1"/>
          <w:sz w:val="24"/>
          <w:szCs w:val="24"/>
          <w:lang w:val="en-US" w:eastAsia="zh-CN"/>
          <w14:textFill>
            <w14:solidFill>
              <w14:schemeClr w14:val="tx1"/>
            </w14:solidFill>
          </w14:textFill>
        </w:rPr>
        <w:t>的差异，需严格按照采购人</w:t>
      </w:r>
      <w:r>
        <w:rPr>
          <w:rFonts w:hint="eastAsia" w:ascii="宋体" w:hAnsi="宋体" w:cs="宋体"/>
          <w:color w:val="000000" w:themeColor="text1"/>
          <w:sz w:val="24"/>
          <w:szCs w:val="24"/>
          <w:lang w:val="en-US" w:eastAsia="zh-CN"/>
          <w14:textFill>
            <w14:solidFill>
              <w14:schemeClr w14:val="tx1"/>
            </w14:solidFill>
          </w14:textFill>
        </w:rPr>
        <w:t>确认</w:t>
      </w:r>
      <w:r>
        <w:rPr>
          <w:rFonts w:hint="eastAsia" w:ascii="宋体" w:hAnsi="宋体" w:eastAsia="宋体" w:cs="宋体"/>
          <w:color w:val="000000" w:themeColor="text1"/>
          <w:sz w:val="24"/>
          <w:szCs w:val="24"/>
          <w:lang w:val="en-US" w:eastAsia="zh-CN"/>
          <w14:textFill>
            <w14:solidFill>
              <w14:schemeClr w14:val="tx1"/>
            </w14:solidFill>
          </w14:textFill>
        </w:rPr>
        <w:t>的效果图</w:t>
      </w:r>
      <w:r>
        <w:rPr>
          <w:rFonts w:hint="eastAsia" w:ascii="宋体" w:hAnsi="宋体" w:cs="宋体"/>
          <w:color w:val="000000" w:themeColor="text1"/>
          <w:sz w:val="24"/>
          <w:szCs w:val="24"/>
          <w:lang w:val="en-US" w:eastAsia="zh-CN"/>
          <w14:textFill>
            <w14:solidFill>
              <w14:schemeClr w14:val="tx1"/>
            </w14:solidFill>
          </w14:textFill>
        </w:rPr>
        <w:t>制作</w:t>
      </w:r>
      <w:r>
        <w:rPr>
          <w:rFonts w:hint="eastAsia" w:ascii="宋体" w:hAnsi="宋体" w:eastAsia="宋体" w:cs="宋体"/>
          <w:color w:val="000000" w:themeColor="text1"/>
          <w:sz w:val="24"/>
          <w:szCs w:val="24"/>
          <w:lang w:val="en-US" w:eastAsia="zh-CN"/>
          <w14:textFill>
            <w14:solidFill>
              <w14:schemeClr w14:val="tx1"/>
            </w14:solidFill>
          </w14:textFill>
        </w:rPr>
        <w:t>，且最终呈现效果必须符合图纸及效果图中注明的要求，否则采购人有权拒绝验收，直至成果达到要求为准。因未达到图纸要求导致项目进行返工整改并延误</w:t>
      </w:r>
      <w:r>
        <w:rPr>
          <w:rFonts w:hint="eastAsia" w:ascii="宋体" w:hAnsi="宋体" w:cs="宋体"/>
          <w:color w:val="000000" w:themeColor="text1"/>
          <w:sz w:val="24"/>
          <w:szCs w:val="24"/>
          <w:lang w:val="en-US" w:eastAsia="zh-CN"/>
          <w14:textFill>
            <w14:solidFill>
              <w14:schemeClr w14:val="tx1"/>
            </w14:solidFill>
          </w14:textFill>
        </w:rPr>
        <w:t>完成期限</w:t>
      </w:r>
      <w:r>
        <w:rPr>
          <w:rFonts w:hint="eastAsia" w:ascii="宋体" w:hAnsi="宋体" w:eastAsia="宋体" w:cs="宋体"/>
          <w:color w:val="000000" w:themeColor="text1"/>
          <w:sz w:val="24"/>
          <w:szCs w:val="24"/>
          <w:lang w:val="en-US" w:eastAsia="zh-CN"/>
          <w14:textFill>
            <w14:solidFill>
              <w14:schemeClr w14:val="tx1"/>
            </w14:solidFill>
          </w14:textFill>
        </w:rPr>
        <w:t>的，采购人有权向成交人追究工期逾期违约责任。</w:t>
      </w:r>
    </w:p>
    <w:p w14:paraId="380E68E7">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p>
    <w:p w14:paraId="28F4FB06">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p>
    <w:p w14:paraId="3F52755F">
      <w:pPr>
        <w:widowControl w:val="0"/>
        <w:numPr>
          <w:ilvl w:val="0"/>
          <w:numId w:val="0"/>
        </w:numPr>
        <w:shd w:val="clear"/>
        <w:spacing w:line="560" w:lineRule="exact"/>
        <w:ind w:left="0" w:leftChars="0" w:firstLine="360" w:firstLineChars="150"/>
        <w:jc w:val="both"/>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二</w:t>
      </w:r>
      <w:r>
        <w:rPr>
          <w:rFonts w:hint="eastAsia" w:ascii="宋体" w:hAnsi="宋体" w:eastAsia="宋体" w:cs="宋体"/>
          <w:b/>
          <w:bCs/>
          <w:color w:val="000000" w:themeColor="text1"/>
          <w:sz w:val="24"/>
          <w:szCs w:val="24"/>
          <w:lang w:val="en-US" w:eastAsia="zh-CN"/>
          <w14:textFill>
            <w14:solidFill>
              <w14:schemeClr w14:val="tx1"/>
            </w14:solidFill>
          </w14:textFill>
        </w:rPr>
        <w:t>、</w:t>
      </w:r>
      <w:r>
        <w:rPr>
          <w:rFonts w:hint="eastAsia" w:ascii="宋体" w:hAnsi="宋体" w:cs="宋体"/>
          <w:b/>
          <w:bCs/>
          <w:color w:val="000000" w:themeColor="text1"/>
          <w:sz w:val="24"/>
          <w:szCs w:val="24"/>
          <w:lang w:val="en-US" w:eastAsia="zh-CN"/>
          <w14:textFill>
            <w14:solidFill>
              <w14:schemeClr w14:val="tx1"/>
            </w14:solidFill>
          </w14:textFill>
        </w:rPr>
        <w:t>初步点位及效果示意图</w:t>
      </w:r>
    </w:p>
    <w:p w14:paraId="77F7BAC7">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0" w:leftChars="-95" w:hanging="199" w:hangingChars="83"/>
        <w:jc w:val="both"/>
        <w:textAlignment w:val="auto"/>
        <w:rPr>
          <w:rFonts w:ascii="仿宋" w:hAnsi="仿宋" w:eastAsia="仿宋" w:cs="仿宋"/>
          <w:sz w:val="24"/>
          <w:szCs w:val="24"/>
          <w:lang w:val="zh-TW" w:eastAsia="zh-TW"/>
        </w:rPr>
      </w:pPr>
    </w:p>
    <w:p w14:paraId="59E069FC">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ind w:left="0" w:leftChars="-95" w:hanging="199" w:hangingChars="83"/>
        <w:jc w:val="both"/>
        <w:textAlignment w:val="auto"/>
        <w:rPr>
          <w:rFonts w:hint="default" w:ascii="宋体" w:hAnsi="宋体" w:eastAsia="宋体" w:cs="宋体"/>
          <w:b/>
          <w:bCs/>
          <w:color w:val="000000" w:themeColor="text1"/>
          <w:sz w:val="24"/>
          <w:szCs w:val="24"/>
          <w:lang w:val="en-US" w:eastAsia="zh-CN"/>
          <w14:textFill>
            <w14:solidFill>
              <w14:schemeClr w14:val="tx1"/>
            </w14:solidFill>
          </w14:textFill>
        </w:rPr>
      </w:pPr>
      <w:r>
        <w:rPr>
          <w:rFonts w:ascii="仿宋" w:hAnsi="仿宋" w:eastAsia="仿宋" w:cs="仿宋"/>
          <w:sz w:val="24"/>
          <w:szCs w:val="24"/>
          <w:lang w:val="zh-TW" w:eastAsia="zh-TW"/>
        </w:rPr>
        <w:drawing>
          <wp:inline distT="152400" distB="152400" distL="152400" distR="152400">
            <wp:extent cx="5909945" cy="3317875"/>
            <wp:effectExtent l="12700" t="12700" r="20955" b="22225"/>
            <wp:docPr id="1073741826" name="officeArt object" descr="pasted-imag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officeArt object" descr="pasted-image.tiff"/>
                    <pic:cNvPicPr>
                      <a:picLocks noChangeAspect="1"/>
                    </pic:cNvPicPr>
                  </pic:nvPicPr>
                  <pic:blipFill>
                    <a:blip r:embed="rId6"/>
                    <a:stretch>
                      <a:fillRect/>
                    </a:stretch>
                  </pic:blipFill>
                  <pic:spPr>
                    <a:xfrm>
                      <a:off x="0" y="0"/>
                      <a:ext cx="5909945" cy="3317875"/>
                    </a:xfrm>
                    <a:prstGeom prst="rect">
                      <a:avLst/>
                    </a:prstGeom>
                    <a:ln w="12700" cap="flat">
                      <a:solidFill>
                        <a:schemeClr val="tx1"/>
                      </a:solidFill>
                      <a:miter lim="400000"/>
                      <a:headEnd/>
                      <a:tailEnd/>
                    </a:ln>
                    <a:effectLst/>
                  </pic:spPr>
                </pic:pic>
              </a:graphicData>
            </a:graphic>
          </wp:inline>
        </w:drawing>
      </w:r>
    </w:p>
    <w:sectPr>
      <w:headerReference r:id="rId3" w:type="default"/>
      <w:footerReference r:id="rId4" w:type="default"/>
      <w:pgSz w:w="11907" w:h="16840"/>
      <w:pgMar w:top="1531" w:right="1588" w:bottom="1418" w:left="1418" w:header="794" w:footer="1191" w:gutter="0"/>
      <w:pgNumType w:fmt="decimal"/>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etaPlusLF">
    <w:altName w:val="Times New Roman"/>
    <w:panose1 w:val="00000000000000000000"/>
    <w:charset w:val="00"/>
    <w:family w:val="auto"/>
    <w:pitch w:val="default"/>
    <w:sig w:usb0="00000000" w:usb1="00000000"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2187A">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A0730">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2A0730">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EC55A">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1"/>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099A159"/>
    <w:multiLevelType w:val="singleLevel"/>
    <w:tmpl w:val="6099A159"/>
    <w:lvl w:ilvl="0" w:tentative="0">
      <w:start w:val="1"/>
      <w:numFmt w:val="decimal"/>
      <w:suff w:val="nothing"/>
      <w:lvlText w:val="%1、"/>
      <w:lvlJc w:val="left"/>
      <w:rPr>
        <w:rFonts w:cs="Times New Roman"/>
      </w:rPr>
    </w:lvl>
  </w:abstractNum>
  <w:abstractNum w:abstractNumId="2">
    <w:nsid w:val="68B40337"/>
    <w:multiLevelType w:val="multilevel"/>
    <w:tmpl w:val="68B40337"/>
    <w:lvl w:ilvl="0" w:tentative="0">
      <w:start w:val="1"/>
      <w:numFmt w:val="japaneseCounting"/>
      <w:pStyle w:val="52"/>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dit="readOnly" w:formatting="1" w:enforcement="0"/>
  <w:defaultTabStop w:val="420"/>
  <w:drawingGridHorizontalSpacing w:val="105"/>
  <w:drawingGridVerticalSpacing w:val="16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iNTkwMWQxZDFhOWUzZGU2YWM2MjBkMGI0YWY5MDkifQ=="/>
  </w:docVars>
  <w:rsids>
    <w:rsidRoot w:val="00BD5ED0"/>
    <w:rsid w:val="00002247"/>
    <w:rsid w:val="000040A8"/>
    <w:rsid w:val="00005B73"/>
    <w:rsid w:val="00007FDA"/>
    <w:rsid w:val="00012BFA"/>
    <w:rsid w:val="0001321C"/>
    <w:rsid w:val="000141B7"/>
    <w:rsid w:val="00015672"/>
    <w:rsid w:val="00020859"/>
    <w:rsid w:val="00025046"/>
    <w:rsid w:val="00027159"/>
    <w:rsid w:val="00035B2D"/>
    <w:rsid w:val="00043B6D"/>
    <w:rsid w:val="00045122"/>
    <w:rsid w:val="00047FCF"/>
    <w:rsid w:val="000503CE"/>
    <w:rsid w:val="000535B8"/>
    <w:rsid w:val="000550C5"/>
    <w:rsid w:val="00055419"/>
    <w:rsid w:val="00056A31"/>
    <w:rsid w:val="00057199"/>
    <w:rsid w:val="000616CD"/>
    <w:rsid w:val="0006365C"/>
    <w:rsid w:val="00063F50"/>
    <w:rsid w:val="000642E3"/>
    <w:rsid w:val="00073D1C"/>
    <w:rsid w:val="0007421E"/>
    <w:rsid w:val="000742A1"/>
    <w:rsid w:val="00074383"/>
    <w:rsid w:val="00077653"/>
    <w:rsid w:val="0009292A"/>
    <w:rsid w:val="000930FE"/>
    <w:rsid w:val="000941B8"/>
    <w:rsid w:val="000A0257"/>
    <w:rsid w:val="000A0DFB"/>
    <w:rsid w:val="000A3C99"/>
    <w:rsid w:val="000B387B"/>
    <w:rsid w:val="000B3E8B"/>
    <w:rsid w:val="000B5317"/>
    <w:rsid w:val="000B72CC"/>
    <w:rsid w:val="000B79D1"/>
    <w:rsid w:val="000B7FE4"/>
    <w:rsid w:val="000C0834"/>
    <w:rsid w:val="000C0AC4"/>
    <w:rsid w:val="000C2B30"/>
    <w:rsid w:val="000C2D95"/>
    <w:rsid w:val="000C327D"/>
    <w:rsid w:val="000C4264"/>
    <w:rsid w:val="000D2A43"/>
    <w:rsid w:val="000D2D57"/>
    <w:rsid w:val="000D4735"/>
    <w:rsid w:val="000D5CAC"/>
    <w:rsid w:val="000D6353"/>
    <w:rsid w:val="000D6CB6"/>
    <w:rsid w:val="000D6EB3"/>
    <w:rsid w:val="000E125A"/>
    <w:rsid w:val="000F0538"/>
    <w:rsid w:val="000F2427"/>
    <w:rsid w:val="000F2FC6"/>
    <w:rsid w:val="000F4060"/>
    <w:rsid w:val="000F575A"/>
    <w:rsid w:val="000F73F0"/>
    <w:rsid w:val="00100070"/>
    <w:rsid w:val="00104331"/>
    <w:rsid w:val="0010706E"/>
    <w:rsid w:val="001129A5"/>
    <w:rsid w:val="00113556"/>
    <w:rsid w:val="00117A72"/>
    <w:rsid w:val="0012090D"/>
    <w:rsid w:val="00120942"/>
    <w:rsid w:val="001264A1"/>
    <w:rsid w:val="00127C26"/>
    <w:rsid w:val="00127DFC"/>
    <w:rsid w:val="00131E92"/>
    <w:rsid w:val="00136549"/>
    <w:rsid w:val="00137A41"/>
    <w:rsid w:val="00141D19"/>
    <w:rsid w:val="00143273"/>
    <w:rsid w:val="0014722B"/>
    <w:rsid w:val="0014729E"/>
    <w:rsid w:val="00152F22"/>
    <w:rsid w:val="001563D3"/>
    <w:rsid w:val="00156EF1"/>
    <w:rsid w:val="00157353"/>
    <w:rsid w:val="001602BF"/>
    <w:rsid w:val="00161B40"/>
    <w:rsid w:val="0016352B"/>
    <w:rsid w:val="00164E73"/>
    <w:rsid w:val="00164FC4"/>
    <w:rsid w:val="0016665E"/>
    <w:rsid w:val="00170C97"/>
    <w:rsid w:val="0017142D"/>
    <w:rsid w:val="00172166"/>
    <w:rsid w:val="00173A8C"/>
    <w:rsid w:val="00175372"/>
    <w:rsid w:val="00175860"/>
    <w:rsid w:val="00180DE2"/>
    <w:rsid w:val="00180FE2"/>
    <w:rsid w:val="00181375"/>
    <w:rsid w:val="001814FB"/>
    <w:rsid w:val="00182942"/>
    <w:rsid w:val="00182B12"/>
    <w:rsid w:val="001844CB"/>
    <w:rsid w:val="00185E12"/>
    <w:rsid w:val="00187426"/>
    <w:rsid w:val="00191009"/>
    <w:rsid w:val="001925E5"/>
    <w:rsid w:val="00193F95"/>
    <w:rsid w:val="00195E17"/>
    <w:rsid w:val="00196FE0"/>
    <w:rsid w:val="001A222F"/>
    <w:rsid w:val="001A2C93"/>
    <w:rsid w:val="001A3AF7"/>
    <w:rsid w:val="001A5AE5"/>
    <w:rsid w:val="001B09E7"/>
    <w:rsid w:val="001B6B51"/>
    <w:rsid w:val="001C095B"/>
    <w:rsid w:val="001C22FD"/>
    <w:rsid w:val="001C279B"/>
    <w:rsid w:val="001C6622"/>
    <w:rsid w:val="001D0EAA"/>
    <w:rsid w:val="001D0FE8"/>
    <w:rsid w:val="001D3185"/>
    <w:rsid w:val="001D592F"/>
    <w:rsid w:val="001D6AB7"/>
    <w:rsid w:val="001E4B6D"/>
    <w:rsid w:val="001E5549"/>
    <w:rsid w:val="001E7603"/>
    <w:rsid w:val="001F67C8"/>
    <w:rsid w:val="001F6E7E"/>
    <w:rsid w:val="001F7CAF"/>
    <w:rsid w:val="002000CE"/>
    <w:rsid w:val="002008CC"/>
    <w:rsid w:val="00201DD5"/>
    <w:rsid w:val="00204419"/>
    <w:rsid w:val="00205F12"/>
    <w:rsid w:val="00210BCF"/>
    <w:rsid w:val="00214AAE"/>
    <w:rsid w:val="00215784"/>
    <w:rsid w:val="00215DF7"/>
    <w:rsid w:val="00217231"/>
    <w:rsid w:val="00220762"/>
    <w:rsid w:val="00222158"/>
    <w:rsid w:val="002229CD"/>
    <w:rsid w:val="0022330A"/>
    <w:rsid w:val="002254C8"/>
    <w:rsid w:val="00227327"/>
    <w:rsid w:val="00227EAA"/>
    <w:rsid w:val="00230874"/>
    <w:rsid w:val="00231A8A"/>
    <w:rsid w:val="00232292"/>
    <w:rsid w:val="00233706"/>
    <w:rsid w:val="00234358"/>
    <w:rsid w:val="00234A4A"/>
    <w:rsid w:val="00234C91"/>
    <w:rsid w:val="002355B4"/>
    <w:rsid w:val="00235976"/>
    <w:rsid w:val="002368CE"/>
    <w:rsid w:val="00236E54"/>
    <w:rsid w:val="00237233"/>
    <w:rsid w:val="002415A4"/>
    <w:rsid w:val="00242A7D"/>
    <w:rsid w:val="00243458"/>
    <w:rsid w:val="00244C63"/>
    <w:rsid w:val="00245C50"/>
    <w:rsid w:val="002502B9"/>
    <w:rsid w:val="0025172C"/>
    <w:rsid w:val="00251A1B"/>
    <w:rsid w:val="00254571"/>
    <w:rsid w:val="00254E0E"/>
    <w:rsid w:val="002555B6"/>
    <w:rsid w:val="00262459"/>
    <w:rsid w:val="0026670C"/>
    <w:rsid w:val="00272C17"/>
    <w:rsid w:val="002755F3"/>
    <w:rsid w:val="0027714D"/>
    <w:rsid w:val="00281993"/>
    <w:rsid w:val="00286D08"/>
    <w:rsid w:val="002905F7"/>
    <w:rsid w:val="002A05DD"/>
    <w:rsid w:val="002A1D9A"/>
    <w:rsid w:val="002A291E"/>
    <w:rsid w:val="002A32EA"/>
    <w:rsid w:val="002A3AEB"/>
    <w:rsid w:val="002A4609"/>
    <w:rsid w:val="002A4C01"/>
    <w:rsid w:val="002A5A03"/>
    <w:rsid w:val="002A6101"/>
    <w:rsid w:val="002A6766"/>
    <w:rsid w:val="002A6D6A"/>
    <w:rsid w:val="002B2F21"/>
    <w:rsid w:val="002B7214"/>
    <w:rsid w:val="002C1533"/>
    <w:rsid w:val="002C2804"/>
    <w:rsid w:val="002C2E7E"/>
    <w:rsid w:val="002C33ED"/>
    <w:rsid w:val="002C357D"/>
    <w:rsid w:val="002C3587"/>
    <w:rsid w:val="002C772D"/>
    <w:rsid w:val="002E2198"/>
    <w:rsid w:val="002E2C71"/>
    <w:rsid w:val="002E59B0"/>
    <w:rsid w:val="002E6516"/>
    <w:rsid w:val="002F0F45"/>
    <w:rsid w:val="002F109A"/>
    <w:rsid w:val="002F1157"/>
    <w:rsid w:val="002F3749"/>
    <w:rsid w:val="002F3DE0"/>
    <w:rsid w:val="002F543A"/>
    <w:rsid w:val="003016DB"/>
    <w:rsid w:val="003039A2"/>
    <w:rsid w:val="00304EF0"/>
    <w:rsid w:val="0031424A"/>
    <w:rsid w:val="00314845"/>
    <w:rsid w:val="00315D39"/>
    <w:rsid w:val="00327DE2"/>
    <w:rsid w:val="00327FC7"/>
    <w:rsid w:val="00331421"/>
    <w:rsid w:val="0033325A"/>
    <w:rsid w:val="00333626"/>
    <w:rsid w:val="003432FF"/>
    <w:rsid w:val="003440B1"/>
    <w:rsid w:val="00345071"/>
    <w:rsid w:val="0034536E"/>
    <w:rsid w:val="003467AD"/>
    <w:rsid w:val="00352F0E"/>
    <w:rsid w:val="003542F4"/>
    <w:rsid w:val="00354C22"/>
    <w:rsid w:val="00356D07"/>
    <w:rsid w:val="00361D13"/>
    <w:rsid w:val="00363811"/>
    <w:rsid w:val="00366FC5"/>
    <w:rsid w:val="003776A2"/>
    <w:rsid w:val="00380FB5"/>
    <w:rsid w:val="003900C5"/>
    <w:rsid w:val="00393272"/>
    <w:rsid w:val="00393456"/>
    <w:rsid w:val="00393F27"/>
    <w:rsid w:val="00396DB6"/>
    <w:rsid w:val="003A46A9"/>
    <w:rsid w:val="003A4D9D"/>
    <w:rsid w:val="003A7705"/>
    <w:rsid w:val="003B12F0"/>
    <w:rsid w:val="003B3266"/>
    <w:rsid w:val="003B3EDD"/>
    <w:rsid w:val="003B5DDD"/>
    <w:rsid w:val="003B6841"/>
    <w:rsid w:val="003C05F3"/>
    <w:rsid w:val="003C2315"/>
    <w:rsid w:val="003C349E"/>
    <w:rsid w:val="003C371F"/>
    <w:rsid w:val="003C5A5C"/>
    <w:rsid w:val="003C5F72"/>
    <w:rsid w:val="003D2853"/>
    <w:rsid w:val="003D4B79"/>
    <w:rsid w:val="003D7236"/>
    <w:rsid w:val="003E0365"/>
    <w:rsid w:val="003E0E91"/>
    <w:rsid w:val="003E19D5"/>
    <w:rsid w:val="003E4DE6"/>
    <w:rsid w:val="003F29A2"/>
    <w:rsid w:val="003F4157"/>
    <w:rsid w:val="003F4EFE"/>
    <w:rsid w:val="003F7A36"/>
    <w:rsid w:val="00401078"/>
    <w:rsid w:val="00404AF8"/>
    <w:rsid w:val="00405A83"/>
    <w:rsid w:val="00407262"/>
    <w:rsid w:val="004113A9"/>
    <w:rsid w:val="00412BC5"/>
    <w:rsid w:val="004137F0"/>
    <w:rsid w:val="00417D54"/>
    <w:rsid w:val="0042052B"/>
    <w:rsid w:val="00420555"/>
    <w:rsid w:val="00423BE9"/>
    <w:rsid w:val="0042737B"/>
    <w:rsid w:val="0042773C"/>
    <w:rsid w:val="004320D1"/>
    <w:rsid w:val="004321F7"/>
    <w:rsid w:val="004333CD"/>
    <w:rsid w:val="00433918"/>
    <w:rsid w:val="004340EF"/>
    <w:rsid w:val="004352A0"/>
    <w:rsid w:val="004407A6"/>
    <w:rsid w:val="00445796"/>
    <w:rsid w:val="004463FE"/>
    <w:rsid w:val="004532A4"/>
    <w:rsid w:val="004545DF"/>
    <w:rsid w:val="00455511"/>
    <w:rsid w:val="0045623E"/>
    <w:rsid w:val="00460621"/>
    <w:rsid w:val="00461A4D"/>
    <w:rsid w:val="00465206"/>
    <w:rsid w:val="00467CFA"/>
    <w:rsid w:val="004709E0"/>
    <w:rsid w:val="0048114B"/>
    <w:rsid w:val="0048157A"/>
    <w:rsid w:val="0048198F"/>
    <w:rsid w:val="0048474F"/>
    <w:rsid w:val="00484829"/>
    <w:rsid w:val="00484B15"/>
    <w:rsid w:val="004854C4"/>
    <w:rsid w:val="00485FBD"/>
    <w:rsid w:val="00486C6C"/>
    <w:rsid w:val="00490A12"/>
    <w:rsid w:val="00491E00"/>
    <w:rsid w:val="00492DF4"/>
    <w:rsid w:val="00496744"/>
    <w:rsid w:val="00497C31"/>
    <w:rsid w:val="004A19D0"/>
    <w:rsid w:val="004A29ED"/>
    <w:rsid w:val="004A6679"/>
    <w:rsid w:val="004A699E"/>
    <w:rsid w:val="004B145E"/>
    <w:rsid w:val="004B3B65"/>
    <w:rsid w:val="004B5CC5"/>
    <w:rsid w:val="004B66ED"/>
    <w:rsid w:val="004B7C4E"/>
    <w:rsid w:val="004C0F7E"/>
    <w:rsid w:val="004C17D9"/>
    <w:rsid w:val="004C26D8"/>
    <w:rsid w:val="004C3A44"/>
    <w:rsid w:val="004D1C1A"/>
    <w:rsid w:val="004E5F55"/>
    <w:rsid w:val="004E611C"/>
    <w:rsid w:val="004E6A71"/>
    <w:rsid w:val="004E7081"/>
    <w:rsid w:val="004F2DA5"/>
    <w:rsid w:val="004F3897"/>
    <w:rsid w:val="004F5933"/>
    <w:rsid w:val="00502174"/>
    <w:rsid w:val="0050381E"/>
    <w:rsid w:val="00507325"/>
    <w:rsid w:val="00513084"/>
    <w:rsid w:val="005132C7"/>
    <w:rsid w:val="00513E78"/>
    <w:rsid w:val="00515807"/>
    <w:rsid w:val="0052004C"/>
    <w:rsid w:val="00520138"/>
    <w:rsid w:val="0052038B"/>
    <w:rsid w:val="005210A5"/>
    <w:rsid w:val="00523326"/>
    <w:rsid w:val="00524295"/>
    <w:rsid w:val="005250D4"/>
    <w:rsid w:val="005303FA"/>
    <w:rsid w:val="005306DB"/>
    <w:rsid w:val="00530FE2"/>
    <w:rsid w:val="005371FF"/>
    <w:rsid w:val="005461F1"/>
    <w:rsid w:val="00552EE1"/>
    <w:rsid w:val="00560A5A"/>
    <w:rsid w:val="005614B7"/>
    <w:rsid w:val="00561B95"/>
    <w:rsid w:val="00565B17"/>
    <w:rsid w:val="00570D14"/>
    <w:rsid w:val="005775E4"/>
    <w:rsid w:val="0058123D"/>
    <w:rsid w:val="00582B41"/>
    <w:rsid w:val="00583875"/>
    <w:rsid w:val="00590112"/>
    <w:rsid w:val="00590C08"/>
    <w:rsid w:val="00591C89"/>
    <w:rsid w:val="005943DB"/>
    <w:rsid w:val="005968DF"/>
    <w:rsid w:val="005A0F47"/>
    <w:rsid w:val="005A20C1"/>
    <w:rsid w:val="005A4E94"/>
    <w:rsid w:val="005A74C6"/>
    <w:rsid w:val="005A79CC"/>
    <w:rsid w:val="005B06D5"/>
    <w:rsid w:val="005B3EF9"/>
    <w:rsid w:val="005B41F4"/>
    <w:rsid w:val="005B48FC"/>
    <w:rsid w:val="005B5064"/>
    <w:rsid w:val="005B7F8E"/>
    <w:rsid w:val="005C161C"/>
    <w:rsid w:val="005C320D"/>
    <w:rsid w:val="005C6227"/>
    <w:rsid w:val="005E2D48"/>
    <w:rsid w:val="005E3228"/>
    <w:rsid w:val="005E47D9"/>
    <w:rsid w:val="005E5919"/>
    <w:rsid w:val="005E7F9A"/>
    <w:rsid w:val="005F00B8"/>
    <w:rsid w:val="005F1911"/>
    <w:rsid w:val="005F3328"/>
    <w:rsid w:val="005F4136"/>
    <w:rsid w:val="005F43C3"/>
    <w:rsid w:val="005F5E3D"/>
    <w:rsid w:val="005F61AF"/>
    <w:rsid w:val="005F7A6B"/>
    <w:rsid w:val="00605737"/>
    <w:rsid w:val="0060686C"/>
    <w:rsid w:val="00607FEE"/>
    <w:rsid w:val="00610E99"/>
    <w:rsid w:val="00611986"/>
    <w:rsid w:val="00612239"/>
    <w:rsid w:val="00615445"/>
    <w:rsid w:val="006155F4"/>
    <w:rsid w:val="00615E72"/>
    <w:rsid w:val="00616FB4"/>
    <w:rsid w:val="00622184"/>
    <w:rsid w:val="00626B44"/>
    <w:rsid w:val="00627759"/>
    <w:rsid w:val="00631344"/>
    <w:rsid w:val="0063300F"/>
    <w:rsid w:val="00633DF9"/>
    <w:rsid w:val="00635A9F"/>
    <w:rsid w:val="00635B18"/>
    <w:rsid w:val="00640CD1"/>
    <w:rsid w:val="00643B49"/>
    <w:rsid w:val="006458E3"/>
    <w:rsid w:val="0065355D"/>
    <w:rsid w:val="006548D2"/>
    <w:rsid w:val="00656F11"/>
    <w:rsid w:val="006608BD"/>
    <w:rsid w:val="00665496"/>
    <w:rsid w:val="00667617"/>
    <w:rsid w:val="006679D7"/>
    <w:rsid w:val="006778F7"/>
    <w:rsid w:val="00677B79"/>
    <w:rsid w:val="00681EC9"/>
    <w:rsid w:val="00683A56"/>
    <w:rsid w:val="00687AAA"/>
    <w:rsid w:val="0069307E"/>
    <w:rsid w:val="006941A4"/>
    <w:rsid w:val="006942F8"/>
    <w:rsid w:val="0069444D"/>
    <w:rsid w:val="006951AA"/>
    <w:rsid w:val="00696D19"/>
    <w:rsid w:val="006A1DB9"/>
    <w:rsid w:val="006A260A"/>
    <w:rsid w:val="006A33C7"/>
    <w:rsid w:val="006A736D"/>
    <w:rsid w:val="006A7386"/>
    <w:rsid w:val="006A7F2E"/>
    <w:rsid w:val="006B507A"/>
    <w:rsid w:val="006B756F"/>
    <w:rsid w:val="006C0FD1"/>
    <w:rsid w:val="006C19C7"/>
    <w:rsid w:val="006C1DD0"/>
    <w:rsid w:val="006C65B6"/>
    <w:rsid w:val="006D2C51"/>
    <w:rsid w:val="006D2E24"/>
    <w:rsid w:val="006D3754"/>
    <w:rsid w:val="006D3780"/>
    <w:rsid w:val="006D4357"/>
    <w:rsid w:val="006D4E70"/>
    <w:rsid w:val="006D7153"/>
    <w:rsid w:val="006E0C5E"/>
    <w:rsid w:val="006E6A3C"/>
    <w:rsid w:val="006E6C16"/>
    <w:rsid w:val="006E7DD7"/>
    <w:rsid w:val="006E7E05"/>
    <w:rsid w:val="006F221D"/>
    <w:rsid w:val="006F2FE4"/>
    <w:rsid w:val="006F4E19"/>
    <w:rsid w:val="006F4E1D"/>
    <w:rsid w:val="0070054D"/>
    <w:rsid w:val="007021A2"/>
    <w:rsid w:val="00705A9F"/>
    <w:rsid w:val="00706CDA"/>
    <w:rsid w:val="00707507"/>
    <w:rsid w:val="00707BD7"/>
    <w:rsid w:val="00711644"/>
    <w:rsid w:val="0071376E"/>
    <w:rsid w:val="00715C2F"/>
    <w:rsid w:val="00715CF6"/>
    <w:rsid w:val="00717C61"/>
    <w:rsid w:val="00721328"/>
    <w:rsid w:val="007214BF"/>
    <w:rsid w:val="00725404"/>
    <w:rsid w:val="00725833"/>
    <w:rsid w:val="00727DFA"/>
    <w:rsid w:val="00732A88"/>
    <w:rsid w:val="007337CA"/>
    <w:rsid w:val="00733FC8"/>
    <w:rsid w:val="007341C3"/>
    <w:rsid w:val="00742F97"/>
    <w:rsid w:val="00742FEB"/>
    <w:rsid w:val="00743B54"/>
    <w:rsid w:val="007458A8"/>
    <w:rsid w:val="0074619F"/>
    <w:rsid w:val="007469CE"/>
    <w:rsid w:val="00747D96"/>
    <w:rsid w:val="00752616"/>
    <w:rsid w:val="00752E46"/>
    <w:rsid w:val="007535C0"/>
    <w:rsid w:val="00754BEE"/>
    <w:rsid w:val="00757900"/>
    <w:rsid w:val="007579C5"/>
    <w:rsid w:val="0076054E"/>
    <w:rsid w:val="007635B8"/>
    <w:rsid w:val="007636BF"/>
    <w:rsid w:val="00770201"/>
    <w:rsid w:val="007722DD"/>
    <w:rsid w:val="00772A6A"/>
    <w:rsid w:val="0077776C"/>
    <w:rsid w:val="00781472"/>
    <w:rsid w:val="00782C1C"/>
    <w:rsid w:val="00786D41"/>
    <w:rsid w:val="00792B1C"/>
    <w:rsid w:val="00794F11"/>
    <w:rsid w:val="007953EE"/>
    <w:rsid w:val="007970C4"/>
    <w:rsid w:val="00797AC3"/>
    <w:rsid w:val="007A3771"/>
    <w:rsid w:val="007A5BEF"/>
    <w:rsid w:val="007A6E42"/>
    <w:rsid w:val="007A6F56"/>
    <w:rsid w:val="007B3FFC"/>
    <w:rsid w:val="007B48BA"/>
    <w:rsid w:val="007C258B"/>
    <w:rsid w:val="007C518E"/>
    <w:rsid w:val="007D10A1"/>
    <w:rsid w:val="007D13A6"/>
    <w:rsid w:val="007D533D"/>
    <w:rsid w:val="007D63B7"/>
    <w:rsid w:val="007E314C"/>
    <w:rsid w:val="007E31BF"/>
    <w:rsid w:val="007E751A"/>
    <w:rsid w:val="007E7F57"/>
    <w:rsid w:val="007F5E6B"/>
    <w:rsid w:val="007F6003"/>
    <w:rsid w:val="007F6810"/>
    <w:rsid w:val="007F74D9"/>
    <w:rsid w:val="008028C3"/>
    <w:rsid w:val="00802F4B"/>
    <w:rsid w:val="00806D35"/>
    <w:rsid w:val="008107BC"/>
    <w:rsid w:val="008139B0"/>
    <w:rsid w:val="00815E45"/>
    <w:rsid w:val="00816D3B"/>
    <w:rsid w:val="00833C18"/>
    <w:rsid w:val="0083540F"/>
    <w:rsid w:val="00837974"/>
    <w:rsid w:val="00837F4F"/>
    <w:rsid w:val="008419BB"/>
    <w:rsid w:val="00841FA7"/>
    <w:rsid w:val="008432EA"/>
    <w:rsid w:val="00844BD9"/>
    <w:rsid w:val="008463EF"/>
    <w:rsid w:val="00846B12"/>
    <w:rsid w:val="00847E4A"/>
    <w:rsid w:val="00852823"/>
    <w:rsid w:val="00854E40"/>
    <w:rsid w:val="008558E9"/>
    <w:rsid w:val="0085632D"/>
    <w:rsid w:val="0085698B"/>
    <w:rsid w:val="00863435"/>
    <w:rsid w:val="00864EBB"/>
    <w:rsid w:val="00865333"/>
    <w:rsid w:val="00865807"/>
    <w:rsid w:val="00870F05"/>
    <w:rsid w:val="00871A0B"/>
    <w:rsid w:val="0087416D"/>
    <w:rsid w:val="00877360"/>
    <w:rsid w:val="00880ADA"/>
    <w:rsid w:val="00880D0D"/>
    <w:rsid w:val="0088194E"/>
    <w:rsid w:val="00883D24"/>
    <w:rsid w:val="0088430D"/>
    <w:rsid w:val="008908B3"/>
    <w:rsid w:val="00890C1B"/>
    <w:rsid w:val="008922C7"/>
    <w:rsid w:val="008924EB"/>
    <w:rsid w:val="00892F92"/>
    <w:rsid w:val="0089445B"/>
    <w:rsid w:val="008A0153"/>
    <w:rsid w:val="008A17BF"/>
    <w:rsid w:val="008A2C80"/>
    <w:rsid w:val="008A31B3"/>
    <w:rsid w:val="008A5E76"/>
    <w:rsid w:val="008B0C71"/>
    <w:rsid w:val="008B246B"/>
    <w:rsid w:val="008B368D"/>
    <w:rsid w:val="008B4CE7"/>
    <w:rsid w:val="008B59C5"/>
    <w:rsid w:val="008C16BA"/>
    <w:rsid w:val="008C2811"/>
    <w:rsid w:val="008C2E3E"/>
    <w:rsid w:val="008C3F1C"/>
    <w:rsid w:val="008C5608"/>
    <w:rsid w:val="008C5A30"/>
    <w:rsid w:val="008C6743"/>
    <w:rsid w:val="008C6B5A"/>
    <w:rsid w:val="008D0DC7"/>
    <w:rsid w:val="008D4710"/>
    <w:rsid w:val="008D517E"/>
    <w:rsid w:val="008D6B16"/>
    <w:rsid w:val="008E22AF"/>
    <w:rsid w:val="008E4625"/>
    <w:rsid w:val="008E5C07"/>
    <w:rsid w:val="008E718F"/>
    <w:rsid w:val="008F00D0"/>
    <w:rsid w:val="008F14C3"/>
    <w:rsid w:val="008F36EF"/>
    <w:rsid w:val="008F44F8"/>
    <w:rsid w:val="008F4FA1"/>
    <w:rsid w:val="008F53A0"/>
    <w:rsid w:val="008F5E1F"/>
    <w:rsid w:val="008F63E9"/>
    <w:rsid w:val="00902E6B"/>
    <w:rsid w:val="00904635"/>
    <w:rsid w:val="00906EEE"/>
    <w:rsid w:val="0090741A"/>
    <w:rsid w:val="00911170"/>
    <w:rsid w:val="00912A73"/>
    <w:rsid w:val="009137D0"/>
    <w:rsid w:val="009160E2"/>
    <w:rsid w:val="00916BD1"/>
    <w:rsid w:val="00920D16"/>
    <w:rsid w:val="00921906"/>
    <w:rsid w:val="00924519"/>
    <w:rsid w:val="009267A7"/>
    <w:rsid w:val="00926ED4"/>
    <w:rsid w:val="00927186"/>
    <w:rsid w:val="0093182D"/>
    <w:rsid w:val="00931A05"/>
    <w:rsid w:val="00932531"/>
    <w:rsid w:val="00932C9F"/>
    <w:rsid w:val="00932F10"/>
    <w:rsid w:val="009437E8"/>
    <w:rsid w:val="00943A2D"/>
    <w:rsid w:val="00951AD3"/>
    <w:rsid w:val="0095616C"/>
    <w:rsid w:val="00961178"/>
    <w:rsid w:val="00962034"/>
    <w:rsid w:val="00963FBD"/>
    <w:rsid w:val="00964A4B"/>
    <w:rsid w:val="0096611E"/>
    <w:rsid w:val="009673AF"/>
    <w:rsid w:val="00971370"/>
    <w:rsid w:val="00973DD1"/>
    <w:rsid w:val="009772B9"/>
    <w:rsid w:val="00984E18"/>
    <w:rsid w:val="00985E72"/>
    <w:rsid w:val="009860BE"/>
    <w:rsid w:val="00987F4F"/>
    <w:rsid w:val="00993D62"/>
    <w:rsid w:val="00994706"/>
    <w:rsid w:val="0099786D"/>
    <w:rsid w:val="009A062E"/>
    <w:rsid w:val="009A0930"/>
    <w:rsid w:val="009A6586"/>
    <w:rsid w:val="009B38A1"/>
    <w:rsid w:val="009B3D46"/>
    <w:rsid w:val="009C03FA"/>
    <w:rsid w:val="009C261C"/>
    <w:rsid w:val="009C6F7D"/>
    <w:rsid w:val="009D06B2"/>
    <w:rsid w:val="009D2A2D"/>
    <w:rsid w:val="009D60C9"/>
    <w:rsid w:val="009D779C"/>
    <w:rsid w:val="009E0A7F"/>
    <w:rsid w:val="009E2C2B"/>
    <w:rsid w:val="009F03D0"/>
    <w:rsid w:val="009F05E5"/>
    <w:rsid w:val="009F0780"/>
    <w:rsid w:val="009F342B"/>
    <w:rsid w:val="009F34D1"/>
    <w:rsid w:val="009F4BC7"/>
    <w:rsid w:val="009F67E6"/>
    <w:rsid w:val="009F7302"/>
    <w:rsid w:val="00A00044"/>
    <w:rsid w:val="00A00679"/>
    <w:rsid w:val="00A05F19"/>
    <w:rsid w:val="00A10CBE"/>
    <w:rsid w:val="00A11CF1"/>
    <w:rsid w:val="00A154B6"/>
    <w:rsid w:val="00A15C82"/>
    <w:rsid w:val="00A16FBD"/>
    <w:rsid w:val="00A20D53"/>
    <w:rsid w:val="00A2111B"/>
    <w:rsid w:val="00A2262D"/>
    <w:rsid w:val="00A24A44"/>
    <w:rsid w:val="00A25FAB"/>
    <w:rsid w:val="00A31649"/>
    <w:rsid w:val="00A33B04"/>
    <w:rsid w:val="00A34A4A"/>
    <w:rsid w:val="00A35325"/>
    <w:rsid w:val="00A36417"/>
    <w:rsid w:val="00A401DE"/>
    <w:rsid w:val="00A40F11"/>
    <w:rsid w:val="00A43898"/>
    <w:rsid w:val="00A450CE"/>
    <w:rsid w:val="00A453FE"/>
    <w:rsid w:val="00A46C5D"/>
    <w:rsid w:val="00A50A9C"/>
    <w:rsid w:val="00A530D9"/>
    <w:rsid w:val="00A549B4"/>
    <w:rsid w:val="00A5612B"/>
    <w:rsid w:val="00A601FC"/>
    <w:rsid w:val="00A6082D"/>
    <w:rsid w:val="00A63294"/>
    <w:rsid w:val="00A671B8"/>
    <w:rsid w:val="00A70D34"/>
    <w:rsid w:val="00A71EF2"/>
    <w:rsid w:val="00A72D1C"/>
    <w:rsid w:val="00A74482"/>
    <w:rsid w:val="00A74EE0"/>
    <w:rsid w:val="00A76643"/>
    <w:rsid w:val="00A77389"/>
    <w:rsid w:val="00A7749C"/>
    <w:rsid w:val="00A7786F"/>
    <w:rsid w:val="00A844C0"/>
    <w:rsid w:val="00A85606"/>
    <w:rsid w:val="00A861CA"/>
    <w:rsid w:val="00A87C81"/>
    <w:rsid w:val="00A93355"/>
    <w:rsid w:val="00A93E0A"/>
    <w:rsid w:val="00A95B2F"/>
    <w:rsid w:val="00A9651D"/>
    <w:rsid w:val="00A96A59"/>
    <w:rsid w:val="00AA0986"/>
    <w:rsid w:val="00AA49FF"/>
    <w:rsid w:val="00AB24A2"/>
    <w:rsid w:val="00AB4398"/>
    <w:rsid w:val="00AB7DBB"/>
    <w:rsid w:val="00AC1ADC"/>
    <w:rsid w:val="00AC2E6F"/>
    <w:rsid w:val="00AC3A72"/>
    <w:rsid w:val="00AD016B"/>
    <w:rsid w:val="00AD0A3F"/>
    <w:rsid w:val="00AD0D60"/>
    <w:rsid w:val="00AD2C6E"/>
    <w:rsid w:val="00AD2DFC"/>
    <w:rsid w:val="00AD445F"/>
    <w:rsid w:val="00AD76F8"/>
    <w:rsid w:val="00AE6CCF"/>
    <w:rsid w:val="00AF04F6"/>
    <w:rsid w:val="00AF089C"/>
    <w:rsid w:val="00AF20AC"/>
    <w:rsid w:val="00AF4180"/>
    <w:rsid w:val="00AF7FC3"/>
    <w:rsid w:val="00B0073D"/>
    <w:rsid w:val="00B01550"/>
    <w:rsid w:val="00B04A3E"/>
    <w:rsid w:val="00B07B72"/>
    <w:rsid w:val="00B1049F"/>
    <w:rsid w:val="00B12A96"/>
    <w:rsid w:val="00B132E4"/>
    <w:rsid w:val="00B148F2"/>
    <w:rsid w:val="00B14C6E"/>
    <w:rsid w:val="00B16EE8"/>
    <w:rsid w:val="00B20140"/>
    <w:rsid w:val="00B218FE"/>
    <w:rsid w:val="00B21C59"/>
    <w:rsid w:val="00B26ADC"/>
    <w:rsid w:val="00B32755"/>
    <w:rsid w:val="00B3448D"/>
    <w:rsid w:val="00B35053"/>
    <w:rsid w:val="00B3580E"/>
    <w:rsid w:val="00B41637"/>
    <w:rsid w:val="00B41A9A"/>
    <w:rsid w:val="00B430FF"/>
    <w:rsid w:val="00B43AE8"/>
    <w:rsid w:val="00B44107"/>
    <w:rsid w:val="00B44693"/>
    <w:rsid w:val="00B464E4"/>
    <w:rsid w:val="00B5416B"/>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2727"/>
    <w:rsid w:val="00BB2E9B"/>
    <w:rsid w:val="00BB526C"/>
    <w:rsid w:val="00BB5338"/>
    <w:rsid w:val="00BC09CD"/>
    <w:rsid w:val="00BC18B3"/>
    <w:rsid w:val="00BC1A2B"/>
    <w:rsid w:val="00BC1BB2"/>
    <w:rsid w:val="00BC47F1"/>
    <w:rsid w:val="00BD0A4E"/>
    <w:rsid w:val="00BD5ED0"/>
    <w:rsid w:val="00BE0651"/>
    <w:rsid w:val="00BE1737"/>
    <w:rsid w:val="00BE5655"/>
    <w:rsid w:val="00BE62B0"/>
    <w:rsid w:val="00BE6B28"/>
    <w:rsid w:val="00BF2792"/>
    <w:rsid w:val="00BF3167"/>
    <w:rsid w:val="00BF4097"/>
    <w:rsid w:val="00BF4AA9"/>
    <w:rsid w:val="00C11DC8"/>
    <w:rsid w:val="00C139AD"/>
    <w:rsid w:val="00C16334"/>
    <w:rsid w:val="00C1766C"/>
    <w:rsid w:val="00C26BEC"/>
    <w:rsid w:val="00C310F6"/>
    <w:rsid w:val="00C3666E"/>
    <w:rsid w:val="00C36E31"/>
    <w:rsid w:val="00C3725F"/>
    <w:rsid w:val="00C4146E"/>
    <w:rsid w:val="00C441F8"/>
    <w:rsid w:val="00C446A4"/>
    <w:rsid w:val="00C47B35"/>
    <w:rsid w:val="00C54610"/>
    <w:rsid w:val="00C56579"/>
    <w:rsid w:val="00C57915"/>
    <w:rsid w:val="00C607E8"/>
    <w:rsid w:val="00C60F7D"/>
    <w:rsid w:val="00C6621A"/>
    <w:rsid w:val="00C667FC"/>
    <w:rsid w:val="00C678CE"/>
    <w:rsid w:val="00C74342"/>
    <w:rsid w:val="00C77935"/>
    <w:rsid w:val="00C77966"/>
    <w:rsid w:val="00C81116"/>
    <w:rsid w:val="00C8321B"/>
    <w:rsid w:val="00C84880"/>
    <w:rsid w:val="00C848D2"/>
    <w:rsid w:val="00C85381"/>
    <w:rsid w:val="00C859AA"/>
    <w:rsid w:val="00C85EFB"/>
    <w:rsid w:val="00C85FDF"/>
    <w:rsid w:val="00C86EDD"/>
    <w:rsid w:val="00C87974"/>
    <w:rsid w:val="00C91C90"/>
    <w:rsid w:val="00C9344C"/>
    <w:rsid w:val="00C94273"/>
    <w:rsid w:val="00C94E49"/>
    <w:rsid w:val="00C96303"/>
    <w:rsid w:val="00C972D6"/>
    <w:rsid w:val="00C97A92"/>
    <w:rsid w:val="00CA20FA"/>
    <w:rsid w:val="00CA29EB"/>
    <w:rsid w:val="00CA3ADD"/>
    <w:rsid w:val="00CA40A0"/>
    <w:rsid w:val="00CA5B2C"/>
    <w:rsid w:val="00CB1476"/>
    <w:rsid w:val="00CB169A"/>
    <w:rsid w:val="00CC210B"/>
    <w:rsid w:val="00CC5F19"/>
    <w:rsid w:val="00CC5F7C"/>
    <w:rsid w:val="00CD057C"/>
    <w:rsid w:val="00CD1128"/>
    <w:rsid w:val="00CD2C7B"/>
    <w:rsid w:val="00CE1655"/>
    <w:rsid w:val="00CE2BC2"/>
    <w:rsid w:val="00CE36C4"/>
    <w:rsid w:val="00CE3DDE"/>
    <w:rsid w:val="00CE533B"/>
    <w:rsid w:val="00CE56E7"/>
    <w:rsid w:val="00CF4248"/>
    <w:rsid w:val="00CF48C8"/>
    <w:rsid w:val="00CF50C4"/>
    <w:rsid w:val="00CF629A"/>
    <w:rsid w:val="00D07E77"/>
    <w:rsid w:val="00D1361C"/>
    <w:rsid w:val="00D14EC2"/>
    <w:rsid w:val="00D22CDA"/>
    <w:rsid w:val="00D22FB3"/>
    <w:rsid w:val="00D267EB"/>
    <w:rsid w:val="00D2717E"/>
    <w:rsid w:val="00D272CC"/>
    <w:rsid w:val="00D320E7"/>
    <w:rsid w:val="00D3269F"/>
    <w:rsid w:val="00D36416"/>
    <w:rsid w:val="00D40845"/>
    <w:rsid w:val="00D418BC"/>
    <w:rsid w:val="00D4357F"/>
    <w:rsid w:val="00D45A27"/>
    <w:rsid w:val="00D45D3D"/>
    <w:rsid w:val="00D46E62"/>
    <w:rsid w:val="00D52541"/>
    <w:rsid w:val="00D53D2B"/>
    <w:rsid w:val="00D54BA0"/>
    <w:rsid w:val="00D608D9"/>
    <w:rsid w:val="00D61ACC"/>
    <w:rsid w:val="00D634C8"/>
    <w:rsid w:val="00D66E24"/>
    <w:rsid w:val="00D6789E"/>
    <w:rsid w:val="00D73DEB"/>
    <w:rsid w:val="00D7695B"/>
    <w:rsid w:val="00D76D4E"/>
    <w:rsid w:val="00D806A3"/>
    <w:rsid w:val="00D814B6"/>
    <w:rsid w:val="00D820C0"/>
    <w:rsid w:val="00D8399F"/>
    <w:rsid w:val="00D84FE2"/>
    <w:rsid w:val="00D864A7"/>
    <w:rsid w:val="00D95914"/>
    <w:rsid w:val="00DA1560"/>
    <w:rsid w:val="00DA1AF0"/>
    <w:rsid w:val="00DA5E27"/>
    <w:rsid w:val="00DA65EE"/>
    <w:rsid w:val="00DA7E5B"/>
    <w:rsid w:val="00DB0309"/>
    <w:rsid w:val="00DB3501"/>
    <w:rsid w:val="00DB5EA2"/>
    <w:rsid w:val="00DB6E4E"/>
    <w:rsid w:val="00DC4F3F"/>
    <w:rsid w:val="00DC5744"/>
    <w:rsid w:val="00DC619A"/>
    <w:rsid w:val="00DC7FC2"/>
    <w:rsid w:val="00DD1581"/>
    <w:rsid w:val="00DD2DB5"/>
    <w:rsid w:val="00DD2E0C"/>
    <w:rsid w:val="00DD3DB6"/>
    <w:rsid w:val="00DD4ED1"/>
    <w:rsid w:val="00DD5597"/>
    <w:rsid w:val="00DD686B"/>
    <w:rsid w:val="00DD70ED"/>
    <w:rsid w:val="00DE3373"/>
    <w:rsid w:val="00DE3530"/>
    <w:rsid w:val="00DE3B84"/>
    <w:rsid w:val="00DE497D"/>
    <w:rsid w:val="00DE654E"/>
    <w:rsid w:val="00DE72B9"/>
    <w:rsid w:val="00DE7BAC"/>
    <w:rsid w:val="00DF19B2"/>
    <w:rsid w:val="00DF4ECA"/>
    <w:rsid w:val="00DF512E"/>
    <w:rsid w:val="00DF5183"/>
    <w:rsid w:val="00DF54CA"/>
    <w:rsid w:val="00DF6697"/>
    <w:rsid w:val="00DF6E68"/>
    <w:rsid w:val="00DF747C"/>
    <w:rsid w:val="00DF7AB5"/>
    <w:rsid w:val="00DF7F0A"/>
    <w:rsid w:val="00E00D95"/>
    <w:rsid w:val="00E115DF"/>
    <w:rsid w:val="00E11607"/>
    <w:rsid w:val="00E13CA9"/>
    <w:rsid w:val="00E1677A"/>
    <w:rsid w:val="00E21013"/>
    <w:rsid w:val="00E21941"/>
    <w:rsid w:val="00E25CE8"/>
    <w:rsid w:val="00E262FE"/>
    <w:rsid w:val="00E270CF"/>
    <w:rsid w:val="00E30D18"/>
    <w:rsid w:val="00E350C3"/>
    <w:rsid w:val="00E35DD2"/>
    <w:rsid w:val="00E371D8"/>
    <w:rsid w:val="00E37D03"/>
    <w:rsid w:val="00E41FD1"/>
    <w:rsid w:val="00E444B2"/>
    <w:rsid w:val="00E50267"/>
    <w:rsid w:val="00E5147C"/>
    <w:rsid w:val="00E5310E"/>
    <w:rsid w:val="00E5370A"/>
    <w:rsid w:val="00E55C56"/>
    <w:rsid w:val="00E570B0"/>
    <w:rsid w:val="00E604F7"/>
    <w:rsid w:val="00E6312A"/>
    <w:rsid w:val="00E65448"/>
    <w:rsid w:val="00E66CBD"/>
    <w:rsid w:val="00E678F0"/>
    <w:rsid w:val="00E703A1"/>
    <w:rsid w:val="00E71C8B"/>
    <w:rsid w:val="00E730C0"/>
    <w:rsid w:val="00E73C80"/>
    <w:rsid w:val="00E762DB"/>
    <w:rsid w:val="00E76DF9"/>
    <w:rsid w:val="00E76EA8"/>
    <w:rsid w:val="00E7769D"/>
    <w:rsid w:val="00E81B40"/>
    <w:rsid w:val="00E82677"/>
    <w:rsid w:val="00E8516C"/>
    <w:rsid w:val="00E85FE3"/>
    <w:rsid w:val="00E87D58"/>
    <w:rsid w:val="00E91BC8"/>
    <w:rsid w:val="00EA4679"/>
    <w:rsid w:val="00EA551C"/>
    <w:rsid w:val="00EA6B31"/>
    <w:rsid w:val="00EB4308"/>
    <w:rsid w:val="00EC0694"/>
    <w:rsid w:val="00EC1E4F"/>
    <w:rsid w:val="00EC5723"/>
    <w:rsid w:val="00EC5DF0"/>
    <w:rsid w:val="00ED0AF6"/>
    <w:rsid w:val="00ED43D8"/>
    <w:rsid w:val="00EE1FB9"/>
    <w:rsid w:val="00EE2A12"/>
    <w:rsid w:val="00EE305E"/>
    <w:rsid w:val="00EE5B35"/>
    <w:rsid w:val="00EE6A71"/>
    <w:rsid w:val="00EE7FAE"/>
    <w:rsid w:val="00EF2B22"/>
    <w:rsid w:val="00EF409F"/>
    <w:rsid w:val="00EF491C"/>
    <w:rsid w:val="00EF6DB2"/>
    <w:rsid w:val="00EF783F"/>
    <w:rsid w:val="00EF7D6A"/>
    <w:rsid w:val="00F04DE5"/>
    <w:rsid w:val="00F06DF3"/>
    <w:rsid w:val="00F10281"/>
    <w:rsid w:val="00F12122"/>
    <w:rsid w:val="00F13805"/>
    <w:rsid w:val="00F14B4C"/>
    <w:rsid w:val="00F15584"/>
    <w:rsid w:val="00F163D7"/>
    <w:rsid w:val="00F16DC3"/>
    <w:rsid w:val="00F22155"/>
    <w:rsid w:val="00F236A2"/>
    <w:rsid w:val="00F25AA0"/>
    <w:rsid w:val="00F27EC3"/>
    <w:rsid w:val="00F301A1"/>
    <w:rsid w:val="00F30F8C"/>
    <w:rsid w:val="00F35D52"/>
    <w:rsid w:val="00F36212"/>
    <w:rsid w:val="00F363B7"/>
    <w:rsid w:val="00F37CA6"/>
    <w:rsid w:val="00F40C09"/>
    <w:rsid w:val="00F41D5C"/>
    <w:rsid w:val="00F42690"/>
    <w:rsid w:val="00F46A70"/>
    <w:rsid w:val="00F51913"/>
    <w:rsid w:val="00F51936"/>
    <w:rsid w:val="00F55724"/>
    <w:rsid w:val="00F608BD"/>
    <w:rsid w:val="00F64235"/>
    <w:rsid w:val="00F64246"/>
    <w:rsid w:val="00F666EF"/>
    <w:rsid w:val="00F67143"/>
    <w:rsid w:val="00F72892"/>
    <w:rsid w:val="00F73E26"/>
    <w:rsid w:val="00F74868"/>
    <w:rsid w:val="00F81417"/>
    <w:rsid w:val="00F854B9"/>
    <w:rsid w:val="00F877C0"/>
    <w:rsid w:val="00F92463"/>
    <w:rsid w:val="00F92F31"/>
    <w:rsid w:val="00F938F5"/>
    <w:rsid w:val="00F94850"/>
    <w:rsid w:val="00F94EA1"/>
    <w:rsid w:val="00F97E28"/>
    <w:rsid w:val="00FA4889"/>
    <w:rsid w:val="00FA586A"/>
    <w:rsid w:val="00FA6653"/>
    <w:rsid w:val="00FB1DFB"/>
    <w:rsid w:val="00FB2445"/>
    <w:rsid w:val="00FB26CC"/>
    <w:rsid w:val="00FB50A2"/>
    <w:rsid w:val="00FB5C62"/>
    <w:rsid w:val="00FB74E0"/>
    <w:rsid w:val="00FC7D84"/>
    <w:rsid w:val="00FD24E2"/>
    <w:rsid w:val="00FD50D4"/>
    <w:rsid w:val="00FD5A83"/>
    <w:rsid w:val="00FD662E"/>
    <w:rsid w:val="00FD6E74"/>
    <w:rsid w:val="00FE0424"/>
    <w:rsid w:val="00FE4AB9"/>
    <w:rsid w:val="00FE4F7E"/>
    <w:rsid w:val="00FE7274"/>
    <w:rsid w:val="00FF2CE6"/>
    <w:rsid w:val="00FF3CC6"/>
    <w:rsid w:val="00FF40A5"/>
    <w:rsid w:val="00FF64ED"/>
    <w:rsid w:val="01247651"/>
    <w:rsid w:val="019D677D"/>
    <w:rsid w:val="02BC3862"/>
    <w:rsid w:val="035D4211"/>
    <w:rsid w:val="03602EB0"/>
    <w:rsid w:val="037D5EE3"/>
    <w:rsid w:val="0402328C"/>
    <w:rsid w:val="049F4302"/>
    <w:rsid w:val="04CF6E29"/>
    <w:rsid w:val="051B17E7"/>
    <w:rsid w:val="059366CF"/>
    <w:rsid w:val="05D00163"/>
    <w:rsid w:val="062C318E"/>
    <w:rsid w:val="06C50946"/>
    <w:rsid w:val="07343A19"/>
    <w:rsid w:val="07787F63"/>
    <w:rsid w:val="077C34B8"/>
    <w:rsid w:val="07A209C4"/>
    <w:rsid w:val="07A9153C"/>
    <w:rsid w:val="07AC1384"/>
    <w:rsid w:val="07C8325C"/>
    <w:rsid w:val="07F868D3"/>
    <w:rsid w:val="080D26DA"/>
    <w:rsid w:val="08284245"/>
    <w:rsid w:val="086F1260"/>
    <w:rsid w:val="0880226D"/>
    <w:rsid w:val="089F2BDE"/>
    <w:rsid w:val="08BB2505"/>
    <w:rsid w:val="093818AD"/>
    <w:rsid w:val="099A07E1"/>
    <w:rsid w:val="09A02D00"/>
    <w:rsid w:val="0A9B4FED"/>
    <w:rsid w:val="0B0C0A79"/>
    <w:rsid w:val="0B36526A"/>
    <w:rsid w:val="0B451F6A"/>
    <w:rsid w:val="0B462863"/>
    <w:rsid w:val="0B746C6E"/>
    <w:rsid w:val="0B807A4E"/>
    <w:rsid w:val="0C0C2F4A"/>
    <w:rsid w:val="0C6F4C8D"/>
    <w:rsid w:val="0C7A2E78"/>
    <w:rsid w:val="0D0E0EB6"/>
    <w:rsid w:val="0D285BFB"/>
    <w:rsid w:val="0D9D06CB"/>
    <w:rsid w:val="0DE142CB"/>
    <w:rsid w:val="0E3A21A7"/>
    <w:rsid w:val="0E495D1B"/>
    <w:rsid w:val="0ED57AD1"/>
    <w:rsid w:val="0F3155D8"/>
    <w:rsid w:val="0FDC1CDC"/>
    <w:rsid w:val="0FDD2089"/>
    <w:rsid w:val="10223C48"/>
    <w:rsid w:val="12366668"/>
    <w:rsid w:val="123928DC"/>
    <w:rsid w:val="12475EA9"/>
    <w:rsid w:val="132C51E6"/>
    <w:rsid w:val="133360BD"/>
    <w:rsid w:val="141D34C7"/>
    <w:rsid w:val="146E4633"/>
    <w:rsid w:val="150412EA"/>
    <w:rsid w:val="152778C8"/>
    <w:rsid w:val="1542047A"/>
    <w:rsid w:val="164F29C9"/>
    <w:rsid w:val="167540BA"/>
    <w:rsid w:val="168F3364"/>
    <w:rsid w:val="171438BA"/>
    <w:rsid w:val="17230955"/>
    <w:rsid w:val="182311CD"/>
    <w:rsid w:val="182770BA"/>
    <w:rsid w:val="18863017"/>
    <w:rsid w:val="18AC6D73"/>
    <w:rsid w:val="196340CA"/>
    <w:rsid w:val="1A9C53C9"/>
    <w:rsid w:val="1B1039AD"/>
    <w:rsid w:val="1B4716B4"/>
    <w:rsid w:val="1C08419D"/>
    <w:rsid w:val="1D4D5FFD"/>
    <w:rsid w:val="1DC84BCD"/>
    <w:rsid w:val="1F7A0970"/>
    <w:rsid w:val="201E2179"/>
    <w:rsid w:val="209E2C67"/>
    <w:rsid w:val="213B16D2"/>
    <w:rsid w:val="216F32CA"/>
    <w:rsid w:val="219C7F98"/>
    <w:rsid w:val="21D43E18"/>
    <w:rsid w:val="22124112"/>
    <w:rsid w:val="23F57352"/>
    <w:rsid w:val="24290FC9"/>
    <w:rsid w:val="24516432"/>
    <w:rsid w:val="249A7996"/>
    <w:rsid w:val="25387269"/>
    <w:rsid w:val="25407ECB"/>
    <w:rsid w:val="26543C2E"/>
    <w:rsid w:val="267E2359"/>
    <w:rsid w:val="26BC7CBC"/>
    <w:rsid w:val="270C275B"/>
    <w:rsid w:val="27370970"/>
    <w:rsid w:val="27447ED5"/>
    <w:rsid w:val="275F3A77"/>
    <w:rsid w:val="27F51825"/>
    <w:rsid w:val="284F0253"/>
    <w:rsid w:val="28644870"/>
    <w:rsid w:val="28EB3CC7"/>
    <w:rsid w:val="294A2397"/>
    <w:rsid w:val="296A71F1"/>
    <w:rsid w:val="29704681"/>
    <w:rsid w:val="2AE949DF"/>
    <w:rsid w:val="2B3B474B"/>
    <w:rsid w:val="2B8D044E"/>
    <w:rsid w:val="2BAF1907"/>
    <w:rsid w:val="2C016BB8"/>
    <w:rsid w:val="2D241F65"/>
    <w:rsid w:val="2D3B1287"/>
    <w:rsid w:val="2D526996"/>
    <w:rsid w:val="2D77461B"/>
    <w:rsid w:val="2E3A1DA5"/>
    <w:rsid w:val="2E400C5F"/>
    <w:rsid w:val="2E5209E3"/>
    <w:rsid w:val="2EB01AFE"/>
    <w:rsid w:val="2F022B5F"/>
    <w:rsid w:val="30592C7B"/>
    <w:rsid w:val="30D1119A"/>
    <w:rsid w:val="30F12F4C"/>
    <w:rsid w:val="310E0E7D"/>
    <w:rsid w:val="3112402E"/>
    <w:rsid w:val="313D3E38"/>
    <w:rsid w:val="32354487"/>
    <w:rsid w:val="32611BF0"/>
    <w:rsid w:val="32C65910"/>
    <w:rsid w:val="33A83294"/>
    <w:rsid w:val="33CA657B"/>
    <w:rsid w:val="34011E26"/>
    <w:rsid w:val="3408308A"/>
    <w:rsid w:val="34173209"/>
    <w:rsid w:val="341B4D23"/>
    <w:rsid w:val="34F70559"/>
    <w:rsid w:val="361B6FFB"/>
    <w:rsid w:val="367F769B"/>
    <w:rsid w:val="36A81FB2"/>
    <w:rsid w:val="36D0782B"/>
    <w:rsid w:val="3722158D"/>
    <w:rsid w:val="375E09FC"/>
    <w:rsid w:val="38525FA9"/>
    <w:rsid w:val="39003F1D"/>
    <w:rsid w:val="39276876"/>
    <w:rsid w:val="392B2930"/>
    <w:rsid w:val="39E160CD"/>
    <w:rsid w:val="3A327BED"/>
    <w:rsid w:val="3A8E43EC"/>
    <w:rsid w:val="3A9728C8"/>
    <w:rsid w:val="3AC853CC"/>
    <w:rsid w:val="3C16359F"/>
    <w:rsid w:val="3C582CD8"/>
    <w:rsid w:val="3C5B32E5"/>
    <w:rsid w:val="3CC92F39"/>
    <w:rsid w:val="3E094E14"/>
    <w:rsid w:val="3E2546CD"/>
    <w:rsid w:val="3E684474"/>
    <w:rsid w:val="3E897B2C"/>
    <w:rsid w:val="3EB91405"/>
    <w:rsid w:val="3F6933F1"/>
    <w:rsid w:val="40531C58"/>
    <w:rsid w:val="41192D98"/>
    <w:rsid w:val="413E5CD9"/>
    <w:rsid w:val="415C663A"/>
    <w:rsid w:val="43425F9D"/>
    <w:rsid w:val="43E964A0"/>
    <w:rsid w:val="43F465D0"/>
    <w:rsid w:val="43FB625C"/>
    <w:rsid w:val="442A053D"/>
    <w:rsid w:val="44440739"/>
    <w:rsid w:val="446F65B8"/>
    <w:rsid w:val="44F057A6"/>
    <w:rsid w:val="45A95346"/>
    <w:rsid w:val="461A03DB"/>
    <w:rsid w:val="46416F41"/>
    <w:rsid w:val="46AC75B0"/>
    <w:rsid w:val="46C4203A"/>
    <w:rsid w:val="470E29AE"/>
    <w:rsid w:val="47887727"/>
    <w:rsid w:val="48606C1B"/>
    <w:rsid w:val="487A02D2"/>
    <w:rsid w:val="48DD486F"/>
    <w:rsid w:val="490E7D40"/>
    <w:rsid w:val="4948023E"/>
    <w:rsid w:val="497E37D3"/>
    <w:rsid w:val="49AA7B5B"/>
    <w:rsid w:val="49C16934"/>
    <w:rsid w:val="49CB0CCD"/>
    <w:rsid w:val="4A9D158E"/>
    <w:rsid w:val="4AA610D6"/>
    <w:rsid w:val="4AA81CDA"/>
    <w:rsid w:val="4AAE7501"/>
    <w:rsid w:val="4B0C055A"/>
    <w:rsid w:val="4B432C6A"/>
    <w:rsid w:val="4B7C7600"/>
    <w:rsid w:val="4C881310"/>
    <w:rsid w:val="4C8B4A7C"/>
    <w:rsid w:val="4CDC60D7"/>
    <w:rsid w:val="4CFC368B"/>
    <w:rsid w:val="4D4E6D7A"/>
    <w:rsid w:val="4D7E2C31"/>
    <w:rsid w:val="4D941421"/>
    <w:rsid w:val="4DE65204"/>
    <w:rsid w:val="4DE90850"/>
    <w:rsid w:val="4E056ED2"/>
    <w:rsid w:val="4E3C3076"/>
    <w:rsid w:val="4E7D412D"/>
    <w:rsid w:val="4F086AAF"/>
    <w:rsid w:val="4F3C010A"/>
    <w:rsid w:val="4F983596"/>
    <w:rsid w:val="4FB54925"/>
    <w:rsid w:val="5069668A"/>
    <w:rsid w:val="50A83CB2"/>
    <w:rsid w:val="50C60AD0"/>
    <w:rsid w:val="512B42F2"/>
    <w:rsid w:val="51606F67"/>
    <w:rsid w:val="521B3F21"/>
    <w:rsid w:val="538E5DEC"/>
    <w:rsid w:val="544B3A05"/>
    <w:rsid w:val="5495703C"/>
    <w:rsid w:val="549D5B89"/>
    <w:rsid w:val="54DE0134"/>
    <w:rsid w:val="56115841"/>
    <w:rsid w:val="56D076DF"/>
    <w:rsid w:val="56E34736"/>
    <w:rsid w:val="56FB15A3"/>
    <w:rsid w:val="572C3C94"/>
    <w:rsid w:val="57806BBC"/>
    <w:rsid w:val="57E17504"/>
    <w:rsid w:val="57E96040"/>
    <w:rsid w:val="58013662"/>
    <w:rsid w:val="5862688F"/>
    <w:rsid w:val="58963DA7"/>
    <w:rsid w:val="590429E2"/>
    <w:rsid w:val="592C3305"/>
    <w:rsid w:val="599C0D39"/>
    <w:rsid w:val="5A0A29D8"/>
    <w:rsid w:val="5A2C7551"/>
    <w:rsid w:val="5A400720"/>
    <w:rsid w:val="5A8A0F2A"/>
    <w:rsid w:val="5B256E78"/>
    <w:rsid w:val="5CAC586B"/>
    <w:rsid w:val="5CE40A65"/>
    <w:rsid w:val="5CF4139A"/>
    <w:rsid w:val="5D5F3891"/>
    <w:rsid w:val="5D693C9C"/>
    <w:rsid w:val="5DC34B2B"/>
    <w:rsid w:val="5DE973D6"/>
    <w:rsid w:val="5E7A0862"/>
    <w:rsid w:val="5E8D2D21"/>
    <w:rsid w:val="5EBD1212"/>
    <w:rsid w:val="5F077E24"/>
    <w:rsid w:val="5F7C2070"/>
    <w:rsid w:val="5F883CB9"/>
    <w:rsid w:val="5FB011CE"/>
    <w:rsid w:val="5FE82248"/>
    <w:rsid w:val="609D0B4D"/>
    <w:rsid w:val="60F65306"/>
    <w:rsid w:val="61096149"/>
    <w:rsid w:val="61784600"/>
    <w:rsid w:val="623F329A"/>
    <w:rsid w:val="62695E27"/>
    <w:rsid w:val="628242DE"/>
    <w:rsid w:val="62D94660"/>
    <w:rsid w:val="636127C3"/>
    <w:rsid w:val="6541100E"/>
    <w:rsid w:val="654C0BA8"/>
    <w:rsid w:val="656377F0"/>
    <w:rsid w:val="660A7F07"/>
    <w:rsid w:val="664352EB"/>
    <w:rsid w:val="66F434E6"/>
    <w:rsid w:val="670E22D2"/>
    <w:rsid w:val="672079BD"/>
    <w:rsid w:val="67D63607"/>
    <w:rsid w:val="67DA42F6"/>
    <w:rsid w:val="683E7EE4"/>
    <w:rsid w:val="685F0CC2"/>
    <w:rsid w:val="696610E4"/>
    <w:rsid w:val="69942C5C"/>
    <w:rsid w:val="69DA6C19"/>
    <w:rsid w:val="6A4574CD"/>
    <w:rsid w:val="6A83721D"/>
    <w:rsid w:val="6ACD5206"/>
    <w:rsid w:val="6AE21101"/>
    <w:rsid w:val="6B4F3B9E"/>
    <w:rsid w:val="6B846945"/>
    <w:rsid w:val="6B923FC2"/>
    <w:rsid w:val="6BD63153"/>
    <w:rsid w:val="6C5B55DC"/>
    <w:rsid w:val="6CAE03DD"/>
    <w:rsid w:val="6CE56E6B"/>
    <w:rsid w:val="6D032DAA"/>
    <w:rsid w:val="6D6F4508"/>
    <w:rsid w:val="6E005A26"/>
    <w:rsid w:val="6E1250FA"/>
    <w:rsid w:val="6E6329C5"/>
    <w:rsid w:val="6EFF345A"/>
    <w:rsid w:val="6F0E41D6"/>
    <w:rsid w:val="6F2E7368"/>
    <w:rsid w:val="6F5C1EAB"/>
    <w:rsid w:val="6FB4540B"/>
    <w:rsid w:val="70630D85"/>
    <w:rsid w:val="70A35EB3"/>
    <w:rsid w:val="70C73255"/>
    <w:rsid w:val="71610FBE"/>
    <w:rsid w:val="721F0DFF"/>
    <w:rsid w:val="72204E9F"/>
    <w:rsid w:val="725008FF"/>
    <w:rsid w:val="72596B53"/>
    <w:rsid w:val="72760778"/>
    <w:rsid w:val="72F3295B"/>
    <w:rsid w:val="73B07972"/>
    <w:rsid w:val="743104E3"/>
    <w:rsid w:val="74320C3C"/>
    <w:rsid w:val="74513162"/>
    <w:rsid w:val="75431AF8"/>
    <w:rsid w:val="757B75BC"/>
    <w:rsid w:val="763D7808"/>
    <w:rsid w:val="764C7A4B"/>
    <w:rsid w:val="764E0750"/>
    <w:rsid w:val="76703C4B"/>
    <w:rsid w:val="76A665D3"/>
    <w:rsid w:val="775F2C73"/>
    <w:rsid w:val="77846D70"/>
    <w:rsid w:val="78BD1F9D"/>
    <w:rsid w:val="79201CE1"/>
    <w:rsid w:val="79B14724"/>
    <w:rsid w:val="79C3228C"/>
    <w:rsid w:val="7A7A50DF"/>
    <w:rsid w:val="7AC6430E"/>
    <w:rsid w:val="7B09415C"/>
    <w:rsid w:val="7B3E0A41"/>
    <w:rsid w:val="7C323980"/>
    <w:rsid w:val="7C955F82"/>
    <w:rsid w:val="7C9839D1"/>
    <w:rsid w:val="7D1B1CB5"/>
    <w:rsid w:val="7EE40FF2"/>
    <w:rsid w:val="7FC90105"/>
    <w:rsid w:val="7FEC350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qFormat="1" w:uiPriority="99" w:semiHidden="0" w:name="HTML Preformatted"/>
    <w:lsdException w:uiPriority="99" w:name="HTML Sample"/>
    <w:lsdException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2"/>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3"/>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4"/>
    <w:qFormat/>
    <w:uiPriority w:val="99"/>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51"/>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Document Map"/>
    <w:basedOn w:val="1"/>
    <w:link w:val="35"/>
    <w:qFormat/>
    <w:uiPriority w:val="99"/>
    <w:rPr>
      <w:rFonts w:ascii="宋体"/>
      <w:sz w:val="18"/>
      <w:szCs w:val="18"/>
    </w:rPr>
  </w:style>
  <w:style w:type="paragraph" w:styleId="8">
    <w:name w:val="annotation text"/>
    <w:basedOn w:val="1"/>
    <w:link w:val="36"/>
    <w:qFormat/>
    <w:uiPriority w:val="99"/>
    <w:pPr>
      <w:jc w:val="left"/>
    </w:pPr>
  </w:style>
  <w:style w:type="paragraph" w:styleId="9">
    <w:name w:val="Body Text"/>
    <w:basedOn w:val="1"/>
    <w:link w:val="37"/>
    <w:qFormat/>
    <w:uiPriority w:val="99"/>
    <w:pPr>
      <w:spacing w:after="120"/>
    </w:pPr>
  </w:style>
  <w:style w:type="paragraph" w:styleId="10">
    <w:name w:val="Plain Text"/>
    <w:basedOn w:val="1"/>
    <w:link w:val="53"/>
    <w:qFormat/>
    <w:uiPriority w:val="0"/>
    <w:pPr>
      <w:tabs>
        <w:tab w:val="left" w:pos="-105"/>
      </w:tabs>
      <w:spacing w:line="440" w:lineRule="exact"/>
      <w:ind w:right="-147" w:rightChars="-70"/>
      <w:outlineLvl w:val="2"/>
    </w:pPr>
    <w:rPr>
      <w:rFonts w:ascii="宋体" w:hAnsi="Courier New"/>
      <w:sz w:val="24"/>
      <w:szCs w:val="21"/>
    </w:rPr>
  </w:style>
  <w:style w:type="paragraph" w:styleId="11">
    <w:name w:val="Date"/>
    <w:basedOn w:val="1"/>
    <w:next w:val="1"/>
    <w:link w:val="64"/>
    <w:semiHidden/>
    <w:unhideWhenUsed/>
    <w:qFormat/>
    <w:uiPriority w:val="99"/>
    <w:pPr>
      <w:ind w:left="100" w:leftChars="2500"/>
    </w:pPr>
  </w:style>
  <w:style w:type="paragraph" w:styleId="12">
    <w:name w:val="Balloon Text"/>
    <w:basedOn w:val="1"/>
    <w:link w:val="38"/>
    <w:qFormat/>
    <w:uiPriority w:val="99"/>
    <w:rPr>
      <w:sz w:val="18"/>
      <w:szCs w:val="18"/>
    </w:rPr>
  </w:style>
  <w:style w:type="paragraph" w:styleId="13">
    <w:name w:val="footer"/>
    <w:basedOn w:val="1"/>
    <w:link w:val="39"/>
    <w:qFormat/>
    <w:uiPriority w:val="99"/>
    <w:pPr>
      <w:tabs>
        <w:tab w:val="center" w:pos="4153"/>
        <w:tab w:val="right" w:pos="8306"/>
      </w:tabs>
      <w:snapToGrid w:val="0"/>
      <w:jc w:val="left"/>
    </w:pPr>
    <w:rPr>
      <w:sz w:val="18"/>
      <w:szCs w:val="18"/>
    </w:rPr>
  </w:style>
  <w:style w:type="paragraph" w:styleId="14">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6">
    <w:name w:val="HTML Preformatted"/>
    <w:basedOn w:val="1"/>
    <w:link w:val="6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7">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8">
    <w:name w:val="annotation subject"/>
    <w:basedOn w:val="8"/>
    <w:next w:val="8"/>
    <w:link w:val="58"/>
    <w:semiHidden/>
    <w:qFormat/>
    <w:uiPriority w:val="99"/>
    <w:rPr>
      <w:b/>
      <w:bCs/>
    </w:rPr>
  </w:style>
  <w:style w:type="paragraph" w:styleId="19">
    <w:name w:val="Body Text First Indent"/>
    <w:basedOn w:val="9"/>
    <w:link w:val="41"/>
    <w:qFormat/>
    <w:uiPriority w:val="99"/>
    <w:pPr>
      <w:widowControl/>
      <w:ind w:firstLine="420" w:firstLineChars="100"/>
    </w:pPr>
    <w:rPr>
      <w:rFonts w:ascii="Calibri" w:hAnsi="Calibri" w:cs="宋体"/>
      <w:szCs w:val="2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locked/>
    <w:uiPriority w:val="0"/>
    <w:rPr>
      <w:b/>
    </w:rPr>
  </w:style>
  <w:style w:type="character" w:styleId="24">
    <w:name w:val="FollowedHyperlink"/>
    <w:basedOn w:val="22"/>
    <w:semiHidden/>
    <w:unhideWhenUsed/>
    <w:qFormat/>
    <w:uiPriority w:val="99"/>
    <w:rPr>
      <w:color w:val="0782C1"/>
      <w:u w:val="none"/>
    </w:rPr>
  </w:style>
  <w:style w:type="character" w:styleId="25">
    <w:name w:val="HTML Definition"/>
    <w:basedOn w:val="22"/>
    <w:semiHidden/>
    <w:unhideWhenUsed/>
    <w:qFormat/>
    <w:uiPriority w:val="99"/>
  </w:style>
  <w:style w:type="character" w:styleId="26">
    <w:name w:val="HTML Variable"/>
    <w:basedOn w:val="22"/>
    <w:semiHidden/>
    <w:unhideWhenUsed/>
    <w:qFormat/>
    <w:uiPriority w:val="99"/>
  </w:style>
  <w:style w:type="character" w:styleId="27">
    <w:name w:val="Hyperlink"/>
    <w:basedOn w:val="22"/>
    <w:qFormat/>
    <w:uiPriority w:val="99"/>
    <w:rPr>
      <w:rFonts w:cs="Times New Roman"/>
      <w:color w:val="0000FF"/>
      <w:u w:val="single"/>
    </w:rPr>
  </w:style>
  <w:style w:type="character" w:styleId="28">
    <w:name w:val="HTML Code"/>
    <w:basedOn w:val="22"/>
    <w:semiHidden/>
    <w:unhideWhenUsed/>
    <w:qFormat/>
    <w:uiPriority w:val="99"/>
    <w:rPr>
      <w:rFonts w:ascii="Courier New" w:hAnsi="Courier New"/>
      <w:sz w:val="20"/>
    </w:rPr>
  </w:style>
  <w:style w:type="character" w:styleId="29">
    <w:name w:val="annotation reference"/>
    <w:basedOn w:val="22"/>
    <w:qFormat/>
    <w:uiPriority w:val="99"/>
    <w:rPr>
      <w:rFonts w:cs="Times New Roman"/>
      <w:sz w:val="21"/>
      <w:szCs w:val="21"/>
    </w:rPr>
  </w:style>
  <w:style w:type="character" w:styleId="30">
    <w:name w:val="HTML Cite"/>
    <w:basedOn w:val="22"/>
    <w:semiHidden/>
    <w:unhideWhenUsed/>
    <w:qFormat/>
    <w:uiPriority w:val="99"/>
  </w:style>
  <w:style w:type="character" w:customStyle="1" w:styleId="31">
    <w:name w:val="标题 1 字符"/>
    <w:basedOn w:val="22"/>
    <w:link w:val="2"/>
    <w:qFormat/>
    <w:locked/>
    <w:uiPriority w:val="99"/>
    <w:rPr>
      <w:rFonts w:ascii="Times New Roman" w:hAnsi="Times New Roman" w:eastAsia="宋体" w:cs="Times New Roman"/>
      <w:b/>
      <w:bCs/>
      <w:kern w:val="44"/>
      <w:sz w:val="44"/>
      <w:szCs w:val="44"/>
    </w:rPr>
  </w:style>
  <w:style w:type="character" w:customStyle="1" w:styleId="32">
    <w:name w:val="标题 2 字符"/>
    <w:basedOn w:val="22"/>
    <w:link w:val="3"/>
    <w:qFormat/>
    <w:locked/>
    <w:uiPriority w:val="99"/>
    <w:rPr>
      <w:rFonts w:ascii="Cambria" w:hAnsi="Cambria" w:eastAsia="宋体" w:cs="Times New Roman"/>
      <w:b/>
      <w:bCs/>
      <w:kern w:val="2"/>
      <w:sz w:val="32"/>
      <w:szCs w:val="32"/>
    </w:rPr>
  </w:style>
  <w:style w:type="character" w:customStyle="1" w:styleId="33">
    <w:name w:val="标题 3 字符"/>
    <w:basedOn w:val="22"/>
    <w:link w:val="4"/>
    <w:qFormat/>
    <w:locked/>
    <w:uiPriority w:val="99"/>
    <w:rPr>
      <w:rFonts w:eastAsia="宋体" w:cs="Times New Roman"/>
      <w:b/>
      <w:sz w:val="32"/>
    </w:rPr>
  </w:style>
  <w:style w:type="character" w:customStyle="1" w:styleId="34">
    <w:name w:val="标题 4 字符1"/>
    <w:basedOn w:val="22"/>
    <w:link w:val="5"/>
    <w:qFormat/>
    <w:locked/>
    <w:uiPriority w:val="99"/>
    <w:rPr>
      <w:rFonts w:ascii="Arial" w:hAnsi="Arial" w:eastAsia="黑体" w:cs="Times New Roman"/>
      <w:b/>
      <w:bCs/>
      <w:kern w:val="2"/>
      <w:sz w:val="28"/>
      <w:szCs w:val="28"/>
    </w:rPr>
  </w:style>
  <w:style w:type="character" w:customStyle="1" w:styleId="35">
    <w:name w:val="文档结构图 字符"/>
    <w:basedOn w:val="22"/>
    <w:link w:val="7"/>
    <w:qFormat/>
    <w:locked/>
    <w:uiPriority w:val="99"/>
    <w:rPr>
      <w:rFonts w:ascii="宋体" w:hAnsi="Times New Roman" w:eastAsia="宋体" w:cs="Times New Roman"/>
      <w:kern w:val="2"/>
      <w:sz w:val="18"/>
      <w:szCs w:val="18"/>
    </w:rPr>
  </w:style>
  <w:style w:type="character" w:customStyle="1" w:styleId="36">
    <w:name w:val="批注文字 字符"/>
    <w:basedOn w:val="22"/>
    <w:link w:val="8"/>
    <w:qFormat/>
    <w:locked/>
    <w:uiPriority w:val="99"/>
    <w:rPr>
      <w:rFonts w:ascii="Times New Roman" w:hAnsi="Times New Roman" w:cs="Times New Roman"/>
      <w:kern w:val="2"/>
      <w:sz w:val="21"/>
    </w:rPr>
  </w:style>
  <w:style w:type="character" w:customStyle="1" w:styleId="37">
    <w:name w:val="正文文本 字符"/>
    <w:basedOn w:val="22"/>
    <w:link w:val="9"/>
    <w:qFormat/>
    <w:locked/>
    <w:uiPriority w:val="99"/>
    <w:rPr>
      <w:rFonts w:ascii="Times New Roman" w:hAnsi="Times New Roman" w:eastAsia="宋体" w:cs="Times New Roman"/>
      <w:sz w:val="20"/>
      <w:szCs w:val="20"/>
    </w:rPr>
  </w:style>
  <w:style w:type="character" w:customStyle="1" w:styleId="38">
    <w:name w:val="批注框文本 字符"/>
    <w:basedOn w:val="22"/>
    <w:link w:val="12"/>
    <w:qFormat/>
    <w:locked/>
    <w:uiPriority w:val="99"/>
    <w:rPr>
      <w:rFonts w:ascii="Times New Roman" w:hAnsi="Times New Roman" w:eastAsia="宋体" w:cs="Times New Roman"/>
      <w:kern w:val="2"/>
      <w:sz w:val="18"/>
      <w:szCs w:val="18"/>
    </w:rPr>
  </w:style>
  <w:style w:type="character" w:customStyle="1" w:styleId="39">
    <w:name w:val="页脚 字符"/>
    <w:basedOn w:val="22"/>
    <w:link w:val="13"/>
    <w:qFormat/>
    <w:locked/>
    <w:uiPriority w:val="99"/>
    <w:rPr>
      <w:rFonts w:ascii="Times New Roman" w:hAnsi="Times New Roman" w:eastAsia="宋体" w:cs="Times New Roman"/>
      <w:sz w:val="18"/>
      <w:szCs w:val="18"/>
    </w:rPr>
  </w:style>
  <w:style w:type="character" w:customStyle="1" w:styleId="40">
    <w:name w:val="页眉 字符"/>
    <w:basedOn w:val="22"/>
    <w:link w:val="14"/>
    <w:qFormat/>
    <w:locked/>
    <w:uiPriority w:val="99"/>
    <w:rPr>
      <w:rFonts w:ascii="Times New Roman" w:hAnsi="Times New Roman" w:eastAsia="宋体" w:cs="Times New Roman"/>
      <w:sz w:val="18"/>
      <w:szCs w:val="18"/>
    </w:rPr>
  </w:style>
  <w:style w:type="character" w:customStyle="1" w:styleId="41">
    <w:name w:val="正文文本首行缩进 字符"/>
    <w:basedOn w:val="37"/>
    <w:link w:val="19"/>
    <w:qFormat/>
    <w:locked/>
    <w:uiPriority w:val="99"/>
    <w:rPr>
      <w:rFonts w:ascii="Times New Roman" w:hAnsi="Times New Roman" w:eastAsia="宋体" w:cs="Times New Roman"/>
      <w:sz w:val="20"/>
      <w:szCs w:val="20"/>
    </w:rPr>
  </w:style>
  <w:style w:type="character" w:customStyle="1" w:styleId="42">
    <w:name w:val="正文缩进2格 Char"/>
    <w:link w:val="43"/>
    <w:qFormat/>
    <w:locked/>
    <w:uiPriority w:val="99"/>
    <w:rPr>
      <w:rFonts w:ascii="仿宋_GB2312" w:hAnsi="宋体" w:eastAsia="仿宋_GB2312"/>
      <w:sz w:val="31"/>
    </w:rPr>
  </w:style>
  <w:style w:type="paragraph" w:customStyle="1" w:styleId="43">
    <w:name w:val="正文缩进2格"/>
    <w:basedOn w:val="1"/>
    <w:link w:val="42"/>
    <w:qFormat/>
    <w:uiPriority w:val="99"/>
    <w:pPr>
      <w:spacing w:line="600" w:lineRule="exact"/>
      <w:ind w:firstLine="639" w:firstLineChars="206"/>
    </w:pPr>
    <w:rPr>
      <w:rFonts w:ascii="仿宋_GB2312" w:hAnsi="宋体" w:eastAsia="仿宋_GB2312"/>
      <w:kern w:val="0"/>
      <w:sz w:val="31"/>
      <w:szCs w:val="31"/>
    </w:rPr>
  </w:style>
  <w:style w:type="paragraph" w:customStyle="1" w:styleId="44">
    <w:name w:val="列出段落1"/>
    <w:basedOn w:val="1"/>
    <w:qFormat/>
    <w:uiPriority w:val="99"/>
    <w:pPr>
      <w:ind w:firstLine="420" w:firstLineChars="200"/>
    </w:pPr>
  </w:style>
  <w:style w:type="paragraph" w:customStyle="1" w:styleId="45">
    <w:name w:val="列出段落2"/>
    <w:basedOn w:val="1"/>
    <w:qFormat/>
    <w:uiPriority w:val="99"/>
    <w:pPr>
      <w:ind w:firstLine="420" w:firstLineChars="200"/>
    </w:pPr>
  </w:style>
  <w:style w:type="paragraph" w:styleId="46">
    <w:name w:val="List Paragraph"/>
    <w:basedOn w:val="1"/>
    <w:qFormat/>
    <w:uiPriority w:val="99"/>
    <w:pPr>
      <w:ind w:firstLine="420" w:firstLineChars="200"/>
    </w:pPr>
  </w:style>
  <w:style w:type="character" w:customStyle="1" w:styleId="47">
    <w:name w:val="fontstyle01"/>
    <w:basedOn w:val="22"/>
    <w:qFormat/>
    <w:uiPriority w:val="99"/>
    <w:rPr>
      <w:rFonts w:ascii="仿宋" w:hAnsi="仿宋" w:eastAsia="仿宋" w:cs="Times New Roman"/>
      <w:color w:val="000000"/>
      <w:sz w:val="28"/>
      <w:szCs w:val="28"/>
    </w:rPr>
  </w:style>
  <w:style w:type="character" w:customStyle="1" w:styleId="48">
    <w:name w:val="！正文 Char"/>
    <w:link w:val="49"/>
    <w:qFormat/>
    <w:locked/>
    <w:uiPriority w:val="99"/>
    <w:rPr>
      <w:rFonts w:ascii="Arial" w:hAnsi="Arial"/>
      <w:sz w:val="24"/>
    </w:rPr>
  </w:style>
  <w:style w:type="paragraph" w:customStyle="1" w:styleId="49">
    <w:name w:val="！正文"/>
    <w:basedOn w:val="1"/>
    <w:link w:val="48"/>
    <w:qFormat/>
    <w:uiPriority w:val="99"/>
    <w:pPr>
      <w:spacing w:line="360" w:lineRule="auto"/>
      <w:ind w:firstLine="200" w:firstLineChars="200"/>
    </w:pPr>
    <w:rPr>
      <w:rFonts w:ascii="Arial" w:hAnsi="Arial" w:eastAsia="等线"/>
      <w:kern w:val="0"/>
      <w:sz w:val="24"/>
      <w:szCs w:val="24"/>
    </w:rPr>
  </w:style>
  <w:style w:type="paragraph" w:customStyle="1" w:styleId="50">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1">
    <w:name w:val="正文缩进 字符"/>
    <w:link w:val="6"/>
    <w:qFormat/>
    <w:locked/>
    <w:uiPriority w:val="99"/>
    <w:rPr>
      <w:sz w:val="24"/>
    </w:rPr>
  </w:style>
  <w:style w:type="paragraph" w:customStyle="1" w:styleId="52">
    <w:name w:val="标准书脚_奇数页"/>
    <w:qFormat/>
    <w:uiPriority w:val="99"/>
    <w:pPr>
      <w:numPr>
        <w:ilvl w:val="0"/>
        <w:numId w:val="1"/>
      </w:numPr>
      <w:spacing w:before="120"/>
      <w:ind w:left="0" w:firstLine="0"/>
      <w:jc w:val="right"/>
    </w:pPr>
    <w:rPr>
      <w:rFonts w:ascii="Times New Roman" w:hAnsi="Times New Roman" w:eastAsia="宋体" w:cs="Times New Roman"/>
      <w:sz w:val="18"/>
      <w:lang w:val="en-US" w:eastAsia="zh-CN" w:bidi="ar-SA"/>
    </w:rPr>
  </w:style>
  <w:style w:type="character" w:customStyle="1" w:styleId="53">
    <w:name w:val="纯文本 字符"/>
    <w:basedOn w:val="22"/>
    <w:link w:val="10"/>
    <w:qFormat/>
    <w:locked/>
    <w:uiPriority w:val="0"/>
    <w:rPr>
      <w:rFonts w:ascii="宋体" w:hAnsi="Courier New" w:eastAsia="宋体" w:cs="Times New Roman"/>
      <w:kern w:val="2"/>
      <w:sz w:val="21"/>
      <w:szCs w:val="21"/>
    </w:rPr>
  </w:style>
  <w:style w:type="character" w:customStyle="1" w:styleId="54">
    <w:name w:val="未处理的提及1"/>
    <w:basedOn w:val="22"/>
    <w:semiHidden/>
    <w:qFormat/>
    <w:uiPriority w:val="99"/>
    <w:rPr>
      <w:rFonts w:cs="Times New Roman"/>
      <w:color w:val="605E5C"/>
      <w:shd w:val="clear" w:color="auto" w:fill="E1DFDD"/>
    </w:rPr>
  </w:style>
  <w:style w:type="paragraph" w:customStyle="1" w:styleId="55">
    <w:name w:val="样式"/>
    <w:basedOn w:val="1"/>
    <w:next w:val="46"/>
    <w:qFormat/>
    <w:uiPriority w:val="99"/>
    <w:pPr>
      <w:ind w:firstLine="420" w:firstLineChars="200"/>
    </w:pPr>
    <w:rPr>
      <w:rFonts w:ascii="Calibri" w:hAnsi="Calibri"/>
      <w:szCs w:val="22"/>
    </w:rPr>
  </w:style>
  <w:style w:type="character" w:customStyle="1" w:styleId="56">
    <w:name w:val="Body Text Indent 2 Char Char"/>
    <w:link w:val="57"/>
    <w:qFormat/>
    <w:locked/>
    <w:uiPriority w:val="99"/>
  </w:style>
  <w:style w:type="paragraph" w:customStyle="1" w:styleId="57">
    <w:name w:val="正文文本缩进 21"/>
    <w:basedOn w:val="1"/>
    <w:link w:val="56"/>
    <w:qFormat/>
    <w:uiPriority w:val="99"/>
    <w:pPr>
      <w:adjustRightInd w:val="0"/>
      <w:spacing w:line="480" w:lineRule="auto"/>
      <w:ind w:firstLine="540"/>
    </w:pPr>
    <w:rPr>
      <w:rFonts w:ascii="Calibri" w:hAnsi="Calibri" w:eastAsia="等线"/>
      <w:kern w:val="0"/>
      <w:sz w:val="20"/>
    </w:rPr>
  </w:style>
  <w:style w:type="character" w:customStyle="1" w:styleId="58">
    <w:name w:val="批注主题 字符"/>
    <w:basedOn w:val="36"/>
    <w:link w:val="18"/>
    <w:semiHidden/>
    <w:qFormat/>
    <w:locked/>
    <w:uiPriority w:val="99"/>
    <w:rPr>
      <w:rFonts w:ascii="Times New Roman" w:hAnsi="Times New Roman" w:eastAsia="宋体" w:cs="Times New Roman"/>
      <w:b/>
      <w:bCs/>
      <w:kern w:val="2"/>
      <w:sz w:val="21"/>
    </w:rPr>
  </w:style>
  <w:style w:type="character" w:customStyle="1" w:styleId="59">
    <w:name w:val="标题 4 字符"/>
    <w:basedOn w:val="22"/>
    <w:semiHidden/>
    <w:qFormat/>
    <w:uiPriority w:val="99"/>
    <w:rPr>
      <w:rFonts w:ascii="Cambria" w:hAnsi="Cambria" w:eastAsia="宋体" w:cs="Times New Roman"/>
      <w:b/>
      <w:bCs/>
      <w:kern w:val="2"/>
      <w:sz w:val="28"/>
      <w:szCs w:val="28"/>
    </w:rPr>
  </w:style>
  <w:style w:type="paragraph" w:customStyle="1" w:styleId="60">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1">
    <w:name w:val="致远要点"/>
    <w:basedOn w:val="46"/>
    <w:link w:val="62"/>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62">
    <w:name w:val="致远要点 字符"/>
    <w:basedOn w:val="22"/>
    <w:link w:val="61"/>
    <w:qFormat/>
    <w:locked/>
    <w:uiPriority w:val="99"/>
    <w:rPr>
      <w:rFonts w:ascii="黑体" w:hAnsi="黑体" w:eastAsia="黑体" w:cs="宋体"/>
      <w:kern w:val="2"/>
      <w:sz w:val="22"/>
      <w:szCs w:val="22"/>
    </w:rPr>
  </w:style>
  <w:style w:type="paragraph" w:customStyle="1" w:styleId="63">
    <w:name w:val="SANGFOR_6_正文"/>
    <w:basedOn w:val="1"/>
    <w:qFormat/>
    <w:uiPriority w:val="99"/>
    <w:pPr>
      <w:spacing w:line="360" w:lineRule="auto"/>
    </w:pPr>
    <w:rPr>
      <w:szCs w:val="24"/>
    </w:rPr>
  </w:style>
  <w:style w:type="character" w:customStyle="1" w:styleId="64">
    <w:name w:val="日期 字符"/>
    <w:basedOn w:val="22"/>
    <w:link w:val="11"/>
    <w:semiHidden/>
    <w:qFormat/>
    <w:uiPriority w:val="99"/>
    <w:rPr>
      <w:kern w:val="2"/>
      <w:sz w:val="21"/>
    </w:rPr>
  </w:style>
  <w:style w:type="paragraph" w:customStyle="1" w:styleId="65">
    <w:name w:val="Other|1"/>
    <w:basedOn w:val="1"/>
    <w:qFormat/>
    <w:uiPriority w:val="0"/>
    <w:rPr>
      <w:rFonts w:ascii="Calibri" w:hAnsi="Calibri"/>
      <w:sz w:val="17"/>
      <w:szCs w:val="17"/>
    </w:rPr>
  </w:style>
  <w:style w:type="character" w:customStyle="1" w:styleId="66">
    <w:name w:val="HTML 预设格式 字符"/>
    <w:basedOn w:val="22"/>
    <w:link w:val="16"/>
    <w:qFormat/>
    <w:uiPriority w:val="99"/>
    <w:rPr>
      <w:rFonts w:ascii="宋体" w:hAnsi="宋体" w:cs="宋体"/>
      <w:sz w:val="24"/>
      <w:szCs w:val="24"/>
    </w:rPr>
  </w:style>
  <w:style w:type="paragraph" w:customStyle="1" w:styleId="67">
    <w:name w:val="txt"/>
    <w:basedOn w:val="1"/>
    <w:qFormat/>
    <w:uiPriority w:val="0"/>
    <w:pPr>
      <w:widowControl/>
      <w:shd w:val="clear" w:color="auto" w:fill="FFFFFF"/>
      <w:jc w:val="left"/>
    </w:pPr>
    <w:rPr>
      <w:rFonts w:eastAsiaTheme="minorEastAsia"/>
      <w:kern w:val="0"/>
      <w:sz w:val="24"/>
      <w:szCs w:val="24"/>
      <w:lang w:eastAsia="en-US"/>
    </w:rPr>
  </w:style>
  <w:style w:type="character" w:customStyle="1" w:styleId="68">
    <w:name w:val="Subtle Emphasis"/>
    <w:basedOn w:val="22"/>
    <w:qFormat/>
    <w:uiPriority w:val="19"/>
    <w:rPr>
      <w:i/>
      <w:iCs/>
      <w:color w:val="404040" w:themeColor="text1" w:themeTint="BF"/>
      <w14:textFill>
        <w14:solidFill>
          <w14:schemeClr w14:val="tx1">
            <w14:lumMod w14:val="75000"/>
            <w14:lumOff w14:val="25000"/>
          </w14:schemeClr>
        </w14:solidFill>
      </w14:textFill>
    </w:rPr>
  </w:style>
  <w:style w:type="character" w:customStyle="1" w:styleId="69">
    <w:name w:val="font41"/>
    <w:basedOn w:val="22"/>
    <w:qFormat/>
    <w:uiPriority w:val="0"/>
    <w:rPr>
      <w:rFonts w:ascii="宋体" w:hAnsi="宋体" w:eastAsia="宋体" w:cs="宋体"/>
      <w:b/>
      <w:bCs/>
      <w:color w:val="000000"/>
      <w:sz w:val="18"/>
      <w:szCs w:val="18"/>
      <w:u w:val="none"/>
    </w:rPr>
  </w:style>
  <w:style w:type="character" w:customStyle="1" w:styleId="70">
    <w:name w:val="font51"/>
    <w:basedOn w:val="22"/>
    <w:qFormat/>
    <w:uiPriority w:val="0"/>
    <w:rPr>
      <w:rFonts w:ascii="宋体" w:hAnsi="宋体" w:eastAsia="宋体" w:cs="宋体"/>
      <w:color w:val="000000"/>
      <w:sz w:val="16"/>
      <w:szCs w:val="16"/>
      <w:u w:val="none"/>
    </w:rPr>
  </w:style>
  <w:style w:type="character" w:customStyle="1" w:styleId="71">
    <w:name w:val="font61"/>
    <w:basedOn w:val="22"/>
    <w:qFormat/>
    <w:uiPriority w:val="0"/>
    <w:rPr>
      <w:rFonts w:ascii="宋体" w:hAnsi="宋体" w:eastAsia="宋体" w:cs="宋体"/>
      <w:b/>
      <w:bCs/>
      <w:color w:val="000000"/>
      <w:sz w:val="16"/>
      <w:szCs w:val="16"/>
      <w:u w:val="none"/>
    </w:rPr>
  </w:style>
  <w:style w:type="paragraph" w:customStyle="1" w:styleId="72">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paragraph" w:customStyle="1" w:styleId="73">
    <w:name w:val="Table Text"/>
    <w:basedOn w:val="1"/>
    <w:semiHidden/>
    <w:qFormat/>
    <w:uiPriority w:val="0"/>
    <w:rPr>
      <w:rFonts w:ascii="宋体" w:hAnsi="宋体" w:eastAsia="宋体" w:cs="宋体"/>
      <w:sz w:val="24"/>
      <w:szCs w:val="24"/>
      <w:lang w:val="en-US" w:eastAsia="en-US" w:bidi="ar-SA"/>
    </w:rPr>
  </w:style>
  <w:style w:type="table" w:customStyle="1" w:styleId="74">
    <w:name w:val="Table Normal"/>
    <w:semiHidden/>
    <w:unhideWhenUsed/>
    <w:qFormat/>
    <w:uiPriority w:val="0"/>
    <w:tblPr>
      <w:tblCellMar>
        <w:top w:w="0" w:type="dxa"/>
        <w:left w:w="0" w:type="dxa"/>
        <w:bottom w:w="0" w:type="dxa"/>
        <w:right w:w="0" w:type="dxa"/>
      </w:tblCellMar>
    </w:tblPr>
  </w:style>
  <w:style w:type="paragraph" w:customStyle="1" w:styleId="75">
    <w:name w:val="Body Text First Indent 2"/>
    <w:basedOn w:val="76"/>
    <w:qFormat/>
    <w:uiPriority w:val="0"/>
    <w:pPr>
      <w:ind w:left="420" w:firstLine="420" w:firstLineChars="200"/>
    </w:pPr>
    <w:rPr>
      <w:rFonts w:ascii="Times New Roman" w:hAnsi="Times New Roman" w:eastAsia="宋体" w:cs="Times New Roman"/>
    </w:rPr>
  </w:style>
  <w:style w:type="paragraph" w:customStyle="1" w:styleId="76">
    <w:name w:val="Body Text Indent1"/>
    <w:basedOn w:val="1"/>
    <w:next w:val="77"/>
    <w:qFormat/>
    <w:uiPriority w:val="0"/>
    <w:pPr>
      <w:spacing w:after="120" w:afterLines="0"/>
      <w:ind w:left="420" w:leftChars="200"/>
    </w:pPr>
  </w:style>
  <w:style w:type="paragraph" w:customStyle="1" w:styleId="77">
    <w:name w:val="envelope return1"/>
    <w:basedOn w:val="1"/>
    <w:qFormat/>
    <w:uiPriority w:val="0"/>
    <w:pPr>
      <w:snapToGrid w:val="0"/>
    </w:pPr>
    <w:rPr>
      <w:rFonts w:ascii="Arial" w:hAnsi="Arial" w:eastAsia="宋体" w:cs="Times New Roman"/>
    </w:rPr>
  </w:style>
  <w:style w:type="character" w:customStyle="1" w:styleId="78">
    <w:name w:val="font131"/>
    <w:basedOn w:val="22"/>
    <w:qFormat/>
    <w:uiPriority w:val="0"/>
    <w:rPr>
      <w:rFonts w:hint="eastAsia" w:ascii="宋体" w:hAnsi="宋体" w:eastAsia="宋体" w:cs="宋体"/>
      <w:color w:val="000000"/>
      <w:sz w:val="22"/>
      <w:szCs w:val="22"/>
      <w:u w:val="none"/>
      <w:vertAlign w:val="superscript"/>
    </w:rPr>
  </w:style>
  <w:style w:type="character" w:customStyle="1" w:styleId="79">
    <w:name w:val="font141"/>
    <w:basedOn w:val="22"/>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09C7A3-2106-45CE-8D05-6CE6676EA54E}">
  <ds:schemaRefs/>
</ds:datastoreItem>
</file>

<file path=docProps/app.xml><?xml version="1.0" encoding="utf-8"?>
<Properties xmlns="http://schemas.openxmlformats.org/officeDocument/2006/extended-properties" xmlns:vt="http://schemas.openxmlformats.org/officeDocument/2006/docPropsVTypes">
  <Template>Normal</Template>
  <Company>kesin.Com</Company>
  <Pages>17</Pages>
  <Words>5083</Words>
  <Characters>5304</Characters>
  <Lines>1</Lines>
  <Paragraphs>1</Paragraphs>
  <TotalTime>1</TotalTime>
  <ScaleCrop>false</ScaleCrop>
  <LinksUpToDate>false</LinksUpToDate>
  <CharactersWithSpaces>5432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2021-10-13T06:13:00Z</dcterms:created>
  <dc:creator>Administrator</dc:creator>
  <cp:lastModifiedBy>张兆轩</cp:lastModifiedBy>
  <cp:lastPrinted>2026-05-08T02:39:00Z</cp:lastPrinted>
  <dcterms:modified xsi:type="dcterms:W3CDTF">2026-09-03T01:38:24Z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65A513E7BC7A4AEEADFAD430112E3D3E</vt:lpwstr>
  </property>
  <property fmtid="{D5CDD505-2E9C-101B-9397-08002B2CF9AE}" pid="4" name="KSOTemplateDocerSaveRecord">
    <vt:lpwstr>eyJoZGlkIjoiNzg2MmViMmZkNTk1NTM5NjBhMDI5MTg1ZTVjOTVkYmMiLCJ1c2VySWQiOiIxNzQwMjE2MzI3In0=</vt:lpwstr>
  </property>
</Properties>
</file>