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4E8D5">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33DE28F7">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62998BF1">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东莞市中心广场南广场活化改造提升项目菠萝格防腐木采购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56036511">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东莞市中心广场南广场活化改造提升项目菠萝格防腐木采购</w:t>
      </w:r>
      <w:r>
        <w:rPr>
          <w:rFonts w:hint="eastAsia" w:ascii="仿宋_GB2312" w:hAnsi="仿宋_GB2312" w:eastAsia="仿宋_GB2312" w:cs="仿宋_GB2312"/>
          <w:color w:val="auto"/>
          <w:kern w:val="0"/>
          <w:sz w:val="21"/>
          <w:szCs w:val="21"/>
          <w:u w:val="single"/>
          <w:lang w:val="en-US" w:eastAsia="zh-CN"/>
        </w:rPr>
        <w:t xml:space="preserve">  </w:t>
      </w:r>
    </w:p>
    <w:p w14:paraId="2C616BF4">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162</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55C53D0E">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东莞南城                    </w:t>
      </w:r>
    </w:p>
    <w:p w14:paraId="39A78BF6">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464E93AC">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xml:space="preserve">¥ 787101.50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柒拾捌万柒仟壹佰零壹元伍角整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)¥ 696550.00 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陆拾玖万陆仟伍佰伍拾元整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¥ 90551.50 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玖万零伍佰伍拾壹元伍角整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57B1602C">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r>
        <w:rPr>
          <w:rFonts w:hint="eastAsia" w:ascii="仿宋_GB2312" w:hAnsi="仿宋_GB2312" w:eastAsia="仿宋_GB2312" w:cs="仿宋_GB2312"/>
          <w:kern w:val="2"/>
          <w:sz w:val="21"/>
          <w:szCs w:val="21"/>
          <w:u w:val="single"/>
          <w:lang w:val="en-US" w:eastAsia="zh-CN" w:bidi="ar-SA"/>
        </w:rPr>
        <w:t>斜顶商业街建筑面积约2343.68㎡，占地面积约1734.76㎡，规划高度9.5m，对原办公楼外立面进行改造美化及室内装修，完善配套功能；水下区域建筑面积约4811.12㎡，占地面积约4811.12㎡，规划高度4.7m，原为地下商铺，拟改造为停车场（规划停车位97个）。</w:t>
      </w:r>
    </w:p>
    <w:p w14:paraId="60C30B5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2103D5D0">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500" w:firstLineChars="200"/>
        <w:textAlignment w:val="auto"/>
        <w:rPr>
          <w:rFonts w:hint="eastAsia" w:ascii="仿宋_GB2312" w:hAnsi="仿宋_GB2312" w:eastAsia="仿宋_GB2312" w:cs="仿宋_GB2312"/>
          <w:b/>
          <w:bCs/>
          <w:color w:val="auto"/>
          <w:kern w:val="0"/>
          <w:sz w:val="21"/>
          <w:szCs w:val="21"/>
          <w:u w:val="single"/>
        </w:rPr>
      </w:pPr>
      <w:r>
        <w:rPr>
          <w:rFonts w:hint="eastAsia" w:ascii="宋体" w:hAnsi="宋体" w:eastAsia="宋体" w:cs="Times New Roman"/>
          <w:spacing w:val="20"/>
          <w:szCs w:val="21"/>
          <w:lang w:val="en-US" w:eastAsia="zh-CN"/>
        </w:rPr>
        <w:t>包括不仅限于</w:t>
      </w:r>
      <w:r>
        <w:rPr>
          <w:rFonts w:hint="default" w:ascii="宋体" w:hAnsi="宋体" w:cs="Times New Roman"/>
          <w:spacing w:val="20"/>
          <w:szCs w:val="21"/>
          <w:lang w:val="en-US" w:eastAsia="zh-CN"/>
        </w:rPr>
        <w:t>菠萝格防腐木板(栗色木器漆)145</w:t>
      </w:r>
      <w:r>
        <w:rPr>
          <w:rFonts w:hint="eastAsia" w:ascii="宋体" w:hAnsi="宋体" w:cs="Times New Roman"/>
          <w:spacing w:val="20"/>
          <w:szCs w:val="21"/>
          <w:lang w:val="en-US" w:eastAsia="zh-CN"/>
        </w:rPr>
        <w:t>*</w:t>
      </w:r>
      <w:r>
        <w:rPr>
          <w:rFonts w:hint="default" w:ascii="宋体" w:hAnsi="宋体" w:cs="Times New Roman"/>
          <w:spacing w:val="20"/>
          <w:szCs w:val="21"/>
          <w:lang w:val="en-US" w:eastAsia="zh-CN"/>
        </w:rPr>
        <w:t>30</w:t>
      </w:r>
      <w:r>
        <w:rPr>
          <w:rFonts w:hint="eastAsia" w:ascii="宋体" w:hAnsi="宋体" w:cs="Times New Roman"/>
          <w:spacing w:val="20"/>
          <w:szCs w:val="21"/>
          <w:lang w:val="en-US" w:eastAsia="zh-CN"/>
        </w:rPr>
        <w:t>，145*20，70*20，200*30，100*20，80*50等尺寸规格采购，具体详见工程量清单及图纸。</w:t>
      </w:r>
      <w:r>
        <w:rPr>
          <w:rFonts w:hint="eastAsia" w:ascii="仿宋_GB2312" w:hAnsi="仿宋_GB2312" w:eastAsia="仿宋_GB2312" w:cs="仿宋_GB2312"/>
          <w:b w:val="0"/>
          <w:bCs w:val="0"/>
          <w:color w:val="auto"/>
          <w:kern w:val="0"/>
          <w:sz w:val="21"/>
          <w:szCs w:val="21"/>
          <w:highlight w:val="none"/>
          <w:u w:val="none"/>
          <w:lang w:val="en-US" w:eastAsia="zh-CN"/>
        </w:rPr>
        <w:t xml:space="preserve"> </w:t>
      </w:r>
    </w:p>
    <w:p w14:paraId="08BC3C0C">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7432F7F5">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供货期为</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77EAFD21">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494F36A6">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08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31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15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1E4C32A3">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2E7EB4B1">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472D3662">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07DF119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7BA80F0C">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7C82E242">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46E41909">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1A9515B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1513D489">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293625D8">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636084B5">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669F629A">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70C71FA9">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4E9A5F93">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42E32CD4">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62AF241D">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bookmarkStart w:id="0" w:name="_GoBack"/>
      <w:bookmarkEnd w:id="0"/>
      <w:r>
        <w:rPr>
          <w:rFonts w:hint="eastAsia" w:ascii="仿宋_GB2312" w:hAnsi="仿宋_GB2312" w:eastAsia="仿宋_GB2312" w:cs="仿宋_GB2312"/>
          <w:color w:val="auto"/>
          <w:kern w:val="0"/>
          <w:sz w:val="21"/>
          <w:szCs w:val="21"/>
          <w:highlight w:val="none"/>
          <w:lang w:eastAsia="zh-CN"/>
        </w:rPr>
        <w:t>东莞市城市工程建设集团有限公司</w:t>
      </w:r>
    </w:p>
    <w:p w14:paraId="6A55AC92">
      <w:pPr>
        <w:jc w:val="right"/>
      </w:pPr>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08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26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5E3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2026-08-26T01:55:19Z</dcterms:created>
  <dc:creator>lenovo</dc:creator>
  <cp:lastModifiedBy>黄惠东</cp:lastModifiedBy>
  <dcterms:modified xsi:type="dcterms:W3CDTF">2026-08-26T01:55:43Z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06E8626786CF49FAB9078C80C67925FD_12</vt:lpwstr>
  </property>
</Properties>
</file>