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276"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询价文件</w:t>
      </w:r>
    </w:p>
    <w:p>
      <w:pPr>
        <w:pStyle w:val="2"/>
        <w:jc w:val="center"/>
        <w:rPr>
          <w:rFonts w:hint="default" w:eastAsia="华文中宋"/>
          <w:lang w:val="en-US" w:eastAsia="zh-CN"/>
        </w:rPr>
      </w:pPr>
      <w:r>
        <w:rPr>
          <w:rFonts w:hint="eastAsia"/>
          <w:sz w:val="21"/>
          <w:szCs w:val="21"/>
          <w:lang w:eastAsia="zh-CN"/>
        </w:rPr>
        <w:t>编号：</w:t>
      </w:r>
      <w:r>
        <w:rPr>
          <w:rFonts w:hint="eastAsia"/>
          <w:sz w:val="21"/>
          <w:szCs w:val="21"/>
          <w:lang w:val="en-US" w:eastAsia="zh-CN"/>
        </w:rPr>
        <w:t>GYBG-DS-02-01-021（2026）</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现进行东莞迎宾馆酒店</w:t>
      </w:r>
      <w:r>
        <w:rPr>
          <w:rFonts w:hint="eastAsia" w:eastAsia="仿宋_GB2312"/>
          <w:color w:val="auto"/>
          <w:sz w:val="32"/>
          <w:szCs w:val="32"/>
          <w:highlight w:val="none"/>
          <w:lang w:eastAsia="zh-CN"/>
        </w:rPr>
        <w:t>小别墅客房电视机</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rPr>
        <w:t>，项目相关情况介绍如下：</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lang w:eastAsia="zh-CN"/>
        </w:rPr>
        <w:t>东莞迎宾馆酒店小别墅电视机采购项目</w:t>
      </w:r>
      <w:r>
        <w:rPr>
          <w:rFonts w:hint="eastAsia" w:eastAsia="仿宋_GB2312"/>
          <w:color w:val="auto"/>
          <w:sz w:val="32"/>
          <w:szCs w:val="32"/>
          <w:highlight w:val="none"/>
          <w:u w:val="single"/>
        </w:rPr>
        <w:t>；</w:t>
      </w:r>
    </w:p>
    <w:p>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2</w:t>
      </w:r>
      <w:r>
        <w:rPr>
          <w:rFonts w:hint="eastAsia" w:eastAsia="仿宋_GB2312"/>
          <w:color w:val="auto"/>
          <w:sz w:val="32"/>
          <w:szCs w:val="32"/>
          <w:highlight w:val="none"/>
        </w:rPr>
        <w:t>、采购范围：</w:t>
      </w:r>
      <w:r>
        <w:rPr>
          <w:rFonts w:hint="eastAsia" w:eastAsia="仿宋_GB2312"/>
          <w:color w:val="auto"/>
          <w:sz w:val="32"/>
          <w:szCs w:val="32"/>
          <w:highlight w:val="none"/>
          <w:u w:val="single"/>
          <w:lang w:val="en-US" w:eastAsia="zh-CN"/>
        </w:rPr>
        <w:t>电视机</w:t>
      </w:r>
      <w:r>
        <w:rPr>
          <w:rFonts w:hint="eastAsia" w:eastAsia="仿宋_GB2312"/>
          <w:color w:val="auto"/>
          <w:sz w:val="32"/>
          <w:szCs w:val="32"/>
          <w:highlight w:val="none"/>
          <w:u w:val="single"/>
        </w:rPr>
        <w:t>；</w:t>
      </w:r>
    </w:p>
    <w:p>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、项目地点：</w:t>
      </w:r>
      <w:r>
        <w:rPr>
          <w:rFonts w:hint="eastAsia" w:eastAsia="仿宋_GB2312"/>
          <w:color w:val="auto"/>
          <w:sz w:val="32"/>
          <w:szCs w:val="32"/>
          <w:highlight w:val="none"/>
          <w:u w:val="single"/>
          <w:lang w:val="en-US" w:eastAsia="zh-CN"/>
        </w:rPr>
        <w:t>东莞迎宾馆</w:t>
      </w:r>
      <w:r>
        <w:rPr>
          <w:rFonts w:hint="eastAsia" w:eastAsia="仿宋_GB2312"/>
          <w:color w:val="auto"/>
          <w:sz w:val="32"/>
          <w:szCs w:val="32"/>
          <w:highlight w:val="none"/>
          <w:u w:val="single"/>
        </w:rPr>
        <w:t>；</w:t>
      </w:r>
    </w:p>
    <w:p>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4</w:t>
      </w:r>
      <w:r>
        <w:rPr>
          <w:rFonts w:hint="eastAsia" w:eastAsia="仿宋_GB2312"/>
          <w:color w:val="auto"/>
          <w:sz w:val="32"/>
          <w:szCs w:val="32"/>
          <w:highlight w:val="none"/>
        </w:rPr>
        <w:t>、服务时间（供货时间</w:t>
      </w:r>
      <w:r>
        <w:rPr>
          <w:rFonts w:eastAsia="仿宋_GB2312"/>
          <w:color w:val="auto"/>
          <w:sz w:val="32"/>
          <w:szCs w:val="32"/>
          <w:highlight w:val="none"/>
        </w:rPr>
        <w:t>/</w:t>
      </w:r>
      <w:r>
        <w:rPr>
          <w:rFonts w:hint="eastAsia" w:eastAsia="仿宋_GB2312"/>
          <w:color w:val="auto"/>
          <w:sz w:val="32"/>
          <w:szCs w:val="32"/>
          <w:highlight w:val="none"/>
        </w:rPr>
        <w:t>工期）：</w:t>
      </w:r>
      <w:bookmarkStart w:id="0" w:name="OLE_LINK1"/>
      <w:r>
        <w:rPr>
          <w:rFonts w:hint="eastAsia" w:eastAsia="仿宋_GB2312"/>
          <w:color w:val="auto"/>
          <w:sz w:val="32"/>
          <w:szCs w:val="32"/>
          <w:highlight w:val="none"/>
          <w:u w:val="single"/>
          <w:lang w:val="en-US" w:eastAsia="zh-CN"/>
        </w:rPr>
        <w:t>合同签订后25天内</w:t>
      </w:r>
      <w:r>
        <w:rPr>
          <w:rFonts w:hint="eastAsia" w:eastAsia="仿宋_GB2312"/>
          <w:color w:val="auto"/>
          <w:sz w:val="32"/>
          <w:szCs w:val="32"/>
          <w:highlight w:val="none"/>
          <w:u w:val="single"/>
        </w:rPr>
        <w:t>完成</w:t>
      </w:r>
      <w:bookmarkEnd w:id="0"/>
      <w:r>
        <w:rPr>
          <w:rFonts w:hint="eastAsia" w:eastAsia="仿宋_GB2312"/>
          <w:color w:val="auto"/>
          <w:sz w:val="32"/>
          <w:szCs w:val="32"/>
          <w:highlight w:val="none"/>
          <w:u w:val="single"/>
          <w:lang w:val="en-US" w:eastAsia="zh-CN"/>
        </w:rPr>
        <w:t>供货及安装</w:t>
      </w:r>
      <w:r>
        <w:rPr>
          <w:rFonts w:hint="eastAsia" w:eastAsia="仿宋_GB2312"/>
          <w:color w:val="auto"/>
          <w:sz w:val="32"/>
          <w:szCs w:val="32"/>
          <w:highlight w:val="none"/>
          <w:u w:val="single"/>
        </w:rPr>
        <w:t>；</w:t>
      </w:r>
    </w:p>
    <w:p>
      <w:pPr>
        <w:adjustRightInd w:val="0"/>
        <w:snapToGrid w:val="0"/>
        <w:spacing w:line="600" w:lineRule="exact"/>
        <w:ind w:firstLine="640" w:firstLineChars="200"/>
        <w:rPr>
          <w:color w:val="auto"/>
          <w:highlight w:val="none"/>
        </w:rPr>
      </w:pPr>
      <w:r>
        <w:rPr>
          <w:rFonts w:hint="eastAsia" w:eastAsia="仿宋_GB2312"/>
          <w:color w:val="auto"/>
          <w:sz w:val="32"/>
          <w:szCs w:val="32"/>
          <w:highlight w:val="none"/>
          <w:u w:val="single"/>
        </w:rPr>
        <w:t>5、质保期：</w:t>
      </w:r>
      <w:r>
        <w:rPr>
          <w:rFonts w:hint="eastAsia" w:eastAsia="仿宋_GB2312"/>
          <w:color w:val="auto"/>
          <w:sz w:val="32"/>
          <w:szCs w:val="32"/>
          <w:highlight w:val="none"/>
          <w:u w:val="single"/>
          <w:lang w:val="en-US" w:eastAsia="zh-CN"/>
        </w:rPr>
        <w:t>质保1年</w:t>
      </w:r>
      <w:r>
        <w:rPr>
          <w:rFonts w:hint="eastAsia" w:eastAsia="仿宋_GB2312"/>
          <w:color w:val="auto"/>
          <w:sz w:val="32"/>
          <w:szCs w:val="32"/>
          <w:highlight w:val="none"/>
          <w:u w:val="single"/>
        </w:rPr>
        <w:t>。</w:t>
      </w:r>
    </w:p>
    <w:p>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二、响应人资格要求</w:t>
      </w:r>
    </w:p>
    <w:p>
      <w:pPr>
        <w:adjustRightInd w:val="0"/>
        <w:snapToGrid w:val="0"/>
        <w:spacing w:line="600" w:lineRule="exact"/>
        <w:ind w:firstLine="640" w:firstLineChars="200"/>
        <w:rPr>
          <w:rFonts w:eastAsia="仿宋_GB2312"/>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w:t>
      </w:r>
      <w:r>
        <w:rPr>
          <w:rFonts w:hint="eastAsia" w:eastAsia="仿宋_GB2312"/>
          <w:color w:val="auto"/>
          <w:sz w:val="32"/>
          <w:szCs w:val="32"/>
          <w:highlight w:val="none"/>
        </w:rPr>
        <w:t>任能力的法人或其他组织。【提供《营业执照》复印件（加盖公章）或《事业单位法人证书》复印件（加盖公章）或其他主体证书复印件（加盖公章）】</w:t>
      </w:r>
    </w:p>
    <w:p>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2、未被列入东实集团及下属企业相关领域黑名单。【以东莞实业投资控股集团</w:t>
      </w:r>
      <w:r>
        <w:rPr>
          <w:rFonts w:eastAsia="仿宋_GB2312"/>
          <w:color w:val="auto"/>
          <w:sz w:val="32"/>
          <w:szCs w:val="32"/>
          <w:highlight w:val="none"/>
        </w:rPr>
        <w:t>有限公司发文（东实通〔2021〕44号）、（东实通〔2021〕98号）、（东实通〔2022〕75号）（东实通〔2023〕37号）为准，如有最新发文通知，按最新文件执行。】</w:t>
      </w:r>
    </w:p>
    <w:p>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具备酒店客房电视机供货及安装项目经验，要求2023年1月1日起至今，完成至少1个酒店客房电视机供货及安装项目业绩。【按合同签订时间为准，须提供合同关键页复印件（包含但不限于合同首页、合同金额页、合同签字页等）、相关发票或完税证明等证明材料。】</w:t>
      </w:r>
    </w:p>
    <w:p>
      <w:pPr>
        <w:adjustRightInd w:val="0"/>
        <w:snapToGrid w:val="0"/>
        <w:spacing w:line="600" w:lineRule="exact"/>
        <w:ind w:firstLine="640" w:firstLineChars="200"/>
        <w:rPr>
          <w:rFonts w:hint="default" w:eastAsia="仿宋_GB2312"/>
          <w:color w:val="auto"/>
          <w:sz w:val="32"/>
          <w:szCs w:val="32"/>
          <w:highlight w:val="none"/>
          <w:lang w:val="en-US" w:eastAsia="zh-CN"/>
        </w:rPr>
      </w:pP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三、采购内容及要求</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具体要求详见本询价文件《报价清单》中技术参数要求</w:t>
      </w:r>
      <w:r>
        <w:rPr>
          <w:rFonts w:hint="eastAsia" w:eastAsia="仿宋_GB2312"/>
          <w:color w:val="auto"/>
          <w:sz w:val="32"/>
          <w:szCs w:val="32"/>
          <w:highlight w:val="none"/>
        </w:rPr>
        <w:t>。响应人须仔细阅读本技术参数要求，因未详细了解本技术参数要求造成报价项目遗漏，由响应人自行负责。</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四、完成时间</w:t>
      </w:r>
    </w:p>
    <w:p>
      <w:pPr>
        <w:spacing w:line="600" w:lineRule="exact"/>
        <w:ind w:firstLine="640" w:firstLineChars="200"/>
        <w:rPr>
          <w:rFonts w:eastAsia="仿宋_GB2312"/>
          <w:color w:val="auto"/>
          <w:sz w:val="32"/>
          <w:szCs w:val="32"/>
          <w:highlight w:val="none"/>
        </w:rPr>
      </w:pPr>
      <w:bookmarkStart w:id="1" w:name="_Hlk38897553"/>
      <w:r>
        <w:rPr>
          <w:rFonts w:hint="eastAsia" w:eastAsia="仿宋_GB2312"/>
          <w:color w:val="auto"/>
          <w:sz w:val="32"/>
          <w:szCs w:val="32"/>
          <w:highlight w:val="none"/>
          <w:u w:val="single"/>
          <w:lang w:eastAsia="zh-CN"/>
        </w:rPr>
        <w:t>合同签订后2</w:t>
      </w:r>
      <w:r>
        <w:rPr>
          <w:rFonts w:hint="eastAsia" w:eastAsia="仿宋_GB2312"/>
          <w:color w:val="auto"/>
          <w:sz w:val="32"/>
          <w:szCs w:val="32"/>
          <w:highlight w:val="none"/>
          <w:u w:val="single"/>
          <w:lang w:val="en-US" w:eastAsia="zh-CN"/>
        </w:rPr>
        <w:t>5</w:t>
      </w:r>
      <w:r>
        <w:rPr>
          <w:rFonts w:hint="eastAsia" w:eastAsia="仿宋_GB2312"/>
          <w:color w:val="auto"/>
          <w:sz w:val="32"/>
          <w:szCs w:val="32"/>
          <w:highlight w:val="none"/>
          <w:u w:val="single"/>
          <w:lang w:eastAsia="zh-CN"/>
        </w:rPr>
        <w:t>天内完成供货及安装</w:t>
      </w:r>
      <w:r>
        <w:rPr>
          <w:rFonts w:hint="eastAsia" w:eastAsia="仿宋_GB2312"/>
          <w:color w:val="auto"/>
          <w:sz w:val="32"/>
          <w:szCs w:val="32"/>
          <w:highlight w:val="none"/>
        </w:rPr>
        <w:t>。</w:t>
      </w:r>
      <w:bookmarkEnd w:id="1"/>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五、支付方式</w:t>
      </w:r>
    </w:p>
    <w:p>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1、合同签订后，甲方支付合同总额的20%作为首付款；</w:t>
      </w:r>
    </w:p>
    <w:p>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2、项目竣工验收合格后甲方向乙方支付至项目总额价的97%；</w:t>
      </w:r>
    </w:p>
    <w:p>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3、预留项目总额的3%作为质量保证金，质量保证金在保修期满后一个月内甲方向乙方一次性无息付清。</w:t>
      </w:r>
    </w:p>
    <w:p>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注：每次请款前乙方应向甲方提供请款申请及所需的材料和等额发票；验收款请款前，乙方应向甲方提供请款申请及所需的材料和全额发票。</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六、报价</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采购限价：</w:t>
      </w:r>
      <w:r>
        <w:rPr>
          <w:rFonts w:eastAsia="仿宋_GB2312"/>
          <w:color w:val="auto"/>
          <w:sz w:val="32"/>
          <w:szCs w:val="32"/>
          <w:highlight w:val="none"/>
        </w:rPr>
        <w:t>¥</w:t>
      </w:r>
      <w:r>
        <w:rPr>
          <w:rFonts w:hint="eastAsia" w:eastAsia="仿宋_GB2312"/>
          <w:color w:val="auto"/>
          <w:sz w:val="32"/>
          <w:szCs w:val="32"/>
          <w:highlight w:val="none"/>
          <w:u w:val="single"/>
          <w:lang w:val="en-US" w:eastAsia="zh-CN"/>
        </w:rPr>
        <w:t>175,000.00</w:t>
      </w:r>
      <w:r>
        <w:rPr>
          <w:rFonts w:hint="eastAsia" w:eastAsia="仿宋_GB2312"/>
          <w:color w:val="auto"/>
          <w:sz w:val="32"/>
          <w:szCs w:val="32"/>
          <w:highlight w:val="none"/>
        </w:rPr>
        <w:t>元（含税）；</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固定总价包干，包括但不限于：完成本项目的设计、材料、生产、检测、包装、运输、装卸、安装、调试、人工、样品、打包、运输、交货前仓储、保险、利润、税费、质保期售后服务、不可预见费等在项目过程中可能产生的一切费用。响应人已充分考虑了本项目服务内容及要求描述工作量可能与最终实际工作量存在差距的风险。</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七、定标</w:t>
      </w:r>
    </w:p>
    <w:p>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本次项目采用询价方式进行采购，询价小组对各供应商响应文件进行审核，并根据质量和服务均能满足采购文件实质性响应要求且不含税报价最低的原则，推荐成交候选供应商。</w:t>
      </w:r>
    </w:p>
    <w:p>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八、采取的合同文本</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eastAsia="仿宋_GB2312"/>
          <w:color w:val="auto"/>
          <w:sz w:val="32"/>
          <w:szCs w:val="32"/>
          <w:highlight w:val="none"/>
          <w:u w:val="single"/>
        </w:rPr>
        <w:t>10</w:t>
      </w:r>
      <w:r>
        <w:rPr>
          <w:rFonts w:hint="eastAsia" w:eastAsia="仿宋_GB2312"/>
          <w:color w:val="auto"/>
          <w:sz w:val="32"/>
          <w:szCs w:val="32"/>
          <w:highlight w:val="none"/>
        </w:rPr>
        <w:t>天内与采购人签订合同。</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九、响应文件的组成部分（响应文件本项资料如有不全，则作无效报价处理）</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1、报价函（格式详见附件2《报价函》）；</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w:t>
      </w:r>
      <w:r>
        <w:rPr>
          <w:rFonts w:hint="eastAsia" w:eastAsia="仿宋_GB2312"/>
          <w:color w:val="auto"/>
          <w:sz w:val="32"/>
          <w:szCs w:val="32"/>
          <w:highlight w:val="none"/>
        </w:rPr>
        <w:t>报价清单（格式详见附件3《报价清单》）；</w:t>
      </w:r>
    </w:p>
    <w:p>
      <w:pPr>
        <w:numPr>
          <w:ilvl w:val="255"/>
          <w:numId w:val="0"/>
        </w:num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3、营业执照复印件（加盖公章）（格式详见附件4《营业执照》）；</w:t>
      </w:r>
    </w:p>
    <w:p>
      <w:pPr>
        <w:spacing w:line="600" w:lineRule="exact"/>
        <w:ind w:firstLine="640" w:firstLineChars="200"/>
        <w:rPr>
          <w:color w:val="auto"/>
          <w:highlight w:val="none"/>
        </w:rPr>
      </w:pPr>
      <w:r>
        <w:rPr>
          <w:rFonts w:hint="eastAsia" w:eastAsia="仿宋_GB2312"/>
          <w:color w:val="auto"/>
          <w:sz w:val="32"/>
          <w:szCs w:val="32"/>
          <w:highlight w:val="none"/>
        </w:rPr>
        <w:t>4、法定代表人身份证明（模板）以及法定代表人身份证复印件（格式详见附件5《法定代表人身份证明》）；</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5、法人授权书（模板）及被委托人身份证复印件（格式详见附件6《法人授权书》）；</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、承诺函（格式详见附件</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《承诺函》）；</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7、</w:t>
      </w:r>
      <w:r>
        <w:rPr>
          <w:rFonts w:eastAsia="仿宋_GB2312"/>
          <w:color w:val="auto"/>
          <w:sz w:val="32"/>
          <w:szCs w:val="32"/>
          <w:highlight w:val="none"/>
        </w:rPr>
        <w:t>响应人认为需要提供的其他资料。</w:t>
      </w:r>
    </w:p>
    <w:p>
      <w:pPr>
        <w:spacing w:line="600" w:lineRule="exact"/>
        <w:ind w:firstLine="640" w:firstLineChars="200"/>
        <w:rPr>
          <w:color w:val="auto"/>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正本一份。</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十二、开标时间及地址</w:t>
      </w:r>
    </w:p>
    <w:p>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rPr>
        <w:t>26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 xml:space="preserve"> 7 </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 xml:space="preserve">24 </w:t>
      </w:r>
      <w:r>
        <w:rPr>
          <w:rFonts w:hint="eastAsia" w:eastAsia="仿宋_GB2312"/>
          <w:b/>
          <w:color w:val="auto"/>
          <w:sz w:val="32"/>
          <w:szCs w:val="32"/>
          <w:highlight w:val="none"/>
        </w:rPr>
        <w:t>日（星期</w:t>
      </w:r>
      <w:r>
        <w:rPr>
          <w:rFonts w:hint="eastAsia" w:eastAsia="仿宋_GB2312"/>
          <w:b/>
          <w:color w:val="auto"/>
          <w:sz w:val="32"/>
          <w:szCs w:val="32"/>
          <w:highlight w:val="none"/>
          <w:lang w:val="en-US" w:eastAsia="zh-CN"/>
        </w:rPr>
        <w:t>五</w:t>
      </w:r>
      <w:r>
        <w:rPr>
          <w:rFonts w:hint="eastAsia" w:eastAsia="仿宋_GB2312"/>
          <w:b/>
          <w:color w:val="auto"/>
          <w:sz w:val="32"/>
          <w:szCs w:val="32"/>
          <w:highlight w:val="none"/>
        </w:rPr>
        <w:t>）</w:t>
      </w:r>
      <w:r>
        <w:rPr>
          <w:rFonts w:hint="eastAsia" w:eastAsia="仿宋_GB2312"/>
          <w:b/>
          <w:color w:val="auto"/>
          <w:sz w:val="32"/>
          <w:szCs w:val="32"/>
          <w:highlight w:val="none"/>
          <w:u w:val="single"/>
          <w:lang w:val="en-US" w:eastAsia="zh-CN"/>
        </w:rPr>
        <w:t>下</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2</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3</w:t>
      </w:r>
      <w:r>
        <w:rPr>
          <w:rFonts w:eastAsia="仿宋_GB2312"/>
          <w:b/>
          <w:color w:val="auto"/>
          <w:sz w:val="32"/>
          <w:szCs w:val="32"/>
          <w:highlight w:val="none"/>
          <w:u w:val="single"/>
        </w:rPr>
        <w:t>0</w:t>
      </w:r>
    </w:p>
    <w:p>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hint="eastAsia" w:eastAsia="仿宋_GB2312"/>
          <w:b/>
          <w:color w:val="auto"/>
          <w:sz w:val="32"/>
          <w:szCs w:val="32"/>
          <w:highlight w:val="none"/>
          <w:u w:val="single"/>
        </w:rPr>
        <w:t>东莞市南城区桃源路1号东莞迎宾馆酒店行政楼二楼会议室</w:t>
      </w:r>
    </w:p>
    <w:p>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hint="eastAsia" w:eastAsia="仿宋_GB2312"/>
          <w:color w:val="auto"/>
          <w:sz w:val="32"/>
          <w:szCs w:val="32"/>
          <w:highlight w:val="none"/>
          <w:u w:val="single"/>
          <w:lang w:val="en-US" w:eastAsia="zh-CN"/>
        </w:rPr>
        <w:t>黄</w:t>
      </w:r>
      <w:r>
        <w:rPr>
          <w:rFonts w:hint="eastAsia" w:eastAsia="仿宋_GB2312"/>
          <w:color w:val="auto"/>
          <w:sz w:val="32"/>
          <w:szCs w:val="32"/>
          <w:highlight w:val="none"/>
          <w:u w:val="single"/>
        </w:rPr>
        <w:t>工</w:t>
      </w:r>
      <w:bookmarkStart w:id="7" w:name="_GoBack"/>
      <w:bookmarkEnd w:id="7"/>
    </w:p>
    <w:p>
      <w:pPr>
        <w:spacing w:line="600" w:lineRule="exact"/>
        <w:ind w:firstLine="640" w:firstLineChars="200"/>
        <w:rPr>
          <w:rFonts w:hint="eastAsia" w:ascii="黑体" w:hAnsi="黑体" w:eastAsia="仿宋_GB2312" w:cs="黑体"/>
          <w:color w:val="auto"/>
          <w:sz w:val="32"/>
          <w:szCs w:val="32"/>
          <w:highlight w:val="none"/>
        </w:rPr>
      </w:pPr>
      <w:r>
        <w:rPr>
          <w:rFonts w:hint="eastAsia" w:eastAsia="仿宋_GB2312"/>
          <w:color w:val="auto"/>
          <w:sz w:val="32"/>
          <w:szCs w:val="32"/>
          <w:highlight w:val="none"/>
        </w:rPr>
        <w:t>联系电话：</w:t>
      </w:r>
      <w:r>
        <w:rPr>
          <w:rFonts w:hint="eastAsia" w:eastAsia="仿宋_GB2312"/>
          <w:color w:val="auto"/>
          <w:sz w:val="32"/>
          <w:szCs w:val="32"/>
          <w:highlight w:val="none"/>
          <w:u w:val="single"/>
        </w:rPr>
        <w:t>0769-38883999</w:t>
      </w:r>
    </w:p>
    <w:p>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十三、注意事项</w:t>
      </w:r>
    </w:p>
    <w:p>
      <w:pPr>
        <w:spacing w:line="600" w:lineRule="exact"/>
        <w:ind w:firstLine="640" w:firstLineChars="200"/>
        <w:rPr>
          <w:rFonts w:eastAsia="仿宋_GB2312"/>
          <w:color w:val="auto"/>
          <w:sz w:val="32"/>
          <w:szCs w:val="32"/>
          <w:highlight w:val="none"/>
        </w:rPr>
      </w:pPr>
      <w:bookmarkStart w:id="2"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、若响应人未按规定时间将文件送达现场，视为放弃投标资格。若响应人未现场参与开标，视为接受采购人现场开标结果。</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2"/>
    </w:p>
    <w:p>
      <w:pPr>
        <w:widowControl/>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rPr>
        <w:t>本项目仅可提交一个报价方案，提交两个或以上报价方案的响应人视为无效报价。</w:t>
      </w:r>
    </w:p>
    <w:p>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6、本项目不接受响应人其他附加条件。</w:t>
      </w:r>
    </w:p>
    <w:p>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7、有下列情形之一的，将纳入采购人供应商黑名单：</w:t>
      </w:r>
    </w:p>
    <w:p>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（1）中标后无正当理由放弃中标或不与采购人签订合同。</w:t>
      </w:r>
    </w:p>
    <w:p>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（2）成交人将本项目转让给他人，或者在报价文件中未说明，且未经采购人同意，将中标项目分包给他人。</w:t>
      </w:r>
    </w:p>
    <w:p>
      <w:pPr>
        <w:widowControl/>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pPr>
        <w:widowControl/>
        <w:spacing w:line="600" w:lineRule="exact"/>
        <w:jc w:val="left"/>
        <w:rPr>
          <w:rFonts w:eastAsia="仿宋_GB2312"/>
          <w:color w:val="auto"/>
          <w:sz w:val="32"/>
          <w:szCs w:val="32"/>
          <w:highlight w:val="none"/>
        </w:rPr>
      </w:pPr>
    </w:p>
    <w:p>
      <w:pPr>
        <w:spacing w:line="600" w:lineRule="exact"/>
        <w:ind w:firstLine="640" w:firstLineChars="200"/>
        <w:jc w:val="right"/>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p>
    <w:p>
      <w:pPr>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rPr>
        <w:t>20</w:t>
      </w:r>
      <w:r>
        <w:rPr>
          <w:rFonts w:hint="eastAsia" w:eastAsia="仿宋_GB2312"/>
          <w:color w:val="auto"/>
          <w:sz w:val="32"/>
          <w:szCs w:val="32"/>
          <w:highlight w:val="none"/>
          <w:u w:val="single"/>
        </w:rPr>
        <w:t>26</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 xml:space="preserve"> 7 </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 xml:space="preserve"> 20 </w:t>
      </w:r>
      <w:r>
        <w:rPr>
          <w:rFonts w:hint="eastAsia" w:eastAsia="仿宋_GB2312"/>
          <w:color w:val="auto"/>
          <w:sz w:val="32"/>
          <w:szCs w:val="32"/>
          <w:highlight w:val="none"/>
        </w:rPr>
        <w:t>日</w:t>
      </w:r>
    </w:p>
    <w:p>
      <w:pPr>
        <w:widowControl/>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附件1 响应须知</w:t>
      </w:r>
    </w:p>
    <w:p>
      <w:pPr>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19"/>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pPr>
              <w:pStyle w:val="18"/>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pPr>
              <w:pStyle w:val="18"/>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pPr>
              <w:pStyle w:val="18"/>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pPr>
              <w:adjustRightInd w:val="0"/>
              <w:snapToGrid w:val="0"/>
              <w:spacing w:line="560" w:lineRule="exact"/>
              <w:rPr>
                <w:rFonts w:hint="eastAsia" w:eastAsia="仿宋_GB2312"/>
                <w:color w:val="auto"/>
                <w:sz w:val="32"/>
                <w:szCs w:val="32"/>
                <w:highlight w:val="none"/>
                <w:u w:val="none"/>
                <w:lang w:eastAsia="zh-CN"/>
              </w:rPr>
            </w:pPr>
            <w:r>
              <w:rPr>
                <w:rFonts w:hint="eastAsia" w:eastAsia="仿宋_GB2312"/>
                <w:color w:val="auto"/>
                <w:sz w:val="32"/>
                <w:szCs w:val="32"/>
                <w:highlight w:val="none"/>
                <w:u w:val="none"/>
                <w:lang w:eastAsia="zh-CN"/>
              </w:rPr>
              <w:t>东莞迎宾馆酒店小别墅电视机采购项目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pPr>
              <w:spacing w:line="360" w:lineRule="auto"/>
              <w:rPr>
                <w:rFonts w:hint="eastAsia" w:eastAsia="仿宋_GB2312"/>
                <w:color w:val="auto"/>
                <w:sz w:val="32"/>
                <w:szCs w:val="32"/>
                <w:highlight w:val="none"/>
                <w:u w:val="none"/>
                <w:lang w:eastAsia="zh-CN"/>
              </w:rPr>
            </w:pPr>
            <w:r>
              <w:rPr>
                <w:rFonts w:hint="eastAsia" w:eastAsia="仿宋_GB2312"/>
                <w:color w:val="auto"/>
                <w:sz w:val="32"/>
                <w:szCs w:val="32"/>
                <w:highlight w:val="none"/>
                <w:u w:val="none"/>
                <w:lang w:val="en-US" w:eastAsia="zh-CN"/>
              </w:rPr>
              <w:t>东莞迎宾馆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3</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执行标准与质量要求</w:t>
            </w:r>
          </w:p>
        </w:tc>
        <w:tc>
          <w:tcPr>
            <w:tcW w:w="5942" w:type="dxa"/>
            <w:vAlign w:val="center"/>
          </w:tcPr>
          <w:p>
            <w:pPr>
              <w:numPr>
                <w:ilvl w:val="1"/>
                <w:numId w:val="0"/>
              </w:numPr>
              <w:spacing w:line="288" w:lineRule="auto"/>
              <w:jc w:val="left"/>
              <w:rPr>
                <w:color w:val="auto"/>
                <w:sz w:val="32"/>
                <w:szCs w:val="32"/>
                <w:highlight w:val="none"/>
              </w:rPr>
            </w:pPr>
            <w:r>
              <w:rPr>
                <w:rFonts w:hint="eastAsia" w:eastAsia="仿宋_GB2312"/>
                <w:color w:val="auto"/>
                <w:sz w:val="32"/>
                <w:szCs w:val="32"/>
                <w:highlight w:val="none"/>
              </w:rPr>
              <w:t>按《</w:t>
            </w:r>
            <w:r>
              <w:rPr>
                <w:rFonts w:hint="eastAsia" w:eastAsia="仿宋_GB2312"/>
                <w:color w:val="auto"/>
                <w:sz w:val="32"/>
                <w:szCs w:val="32"/>
                <w:highlight w:val="none"/>
                <w:lang w:val="en-US" w:eastAsia="zh-CN"/>
              </w:rPr>
              <w:t>需求</w:t>
            </w:r>
            <w:r>
              <w:rPr>
                <w:rFonts w:hint="eastAsia" w:eastAsia="仿宋_GB2312"/>
                <w:color w:val="auto"/>
                <w:sz w:val="32"/>
                <w:szCs w:val="32"/>
                <w:highlight w:val="none"/>
              </w:rPr>
              <w:t>清单》中相关参数要求，响应人提供的货物质量应符合或优于清单中所列要求和采购人样品。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4</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质保期</w:t>
            </w:r>
          </w:p>
        </w:tc>
        <w:tc>
          <w:tcPr>
            <w:tcW w:w="5942" w:type="dxa"/>
            <w:vAlign w:val="center"/>
          </w:tcPr>
          <w:p>
            <w:pPr>
              <w:numPr>
                <w:ilvl w:val="1"/>
                <w:numId w:val="0"/>
              </w:numPr>
              <w:spacing w:line="288" w:lineRule="auto"/>
              <w:jc w:val="left"/>
              <w:rPr>
                <w:rFonts w:hint="eastAsia" w:eastAsia="仿宋_GB2312"/>
                <w:color w:val="auto"/>
                <w:sz w:val="32"/>
                <w:szCs w:val="32"/>
                <w:highlight w:val="none"/>
                <w:lang w:eastAsia="zh-CN"/>
              </w:rPr>
            </w:pPr>
            <w:r>
              <w:rPr>
                <w:rFonts w:hint="eastAsia" w:eastAsia="仿宋_GB2312"/>
                <w:color w:val="auto"/>
                <w:sz w:val="32"/>
                <w:szCs w:val="32"/>
                <w:highlight w:val="none"/>
                <w:u w:val="none"/>
                <w:lang w:val="en-US" w:eastAsia="zh-CN"/>
              </w:rPr>
              <w:t>整体质保一年；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5</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vAlign w:val="center"/>
          </w:tcPr>
          <w:p>
            <w:pPr>
              <w:spacing w:line="500" w:lineRule="exact"/>
              <w:jc w:val="left"/>
              <w:rPr>
                <w:rFonts w:eastAsia="仿宋_GB2312"/>
                <w:color w:val="auto"/>
                <w:sz w:val="32"/>
                <w:szCs w:val="32"/>
                <w:highlight w:val="none"/>
              </w:rPr>
            </w:pPr>
            <w:r>
              <w:rPr>
                <w:rFonts w:hint="eastAsia" w:eastAsia="仿宋_GB2312"/>
                <w:color w:val="auto"/>
                <w:sz w:val="32"/>
                <w:szCs w:val="32"/>
                <w:highlight w:val="none"/>
                <w:lang w:eastAsia="zh-CN"/>
              </w:rPr>
              <w:t>合同签订后2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天内完成供货及安装</w:t>
            </w:r>
            <w:r>
              <w:rPr>
                <w:rFonts w:hint="eastAsia" w:eastAsia="仿宋_GB2312"/>
                <w:color w:val="auto"/>
                <w:sz w:val="32"/>
                <w:szCs w:val="32"/>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6</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单位资质要求</w:t>
            </w:r>
          </w:p>
        </w:tc>
        <w:tc>
          <w:tcPr>
            <w:tcW w:w="5942" w:type="dxa"/>
            <w:vAlign w:val="center"/>
          </w:tcPr>
          <w:p>
            <w:pPr>
              <w:adjustRightInd w:val="0"/>
              <w:snapToGrid w:val="0"/>
              <w:spacing w:line="560" w:lineRule="exact"/>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7</w:t>
            </w:r>
          </w:p>
        </w:tc>
        <w:tc>
          <w:tcPr>
            <w:tcW w:w="2275" w:type="dxa"/>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8</w:t>
            </w:r>
          </w:p>
        </w:tc>
        <w:tc>
          <w:tcPr>
            <w:tcW w:w="2275" w:type="dxa"/>
            <w:vAlign w:val="center"/>
          </w:tcPr>
          <w:p>
            <w:pPr>
              <w:spacing w:line="360" w:lineRule="auto"/>
              <w:jc w:val="center"/>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投标保证金</w:t>
            </w:r>
          </w:p>
        </w:tc>
        <w:tc>
          <w:tcPr>
            <w:tcW w:w="5942" w:type="dxa"/>
            <w:vAlign w:val="center"/>
          </w:tcPr>
          <w:p>
            <w:pPr>
              <w:adjustRightInd w:val="0"/>
              <w:snapToGrid w:val="0"/>
              <w:spacing w:line="560" w:lineRule="exact"/>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8</w:t>
            </w:r>
          </w:p>
        </w:tc>
        <w:tc>
          <w:tcPr>
            <w:tcW w:w="2275" w:type="dxa"/>
            <w:vAlign w:val="center"/>
          </w:tcPr>
          <w:p>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pPr>
        <w:rPr>
          <w:rFonts w:eastAsia="仿宋_GB2312"/>
          <w:color w:val="auto"/>
          <w:sz w:val="32"/>
          <w:szCs w:val="32"/>
          <w:highlight w:val="none"/>
        </w:rPr>
      </w:pPr>
    </w:p>
    <w:p>
      <w:pPr>
        <w:rPr>
          <w:rFonts w:eastAsia="仿宋_GB2312"/>
          <w:color w:val="auto"/>
          <w:sz w:val="32"/>
          <w:szCs w:val="32"/>
          <w:highlight w:val="none"/>
        </w:rPr>
      </w:pPr>
    </w:p>
    <w:p>
      <w:pPr>
        <w:rPr>
          <w:rFonts w:eastAsia="仿宋_GB2312"/>
          <w:color w:val="auto"/>
          <w:sz w:val="32"/>
          <w:szCs w:val="32"/>
          <w:highlight w:val="none"/>
        </w:rPr>
      </w:pPr>
    </w:p>
    <w:p>
      <w:pPr>
        <w:rPr>
          <w:rFonts w:eastAsia="仿宋_GB2312"/>
          <w:color w:val="auto"/>
          <w:sz w:val="32"/>
          <w:szCs w:val="32"/>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44"/>
          <w:highlight w:val="none"/>
        </w:rPr>
      </w:pPr>
      <w:bookmarkStart w:id="3" w:name="_Hlk524442005"/>
      <w:r>
        <w:rPr>
          <w:rFonts w:hint="eastAsia" w:eastAsia="黑体"/>
          <w:color w:val="auto"/>
          <w:sz w:val="28"/>
          <w:szCs w:val="44"/>
          <w:highlight w:val="none"/>
        </w:rPr>
        <w:t>附件2.报价函</w:t>
      </w:r>
    </w:p>
    <w:p>
      <w:pPr>
        <w:jc w:val="center"/>
        <w:rPr>
          <w:color w:val="auto"/>
          <w:sz w:val="44"/>
          <w:szCs w:val="44"/>
          <w:highlight w:val="none"/>
        </w:rPr>
      </w:pPr>
      <w:r>
        <w:rPr>
          <w:rFonts w:hint="eastAsia" w:eastAsia="华文中宋"/>
          <w:color w:val="auto"/>
          <w:sz w:val="44"/>
          <w:szCs w:val="44"/>
          <w:highlight w:val="none"/>
        </w:rPr>
        <w:t>报价函</w:t>
      </w:r>
    </w:p>
    <w:p>
      <w:pPr>
        <w:ind w:firstLine="560"/>
        <w:jc w:val="center"/>
        <w:rPr>
          <w:rFonts w:eastAsia="仿宋_GB2312"/>
          <w:color w:val="auto"/>
          <w:sz w:val="32"/>
          <w:szCs w:val="32"/>
          <w:highlight w:val="none"/>
        </w:rPr>
      </w:pPr>
    </w:p>
    <w:p>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pPr>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eastAsia="仿宋_GB2312"/>
          <w:color w:val="auto"/>
          <w:sz w:val="32"/>
          <w:szCs w:val="32"/>
          <w:highlight w:val="none"/>
          <w:u w:val="single"/>
        </w:rPr>
        <w:t xml:space="preserve">               </w:t>
      </w:r>
      <w:r>
        <w:rPr>
          <w:rFonts w:hint="eastAsia" w:eastAsia="仿宋_GB2312"/>
          <w:color w:val="auto"/>
          <w:sz w:val="32"/>
          <w:szCs w:val="32"/>
          <w:highlight w:val="none"/>
        </w:rPr>
        <w:t>项目，我司愿意以不含税总金额人民币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（小写），税率</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%，含税总金额</w:t>
      </w:r>
      <w:r>
        <w:rPr>
          <w:rFonts w:hint="eastAsia" w:eastAsia="仿宋_GB2312"/>
          <w:color w:val="auto"/>
          <w:sz w:val="32"/>
          <w:szCs w:val="32"/>
          <w:highlight w:val="none"/>
        </w:rPr>
        <w:t>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w:t>
      </w:r>
      <w:r>
        <w:rPr>
          <w:rFonts w:hint="eastAsia" w:eastAsia="仿宋_GB2312"/>
          <w:color w:val="auto"/>
          <w:sz w:val="32"/>
          <w:szCs w:val="32"/>
          <w:highlight w:val="none"/>
        </w:rPr>
        <w:t>承接此项目。</w:t>
      </w:r>
    </w:p>
    <w:p>
      <w:pPr>
        <w:rPr>
          <w:rFonts w:eastAsia="仿宋_GB2312"/>
          <w:color w:val="auto"/>
          <w:sz w:val="32"/>
          <w:szCs w:val="32"/>
          <w:highlight w:val="none"/>
        </w:rPr>
      </w:pPr>
    </w:p>
    <w:p>
      <w:pPr>
        <w:rPr>
          <w:rFonts w:eastAsia="仿宋_GB2312"/>
          <w:color w:val="auto"/>
          <w:sz w:val="32"/>
          <w:szCs w:val="32"/>
          <w:highlight w:val="none"/>
        </w:rPr>
      </w:pPr>
    </w:p>
    <w:p>
      <w:pPr>
        <w:rPr>
          <w:rFonts w:eastAsia="仿宋_GB2312"/>
          <w:color w:val="auto"/>
          <w:sz w:val="32"/>
          <w:szCs w:val="32"/>
          <w:highlight w:val="none"/>
        </w:rPr>
      </w:pPr>
    </w:p>
    <w:p>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pPr>
        <w:jc w:val="left"/>
        <w:rPr>
          <w:rFonts w:eastAsia="仿宋_GB2312"/>
          <w:color w:val="auto"/>
          <w:sz w:val="32"/>
          <w:szCs w:val="32"/>
          <w:highlight w:val="none"/>
        </w:rPr>
      </w:pPr>
      <w:r>
        <w:rPr>
          <w:rFonts w:hint="eastAsia" w:eastAsia="仿宋_GB2312"/>
          <w:color w:val="auto"/>
          <w:sz w:val="32"/>
          <w:szCs w:val="32"/>
          <w:highlight w:val="none"/>
        </w:rPr>
        <w:t>联系人：</w:t>
      </w:r>
    </w:p>
    <w:p>
      <w:pPr>
        <w:jc w:val="left"/>
        <w:rPr>
          <w:rFonts w:eastAsia="仿宋_GB2312"/>
          <w:color w:val="auto"/>
          <w:sz w:val="32"/>
          <w:szCs w:val="32"/>
          <w:highlight w:val="none"/>
        </w:rPr>
      </w:pPr>
      <w:r>
        <w:rPr>
          <w:rFonts w:hint="eastAsia" w:eastAsia="仿宋_GB2312"/>
          <w:color w:val="auto"/>
          <w:sz w:val="32"/>
          <w:szCs w:val="32"/>
          <w:highlight w:val="none"/>
        </w:rPr>
        <w:t>联系电话：</w:t>
      </w:r>
    </w:p>
    <w:p>
      <w:pPr>
        <w:jc w:val="left"/>
        <w:rPr>
          <w:rFonts w:eastAsia="仿宋_GB2312"/>
          <w:color w:val="auto"/>
          <w:sz w:val="32"/>
          <w:szCs w:val="32"/>
          <w:highlight w:val="none"/>
        </w:rPr>
      </w:pPr>
      <w:r>
        <w:rPr>
          <w:rFonts w:hint="eastAsia" w:eastAsia="仿宋_GB2312"/>
          <w:color w:val="auto"/>
          <w:sz w:val="32"/>
          <w:szCs w:val="32"/>
          <w:highlight w:val="none"/>
        </w:rPr>
        <w:t>日期：</w:t>
      </w:r>
    </w:p>
    <w:p>
      <w:pPr>
        <w:jc w:val="center"/>
        <w:rPr>
          <w:rFonts w:eastAsia="仿宋_GB2312"/>
          <w:color w:val="auto"/>
          <w:sz w:val="32"/>
          <w:szCs w:val="32"/>
          <w:highlight w:val="none"/>
        </w:rPr>
      </w:pPr>
    </w:p>
    <w:p>
      <w:pPr>
        <w:jc w:val="center"/>
        <w:rPr>
          <w:rFonts w:eastAsia="仿宋_GB2312"/>
          <w:color w:val="auto"/>
          <w:sz w:val="32"/>
          <w:szCs w:val="32"/>
          <w:highlight w:val="none"/>
        </w:rPr>
      </w:pPr>
    </w:p>
    <w:p>
      <w:pPr>
        <w:jc w:val="center"/>
        <w:rPr>
          <w:rFonts w:eastAsia="仿宋_GB2312"/>
          <w:color w:val="auto"/>
          <w:sz w:val="32"/>
          <w:szCs w:val="32"/>
          <w:highlight w:val="none"/>
        </w:rPr>
      </w:pPr>
    </w:p>
    <w:p>
      <w:pPr>
        <w:jc w:val="center"/>
        <w:rPr>
          <w:rFonts w:eastAsia="仿宋_GB2312"/>
          <w:color w:val="auto"/>
          <w:sz w:val="32"/>
          <w:szCs w:val="32"/>
          <w:highlight w:val="none"/>
        </w:rPr>
      </w:pPr>
    </w:p>
    <w:p>
      <w:pPr>
        <w:jc w:val="center"/>
        <w:rPr>
          <w:rFonts w:eastAsia="仿宋_GB2312"/>
          <w:color w:val="auto"/>
          <w:sz w:val="32"/>
          <w:szCs w:val="32"/>
          <w:highlight w:val="none"/>
        </w:rPr>
      </w:pPr>
    </w:p>
    <w:p>
      <w:pPr>
        <w:jc w:val="center"/>
        <w:rPr>
          <w:rFonts w:eastAsia="仿宋_GB2312"/>
          <w:color w:val="auto"/>
          <w:sz w:val="32"/>
          <w:szCs w:val="32"/>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附件3.报价清单（另册）</w:t>
      </w: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附件4.营业执照</w:t>
      </w: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附件5.法定代表人身份证明</w:t>
      </w:r>
    </w:p>
    <w:p>
      <w:pPr>
        <w:pStyle w:val="38"/>
        <w:ind w:firstLine="0" w:firstLineChars="0"/>
        <w:jc w:val="left"/>
        <w:rPr>
          <w:rFonts w:eastAsia="黑体"/>
          <w:color w:val="auto"/>
          <w:sz w:val="28"/>
          <w:szCs w:val="44"/>
          <w:highlight w:val="none"/>
        </w:rPr>
      </w:pPr>
    </w:p>
    <w:p>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pPr>
        <w:rPr>
          <w:rFonts w:eastAsia="仿宋_GB2312"/>
          <w:color w:val="auto"/>
          <w:sz w:val="32"/>
          <w:szCs w:val="32"/>
          <w:highlight w:val="none"/>
        </w:rPr>
      </w:pPr>
    </w:p>
    <w:p>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pPr>
        <w:spacing w:line="600" w:lineRule="exact"/>
        <w:rPr>
          <w:rFonts w:eastAsia="仿宋_GB2312"/>
          <w:color w:val="auto"/>
          <w:sz w:val="32"/>
          <w:szCs w:val="32"/>
          <w:highlight w:val="none"/>
        </w:rPr>
      </w:pPr>
    </w:p>
    <w:p>
      <w:pPr>
        <w:spacing w:line="600" w:lineRule="exact"/>
        <w:rPr>
          <w:rFonts w:eastAsia="仿宋_GB2312"/>
          <w:color w:val="auto"/>
          <w:sz w:val="32"/>
          <w:szCs w:val="32"/>
          <w:highlight w:val="none"/>
        </w:rPr>
      </w:pPr>
    </w:p>
    <w:p>
      <w:pPr>
        <w:spacing w:line="600" w:lineRule="exact"/>
        <w:rPr>
          <w:rFonts w:eastAsia="仿宋_GB2312"/>
          <w:color w:val="auto"/>
          <w:sz w:val="32"/>
          <w:szCs w:val="32"/>
          <w:highlight w:val="none"/>
        </w:rPr>
      </w:pPr>
    </w:p>
    <w:p>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pPr>
        <w:rPr>
          <w:rFonts w:eastAsia="仿宋_GB2312"/>
          <w:color w:val="auto"/>
          <w:sz w:val="32"/>
          <w:szCs w:val="32"/>
          <w:highlight w:val="none"/>
        </w:rPr>
      </w:pPr>
    </w:p>
    <w:p>
      <w:pPr>
        <w:widowControl/>
        <w:rPr>
          <w:rFonts w:eastAsia="黑体"/>
          <w:color w:val="auto"/>
          <w:sz w:val="28"/>
          <w:szCs w:val="44"/>
          <w:highlight w:val="none"/>
        </w:rPr>
      </w:pPr>
      <w:r>
        <w:rPr>
          <w:rFonts w:eastAsia="仿宋_GB2312"/>
          <w:color w:val="auto"/>
          <w:sz w:val="32"/>
          <w:szCs w:val="32"/>
          <w:highlight w:val="none"/>
        </w:rPr>
        <w:br w:type="page"/>
      </w:r>
      <w:bookmarkStart w:id="4" w:name="_Toc384752807"/>
      <w:bookmarkStart w:id="5" w:name="_Hlk40704362"/>
      <w:r>
        <w:rPr>
          <w:rFonts w:hint="eastAsia" w:eastAsia="黑体"/>
          <w:color w:val="auto"/>
          <w:sz w:val="28"/>
          <w:szCs w:val="44"/>
          <w:highlight w:val="none"/>
        </w:rPr>
        <w:t>附件6.法人授权书</w:t>
      </w:r>
    </w:p>
    <w:p>
      <w:pPr>
        <w:widowControl/>
        <w:jc w:val="center"/>
        <w:rPr>
          <w:rFonts w:eastAsia="仿宋_GB2312"/>
          <w:b/>
          <w:color w:val="auto"/>
          <w:sz w:val="32"/>
          <w:szCs w:val="32"/>
          <w:highlight w:val="none"/>
        </w:rPr>
      </w:pPr>
    </w:p>
    <w:p>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4"/>
    </w:p>
    <w:p>
      <w:pPr>
        <w:pStyle w:val="37"/>
        <w:ind w:firstLine="0" w:firstLineChars="0"/>
        <w:rPr>
          <w:rFonts w:ascii="Times New Roman" w:hAnsi="Times New Roman"/>
          <w:color w:val="auto"/>
          <w:sz w:val="32"/>
          <w:szCs w:val="32"/>
          <w:highlight w:val="none"/>
        </w:rPr>
      </w:pPr>
    </w:p>
    <w:p>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color w:val="auto"/>
          <w:sz w:val="32"/>
          <w:szCs w:val="32"/>
          <w:highlight w:val="none"/>
          <w:u w:val="single"/>
        </w:rPr>
        <w:t>（填写项目名称）</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pPr>
        <w:pStyle w:val="37"/>
        <w:ind w:firstLine="659"/>
        <w:rPr>
          <w:rFonts w:ascii="Times New Roman" w:hAnsi="Times New Roman"/>
          <w:color w:val="auto"/>
          <w:sz w:val="32"/>
          <w:szCs w:val="32"/>
          <w:highlight w:val="none"/>
        </w:rPr>
      </w:pPr>
    </w:p>
    <w:p>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本委托书于年月日至年月日签字生效，有效期与询价有效期一致，特此声明。</w:t>
      </w:r>
    </w:p>
    <w:p>
      <w:pPr>
        <w:pStyle w:val="37"/>
        <w:ind w:firstLine="659"/>
        <w:rPr>
          <w:rFonts w:ascii="Times New Roman" w:hAnsi="Times New Roman"/>
          <w:color w:val="auto"/>
          <w:sz w:val="32"/>
          <w:szCs w:val="32"/>
          <w:highlight w:val="none"/>
        </w:rPr>
      </w:pPr>
    </w:p>
    <w:p>
      <w:pPr>
        <w:pStyle w:val="37"/>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5"/>
    <w:p>
      <w:pPr>
        <w:pStyle w:val="38"/>
        <w:ind w:firstLine="0" w:firstLineChars="0"/>
        <w:jc w:val="left"/>
        <w:outlineLvl w:val="1"/>
        <w:rPr>
          <w:color w:val="auto"/>
          <w:sz w:val="32"/>
          <w:szCs w:val="32"/>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附件6.被委托人身体证复印件</w:t>
      </w: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8"/>
        <w:ind w:firstLine="0" w:firstLineChars="0"/>
        <w:jc w:val="left"/>
        <w:outlineLvl w:val="1"/>
        <w:rPr>
          <w:rFonts w:eastAsia="黑体"/>
          <w:color w:val="auto"/>
          <w:sz w:val="28"/>
          <w:szCs w:val="44"/>
          <w:highlight w:val="none"/>
        </w:rPr>
      </w:pPr>
    </w:p>
    <w:p>
      <w:pPr>
        <w:pStyle w:val="37"/>
        <w:ind w:left="0" w:leftChars="0" w:firstLine="0" w:firstLineChars="0"/>
        <w:rPr>
          <w:rFonts w:ascii="Times New Roman" w:hAnsi="Times New Roman"/>
          <w:color w:val="auto"/>
          <w:sz w:val="28"/>
          <w:szCs w:val="28"/>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7</w:t>
      </w:r>
      <w:r>
        <w:rPr>
          <w:rFonts w:hint="eastAsia" w:eastAsia="黑体"/>
          <w:color w:val="auto"/>
          <w:sz w:val="28"/>
          <w:szCs w:val="44"/>
          <w:highlight w:val="none"/>
        </w:rPr>
        <w:t>.承诺函</w:t>
      </w:r>
    </w:p>
    <w:p>
      <w:pPr>
        <w:pStyle w:val="38"/>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pPr>
        <w:pStyle w:val="37"/>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color w:val="auto"/>
          <w:sz w:val="32"/>
          <w:szCs w:val="32"/>
          <w:highlight w:val="none"/>
          <w:u w:val="single"/>
          <w:lang w:eastAsia="zh-CN"/>
        </w:rPr>
        <w:t>东莞迎宾馆酒店小别墅电视机采购项目</w:t>
      </w:r>
      <w:r>
        <w:rPr>
          <w:rFonts w:hint="eastAsia" w:ascii="Times New Roman" w:hAnsi="Times New Roman"/>
          <w:color w:val="auto"/>
          <w:sz w:val="32"/>
          <w:szCs w:val="32"/>
          <w:highlight w:val="none"/>
        </w:rPr>
        <w:t>投标工作，作出以下承诺：</w:t>
      </w:r>
    </w:p>
    <w:p>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color w:val="auto"/>
          <w:sz w:val="32"/>
          <w:szCs w:val="32"/>
          <w:highlight w:val="none"/>
          <w:u w:val="single"/>
          <w:lang w:val="en-US" w:eastAsia="zh-CN"/>
        </w:rPr>
        <w:t>电视机</w:t>
      </w:r>
      <w:r>
        <w:rPr>
          <w:rFonts w:hint="eastAsia"/>
          <w:color w:val="auto"/>
          <w:sz w:val="32"/>
          <w:szCs w:val="32"/>
          <w:highlight w:val="none"/>
          <w:u w:val="none"/>
          <w:lang w:val="en-US" w:eastAsia="zh-CN"/>
        </w:rPr>
        <w:t>品质</w:t>
      </w:r>
      <w:r>
        <w:rPr>
          <w:rFonts w:hint="eastAsia" w:ascii="Times New Roman" w:hAnsi="Times New Roman"/>
          <w:color w:val="auto"/>
          <w:sz w:val="32"/>
          <w:szCs w:val="32"/>
          <w:highlight w:val="none"/>
        </w:rPr>
        <w:t>等于或优于采购人需求，并承诺如不满足询价文件和采购人需求，采购人有权拒绝收货、解除合同并进行违约处罚。</w:t>
      </w:r>
    </w:p>
    <w:p>
      <w:pPr>
        <w:pStyle w:val="37"/>
        <w:ind w:firstLine="659"/>
        <w:rPr>
          <w:rFonts w:ascii="Times New Roman" w:hAnsi="Times New Roman"/>
          <w:color w:val="auto"/>
          <w:sz w:val="32"/>
          <w:szCs w:val="32"/>
          <w:highlight w:val="none"/>
        </w:rPr>
      </w:pPr>
    </w:p>
    <w:p>
      <w:pPr>
        <w:pStyle w:val="37"/>
        <w:ind w:firstLine="0" w:firstLineChars="0"/>
        <w:jc w:val="left"/>
        <w:rPr>
          <w:rFonts w:ascii="Times New Roman" w:hAnsi="Times New Roman"/>
          <w:color w:val="auto"/>
          <w:sz w:val="32"/>
          <w:szCs w:val="32"/>
          <w:highlight w:val="none"/>
        </w:rPr>
      </w:pPr>
    </w:p>
    <w:p>
      <w:pPr>
        <w:jc w:val="left"/>
        <w:rPr>
          <w:rFonts w:eastAsia="仿宋"/>
          <w:color w:val="auto"/>
          <w:sz w:val="32"/>
          <w:szCs w:val="32"/>
          <w:highlight w:val="none"/>
        </w:rPr>
      </w:pPr>
    </w:p>
    <w:p>
      <w:pPr>
        <w:jc w:val="left"/>
        <w:rPr>
          <w:rFonts w:eastAsia="仿宋"/>
          <w:color w:val="auto"/>
          <w:sz w:val="32"/>
          <w:szCs w:val="32"/>
          <w:highlight w:val="none"/>
        </w:rPr>
      </w:pPr>
    </w:p>
    <w:p>
      <w:pPr>
        <w:jc w:val="left"/>
        <w:rPr>
          <w:rFonts w:eastAsia="仿宋"/>
          <w:color w:val="auto"/>
          <w:sz w:val="32"/>
          <w:szCs w:val="32"/>
          <w:highlight w:val="none"/>
        </w:rPr>
      </w:pPr>
    </w:p>
    <w:p>
      <w:pPr>
        <w:pStyle w:val="37"/>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pPr>
        <w:pStyle w:val="37"/>
        <w:ind w:firstLine="0" w:firstLineChars="0"/>
        <w:jc w:val="left"/>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color w:val="auto"/>
          <w:sz w:val="32"/>
          <w:szCs w:val="32"/>
          <w:highlight w:val="none"/>
        </w:rPr>
        <w:t>日</w:t>
      </w:r>
      <w:bookmarkEnd w:id="3"/>
      <w:bookmarkStart w:id="6" w:name="_Toc148265712"/>
      <w:bookmarkEnd w:id="6"/>
      <w:r>
        <w:rPr>
          <w:rFonts w:hint="eastAsia" w:ascii="Times New Roman" w:hAnsi="Times New Roman"/>
          <w:color w:val="auto"/>
          <w:sz w:val="32"/>
          <w:szCs w:val="32"/>
          <w:highlight w:val="none"/>
          <w:lang w:val="en-US" w:eastAsia="zh-CN"/>
        </w:rPr>
        <w:t>期：</w:t>
      </w: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NotTrackMoves/>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jMzYTAwY2MxOWRiNDM5MGZjOWMwMDFiZjJkMzQ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3A9"/>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5602"/>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A7FE8"/>
    <w:rsid w:val="007B1009"/>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313A"/>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97D30"/>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468F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D6406"/>
    <w:rsid w:val="00CE2BC2"/>
    <w:rsid w:val="00CE36C4"/>
    <w:rsid w:val="00CE533B"/>
    <w:rsid w:val="00D1361C"/>
    <w:rsid w:val="00D22FB3"/>
    <w:rsid w:val="00D2717E"/>
    <w:rsid w:val="00D320E7"/>
    <w:rsid w:val="00D3269F"/>
    <w:rsid w:val="00D36416"/>
    <w:rsid w:val="00D40845"/>
    <w:rsid w:val="00D418BC"/>
    <w:rsid w:val="00D45A27"/>
    <w:rsid w:val="00D46E62"/>
    <w:rsid w:val="00D51F79"/>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2C23"/>
    <w:rsid w:val="00FA6653"/>
    <w:rsid w:val="00FB1DFB"/>
    <w:rsid w:val="00FB50A2"/>
    <w:rsid w:val="00FB74E0"/>
    <w:rsid w:val="00FC7D84"/>
    <w:rsid w:val="00FD24E2"/>
    <w:rsid w:val="00FD50D4"/>
    <w:rsid w:val="00FD6E74"/>
    <w:rsid w:val="00FE0424"/>
    <w:rsid w:val="00FF2CE6"/>
    <w:rsid w:val="00FF40A5"/>
    <w:rsid w:val="00FF64ED"/>
    <w:rsid w:val="015679D0"/>
    <w:rsid w:val="018856AF"/>
    <w:rsid w:val="01A4698D"/>
    <w:rsid w:val="01AE037A"/>
    <w:rsid w:val="01B80BA0"/>
    <w:rsid w:val="01B97F5E"/>
    <w:rsid w:val="01CA5DA6"/>
    <w:rsid w:val="01EC1D79"/>
    <w:rsid w:val="01FE5971"/>
    <w:rsid w:val="02251150"/>
    <w:rsid w:val="02296E92"/>
    <w:rsid w:val="02301FCF"/>
    <w:rsid w:val="02312950"/>
    <w:rsid w:val="02336172"/>
    <w:rsid w:val="0236335D"/>
    <w:rsid w:val="024617F2"/>
    <w:rsid w:val="024829CB"/>
    <w:rsid w:val="028F0228"/>
    <w:rsid w:val="02E64D83"/>
    <w:rsid w:val="03173CAB"/>
    <w:rsid w:val="03324729"/>
    <w:rsid w:val="03566EDD"/>
    <w:rsid w:val="035D4211"/>
    <w:rsid w:val="037606BD"/>
    <w:rsid w:val="037D5EE3"/>
    <w:rsid w:val="037E4E6C"/>
    <w:rsid w:val="03AB0F51"/>
    <w:rsid w:val="03CE7CF1"/>
    <w:rsid w:val="03E05C76"/>
    <w:rsid w:val="03E55060"/>
    <w:rsid w:val="04185410"/>
    <w:rsid w:val="043D09D3"/>
    <w:rsid w:val="045F632C"/>
    <w:rsid w:val="047F723D"/>
    <w:rsid w:val="049D6C81"/>
    <w:rsid w:val="04A22F2C"/>
    <w:rsid w:val="04C50C70"/>
    <w:rsid w:val="04CF6E29"/>
    <w:rsid w:val="04E24E94"/>
    <w:rsid w:val="050D1CA0"/>
    <w:rsid w:val="05111DAD"/>
    <w:rsid w:val="051A0D14"/>
    <w:rsid w:val="056772B7"/>
    <w:rsid w:val="05726DA2"/>
    <w:rsid w:val="058A40EC"/>
    <w:rsid w:val="059366CF"/>
    <w:rsid w:val="05976809"/>
    <w:rsid w:val="05BC001D"/>
    <w:rsid w:val="05D00163"/>
    <w:rsid w:val="05D250F6"/>
    <w:rsid w:val="06035C4C"/>
    <w:rsid w:val="06135E8F"/>
    <w:rsid w:val="06416BB8"/>
    <w:rsid w:val="067508F8"/>
    <w:rsid w:val="069114AA"/>
    <w:rsid w:val="06954AF6"/>
    <w:rsid w:val="06970329"/>
    <w:rsid w:val="06F15928"/>
    <w:rsid w:val="071E0F8F"/>
    <w:rsid w:val="07266330"/>
    <w:rsid w:val="072B7208"/>
    <w:rsid w:val="07442078"/>
    <w:rsid w:val="077C34B8"/>
    <w:rsid w:val="07970828"/>
    <w:rsid w:val="07A209C4"/>
    <w:rsid w:val="07B61B72"/>
    <w:rsid w:val="07C1191B"/>
    <w:rsid w:val="07D7113E"/>
    <w:rsid w:val="07D94EB6"/>
    <w:rsid w:val="080D26DA"/>
    <w:rsid w:val="0825634E"/>
    <w:rsid w:val="08284245"/>
    <w:rsid w:val="082A5B69"/>
    <w:rsid w:val="08301092"/>
    <w:rsid w:val="08393BA7"/>
    <w:rsid w:val="083E11BD"/>
    <w:rsid w:val="08494BA7"/>
    <w:rsid w:val="086F1260"/>
    <w:rsid w:val="087829AF"/>
    <w:rsid w:val="0880226D"/>
    <w:rsid w:val="08844186"/>
    <w:rsid w:val="088A7F5F"/>
    <w:rsid w:val="089F2BDE"/>
    <w:rsid w:val="08BB2505"/>
    <w:rsid w:val="08EA137C"/>
    <w:rsid w:val="091E5277"/>
    <w:rsid w:val="094B79C3"/>
    <w:rsid w:val="099A07E1"/>
    <w:rsid w:val="09CA0BB9"/>
    <w:rsid w:val="09DB1E99"/>
    <w:rsid w:val="0A2A4D9D"/>
    <w:rsid w:val="0A7623E7"/>
    <w:rsid w:val="0A831432"/>
    <w:rsid w:val="0A8E01DA"/>
    <w:rsid w:val="0A9B4FED"/>
    <w:rsid w:val="0AE6057F"/>
    <w:rsid w:val="0B0C0A79"/>
    <w:rsid w:val="0B187AA4"/>
    <w:rsid w:val="0B260413"/>
    <w:rsid w:val="0B310D4B"/>
    <w:rsid w:val="0B440899"/>
    <w:rsid w:val="0B451F6A"/>
    <w:rsid w:val="0B930E36"/>
    <w:rsid w:val="0BA14D3A"/>
    <w:rsid w:val="0BC47C2C"/>
    <w:rsid w:val="0BE1258C"/>
    <w:rsid w:val="0BFC73C5"/>
    <w:rsid w:val="0C6F4C8D"/>
    <w:rsid w:val="0C860B1B"/>
    <w:rsid w:val="0C8E5CF7"/>
    <w:rsid w:val="0D0E0EB6"/>
    <w:rsid w:val="0D3B5CCB"/>
    <w:rsid w:val="0D441024"/>
    <w:rsid w:val="0D4C3218"/>
    <w:rsid w:val="0D4F5733"/>
    <w:rsid w:val="0D6C40D7"/>
    <w:rsid w:val="0D8E229F"/>
    <w:rsid w:val="0D951880"/>
    <w:rsid w:val="0DE142CB"/>
    <w:rsid w:val="0E2B4536"/>
    <w:rsid w:val="0E6331E7"/>
    <w:rsid w:val="0ED800D2"/>
    <w:rsid w:val="0EDD34DE"/>
    <w:rsid w:val="0EF12AE6"/>
    <w:rsid w:val="0F33196D"/>
    <w:rsid w:val="0F413B7E"/>
    <w:rsid w:val="0F7379A1"/>
    <w:rsid w:val="0FCE49B1"/>
    <w:rsid w:val="0FDC1CDC"/>
    <w:rsid w:val="0FEB1C2B"/>
    <w:rsid w:val="10223C48"/>
    <w:rsid w:val="1057106E"/>
    <w:rsid w:val="10991687"/>
    <w:rsid w:val="10993435"/>
    <w:rsid w:val="109A38A1"/>
    <w:rsid w:val="110475CA"/>
    <w:rsid w:val="1108346C"/>
    <w:rsid w:val="110B2F3F"/>
    <w:rsid w:val="113927DC"/>
    <w:rsid w:val="116F23E8"/>
    <w:rsid w:val="117D3DB4"/>
    <w:rsid w:val="11B36778"/>
    <w:rsid w:val="11D010D8"/>
    <w:rsid w:val="11D948AE"/>
    <w:rsid w:val="11F87E50"/>
    <w:rsid w:val="121511E1"/>
    <w:rsid w:val="12271E4A"/>
    <w:rsid w:val="12333918"/>
    <w:rsid w:val="123F625E"/>
    <w:rsid w:val="12475EA9"/>
    <w:rsid w:val="127D1368"/>
    <w:rsid w:val="132D60B6"/>
    <w:rsid w:val="133360BD"/>
    <w:rsid w:val="13421B62"/>
    <w:rsid w:val="137F7471"/>
    <w:rsid w:val="13BF44AA"/>
    <w:rsid w:val="13EE5846"/>
    <w:rsid w:val="13FA3651"/>
    <w:rsid w:val="14131F25"/>
    <w:rsid w:val="141352AC"/>
    <w:rsid w:val="144162BD"/>
    <w:rsid w:val="146E4633"/>
    <w:rsid w:val="1474328B"/>
    <w:rsid w:val="14780E1C"/>
    <w:rsid w:val="147A46AA"/>
    <w:rsid w:val="14D40570"/>
    <w:rsid w:val="14E60B8A"/>
    <w:rsid w:val="150412EA"/>
    <w:rsid w:val="151B08BC"/>
    <w:rsid w:val="1554289B"/>
    <w:rsid w:val="156264EB"/>
    <w:rsid w:val="15A703A2"/>
    <w:rsid w:val="15AC7766"/>
    <w:rsid w:val="15CE4B4B"/>
    <w:rsid w:val="15E92D05"/>
    <w:rsid w:val="16157A01"/>
    <w:rsid w:val="16753FFC"/>
    <w:rsid w:val="16E00FCD"/>
    <w:rsid w:val="16E56A3D"/>
    <w:rsid w:val="16F85D99"/>
    <w:rsid w:val="171438BA"/>
    <w:rsid w:val="17230955"/>
    <w:rsid w:val="17424826"/>
    <w:rsid w:val="174B5951"/>
    <w:rsid w:val="175E2700"/>
    <w:rsid w:val="17800B01"/>
    <w:rsid w:val="17943E3D"/>
    <w:rsid w:val="17A80401"/>
    <w:rsid w:val="17A964F5"/>
    <w:rsid w:val="17D64F6F"/>
    <w:rsid w:val="17E458DD"/>
    <w:rsid w:val="180F5427"/>
    <w:rsid w:val="182770BA"/>
    <w:rsid w:val="183766D4"/>
    <w:rsid w:val="18581E27"/>
    <w:rsid w:val="187310C3"/>
    <w:rsid w:val="18863017"/>
    <w:rsid w:val="189A2440"/>
    <w:rsid w:val="18AC6D73"/>
    <w:rsid w:val="18EE62E8"/>
    <w:rsid w:val="192C753C"/>
    <w:rsid w:val="19947BE9"/>
    <w:rsid w:val="19A27843"/>
    <w:rsid w:val="19EA2F53"/>
    <w:rsid w:val="1A09152C"/>
    <w:rsid w:val="1A0E1032"/>
    <w:rsid w:val="1A442663"/>
    <w:rsid w:val="1AB23B49"/>
    <w:rsid w:val="1AC6751C"/>
    <w:rsid w:val="1AC81973"/>
    <w:rsid w:val="1AE024A5"/>
    <w:rsid w:val="1B097409"/>
    <w:rsid w:val="1B465FBD"/>
    <w:rsid w:val="1B4716B4"/>
    <w:rsid w:val="1B55264E"/>
    <w:rsid w:val="1B6F3710"/>
    <w:rsid w:val="1B7927E1"/>
    <w:rsid w:val="1BAD5FE6"/>
    <w:rsid w:val="1BB52590"/>
    <w:rsid w:val="1BEA5591"/>
    <w:rsid w:val="1BEE7E74"/>
    <w:rsid w:val="1BF802D1"/>
    <w:rsid w:val="1C08419D"/>
    <w:rsid w:val="1C5D7A0C"/>
    <w:rsid w:val="1C5E4F7E"/>
    <w:rsid w:val="1C7F3E27"/>
    <w:rsid w:val="1C8E7BC6"/>
    <w:rsid w:val="1CF77E61"/>
    <w:rsid w:val="1D102CD1"/>
    <w:rsid w:val="1D2616DA"/>
    <w:rsid w:val="1D4D5FFD"/>
    <w:rsid w:val="1D8B05A9"/>
    <w:rsid w:val="1DB40A48"/>
    <w:rsid w:val="1DFE521F"/>
    <w:rsid w:val="1E200CF1"/>
    <w:rsid w:val="1E2C7696"/>
    <w:rsid w:val="1E57048B"/>
    <w:rsid w:val="1E592455"/>
    <w:rsid w:val="1E836D7E"/>
    <w:rsid w:val="1EB43554"/>
    <w:rsid w:val="1ECC70CB"/>
    <w:rsid w:val="1F17089A"/>
    <w:rsid w:val="1F1F544D"/>
    <w:rsid w:val="1F260831"/>
    <w:rsid w:val="1F2E4567"/>
    <w:rsid w:val="1F7A0970"/>
    <w:rsid w:val="1FAA11BB"/>
    <w:rsid w:val="1FB43DE7"/>
    <w:rsid w:val="1FC16504"/>
    <w:rsid w:val="1FCD4EA9"/>
    <w:rsid w:val="1FDE2C12"/>
    <w:rsid w:val="20085EE1"/>
    <w:rsid w:val="2020322B"/>
    <w:rsid w:val="20230F6D"/>
    <w:rsid w:val="20692E24"/>
    <w:rsid w:val="209E2C67"/>
    <w:rsid w:val="20AE4CDA"/>
    <w:rsid w:val="20B1201C"/>
    <w:rsid w:val="20C93FB5"/>
    <w:rsid w:val="210D3C3C"/>
    <w:rsid w:val="214473ED"/>
    <w:rsid w:val="21581D11"/>
    <w:rsid w:val="216F32CA"/>
    <w:rsid w:val="21752768"/>
    <w:rsid w:val="21957C48"/>
    <w:rsid w:val="219D08AB"/>
    <w:rsid w:val="21AE2AB8"/>
    <w:rsid w:val="21C40EEC"/>
    <w:rsid w:val="21F7445F"/>
    <w:rsid w:val="21FC7CDC"/>
    <w:rsid w:val="221130BA"/>
    <w:rsid w:val="22124112"/>
    <w:rsid w:val="225C19C8"/>
    <w:rsid w:val="22732647"/>
    <w:rsid w:val="2275575B"/>
    <w:rsid w:val="228201CD"/>
    <w:rsid w:val="22863552"/>
    <w:rsid w:val="22A27D04"/>
    <w:rsid w:val="23203542"/>
    <w:rsid w:val="23B8005D"/>
    <w:rsid w:val="23F57352"/>
    <w:rsid w:val="23FE3883"/>
    <w:rsid w:val="24194B61"/>
    <w:rsid w:val="245A4A6F"/>
    <w:rsid w:val="249A7996"/>
    <w:rsid w:val="24C06D8A"/>
    <w:rsid w:val="24E15EF2"/>
    <w:rsid w:val="24EE5C5C"/>
    <w:rsid w:val="251475B4"/>
    <w:rsid w:val="25387269"/>
    <w:rsid w:val="25494795"/>
    <w:rsid w:val="256242E5"/>
    <w:rsid w:val="258B55EA"/>
    <w:rsid w:val="25987211"/>
    <w:rsid w:val="259F1096"/>
    <w:rsid w:val="25CB1E8B"/>
    <w:rsid w:val="25CD33E2"/>
    <w:rsid w:val="25E22D30"/>
    <w:rsid w:val="26013AFE"/>
    <w:rsid w:val="260404A8"/>
    <w:rsid w:val="2609650F"/>
    <w:rsid w:val="260D5FFF"/>
    <w:rsid w:val="261C543B"/>
    <w:rsid w:val="262477ED"/>
    <w:rsid w:val="264834DB"/>
    <w:rsid w:val="265E349C"/>
    <w:rsid w:val="267C13D7"/>
    <w:rsid w:val="267E2359"/>
    <w:rsid w:val="26BC7CBC"/>
    <w:rsid w:val="26C21BFF"/>
    <w:rsid w:val="26E86A6C"/>
    <w:rsid w:val="2723183D"/>
    <w:rsid w:val="272C4BAB"/>
    <w:rsid w:val="27330268"/>
    <w:rsid w:val="27447ED5"/>
    <w:rsid w:val="274504CE"/>
    <w:rsid w:val="275F3A77"/>
    <w:rsid w:val="27795441"/>
    <w:rsid w:val="27903E21"/>
    <w:rsid w:val="27BA0765"/>
    <w:rsid w:val="27C6290A"/>
    <w:rsid w:val="27D84E00"/>
    <w:rsid w:val="27E72880"/>
    <w:rsid w:val="27EE1E60"/>
    <w:rsid w:val="27F77A15"/>
    <w:rsid w:val="27FE6547"/>
    <w:rsid w:val="283E2A52"/>
    <w:rsid w:val="284F0253"/>
    <w:rsid w:val="28644870"/>
    <w:rsid w:val="286D0FD7"/>
    <w:rsid w:val="287809C1"/>
    <w:rsid w:val="288B3B53"/>
    <w:rsid w:val="28A10C81"/>
    <w:rsid w:val="28A8200F"/>
    <w:rsid w:val="28CF57EE"/>
    <w:rsid w:val="28D449CC"/>
    <w:rsid w:val="291F738B"/>
    <w:rsid w:val="29397C98"/>
    <w:rsid w:val="296F3041"/>
    <w:rsid w:val="29804D3A"/>
    <w:rsid w:val="298931B4"/>
    <w:rsid w:val="29BC5413"/>
    <w:rsid w:val="29D82DC8"/>
    <w:rsid w:val="29E84D31"/>
    <w:rsid w:val="29F71ED4"/>
    <w:rsid w:val="29FA5373"/>
    <w:rsid w:val="2A0E0598"/>
    <w:rsid w:val="2A252BD6"/>
    <w:rsid w:val="2A6C299F"/>
    <w:rsid w:val="2A7861F4"/>
    <w:rsid w:val="2AAD3254"/>
    <w:rsid w:val="2AC5216B"/>
    <w:rsid w:val="2AE949DF"/>
    <w:rsid w:val="2AF761B7"/>
    <w:rsid w:val="2B0E63FE"/>
    <w:rsid w:val="2B1020EE"/>
    <w:rsid w:val="2B1E7DED"/>
    <w:rsid w:val="2B243569"/>
    <w:rsid w:val="2B2C3F7A"/>
    <w:rsid w:val="2B3B474B"/>
    <w:rsid w:val="2B8D044E"/>
    <w:rsid w:val="2B8E43CA"/>
    <w:rsid w:val="2BB2610A"/>
    <w:rsid w:val="2BD355F5"/>
    <w:rsid w:val="2BE710A1"/>
    <w:rsid w:val="2BEA4932"/>
    <w:rsid w:val="2C016BB8"/>
    <w:rsid w:val="2C5F209A"/>
    <w:rsid w:val="2C695F59"/>
    <w:rsid w:val="2C974DFC"/>
    <w:rsid w:val="2C9C61D1"/>
    <w:rsid w:val="2CB847EB"/>
    <w:rsid w:val="2CFA6D72"/>
    <w:rsid w:val="2D596517"/>
    <w:rsid w:val="2D5B1D46"/>
    <w:rsid w:val="2D746964"/>
    <w:rsid w:val="2D77461B"/>
    <w:rsid w:val="2D7B7CF2"/>
    <w:rsid w:val="2DC72F38"/>
    <w:rsid w:val="2DC749A6"/>
    <w:rsid w:val="2DEC6E42"/>
    <w:rsid w:val="2DEF1CBA"/>
    <w:rsid w:val="2E015014"/>
    <w:rsid w:val="2E0423DE"/>
    <w:rsid w:val="2E400C5F"/>
    <w:rsid w:val="2E5209E3"/>
    <w:rsid w:val="2E60513A"/>
    <w:rsid w:val="2E644C2A"/>
    <w:rsid w:val="2E67058D"/>
    <w:rsid w:val="2EB01AFE"/>
    <w:rsid w:val="2EC27BA3"/>
    <w:rsid w:val="2ED95618"/>
    <w:rsid w:val="2EDF2503"/>
    <w:rsid w:val="2EED69CE"/>
    <w:rsid w:val="2F02606D"/>
    <w:rsid w:val="2F1877C3"/>
    <w:rsid w:val="2F8F023A"/>
    <w:rsid w:val="2FAF0127"/>
    <w:rsid w:val="2FC23CCE"/>
    <w:rsid w:val="2FFB02D5"/>
    <w:rsid w:val="30592C7B"/>
    <w:rsid w:val="3086532C"/>
    <w:rsid w:val="30AB4D93"/>
    <w:rsid w:val="30B17ECF"/>
    <w:rsid w:val="30B24370"/>
    <w:rsid w:val="30D1119A"/>
    <w:rsid w:val="30F12F4C"/>
    <w:rsid w:val="30F71D86"/>
    <w:rsid w:val="3112402E"/>
    <w:rsid w:val="313D3E38"/>
    <w:rsid w:val="314F0BBD"/>
    <w:rsid w:val="317E3945"/>
    <w:rsid w:val="31A11CF2"/>
    <w:rsid w:val="31A35847"/>
    <w:rsid w:val="31CA58A4"/>
    <w:rsid w:val="31CA5F75"/>
    <w:rsid w:val="32036508"/>
    <w:rsid w:val="32521FA8"/>
    <w:rsid w:val="32611BF0"/>
    <w:rsid w:val="32A01B5D"/>
    <w:rsid w:val="32A804F0"/>
    <w:rsid w:val="32C0366C"/>
    <w:rsid w:val="32DF0D23"/>
    <w:rsid w:val="333746BC"/>
    <w:rsid w:val="3344502A"/>
    <w:rsid w:val="336851BD"/>
    <w:rsid w:val="3392226C"/>
    <w:rsid w:val="339E473B"/>
    <w:rsid w:val="33A83294"/>
    <w:rsid w:val="33EC7B9C"/>
    <w:rsid w:val="34011E26"/>
    <w:rsid w:val="341B4D23"/>
    <w:rsid w:val="345C5D91"/>
    <w:rsid w:val="34784F8C"/>
    <w:rsid w:val="34B359E3"/>
    <w:rsid w:val="34C06933"/>
    <w:rsid w:val="351070BA"/>
    <w:rsid w:val="352E5399"/>
    <w:rsid w:val="35613714"/>
    <w:rsid w:val="358C4411"/>
    <w:rsid w:val="361E7DB5"/>
    <w:rsid w:val="362C0724"/>
    <w:rsid w:val="36301896"/>
    <w:rsid w:val="3676374D"/>
    <w:rsid w:val="367C49A1"/>
    <w:rsid w:val="36873BAC"/>
    <w:rsid w:val="36963DEF"/>
    <w:rsid w:val="36A81FB2"/>
    <w:rsid w:val="36FD3149"/>
    <w:rsid w:val="371767F3"/>
    <w:rsid w:val="371863D5"/>
    <w:rsid w:val="3722158D"/>
    <w:rsid w:val="3727713D"/>
    <w:rsid w:val="372C6501"/>
    <w:rsid w:val="372E4027"/>
    <w:rsid w:val="373553B6"/>
    <w:rsid w:val="375E09FC"/>
    <w:rsid w:val="377406A3"/>
    <w:rsid w:val="37A95DA4"/>
    <w:rsid w:val="37B15860"/>
    <w:rsid w:val="37BC5AD7"/>
    <w:rsid w:val="37E955BE"/>
    <w:rsid w:val="383D1E8B"/>
    <w:rsid w:val="38400EDD"/>
    <w:rsid w:val="38525FA9"/>
    <w:rsid w:val="38594E66"/>
    <w:rsid w:val="38642DBD"/>
    <w:rsid w:val="386C3059"/>
    <w:rsid w:val="38BD5429"/>
    <w:rsid w:val="38CA4224"/>
    <w:rsid w:val="38DE4D85"/>
    <w:rsid w:val="39003F1D"/>
    <w:rsid w:val="39276876"/>
    <w:rsid w:val="392B2930"/>
    <w:rsid w:val="396401D4"/>
    <w:rsid w:val="39AB7BB1"/>
    <w:rsid w:val="39F350B4"/>
    <w:rsid w:val="3A014D83"/>
    <w:rsid w:val="3A427AA8"/>
    <w:rsid w:val="3A5308B9"/>
    <w:rsid w:val="3A612966"/>
    <w:rsid w:val="3AB56764"/>
    <w:rsid w:val="3AC853CC"/>
    <w:rsid w:val="3AD71050"/>
    <w:rsid w:val="3AF15A98"/>
    <w:rsid w:val="3AFC2BCE"/>
    <w:rsid w:val="3B66136D"/>
    <w:rsid w:val="3B6A4486"/>
    <w:rsid w:val="3B783AC3"/>
    <w:rsid w:val="3B784DF7"/>
    <w:rsid w:val="3B864356"/>
    <w:rsid w:val="3BCE5DD9"/>
    <w:rsid w:val="3BE5708C"/>
    <w:rsid w:val="3BF82E56"/>
    <w:rsid w:val="3C582CD8"/>
    <w:rsid w:val="3C606014"/>
    <w:rsid w:val="3C6479C3"/>
    <w:rsid w:val="3C76795D"/>
    <w:rsid w:val="3C7A5184"/>
    <w:rsid w:val="3C873FCA"/>
    <w:rsid w:val="3CA803D8"/>
    <w:rsid w:val="3CAF32F2"/>
    <w:rsid w:val="3D154830"/>
    <w:rsid w:val="3D344362"/>
    <w:rsid w:val="3D9E4E3C"/>
    <w:rsid w:val="3DC94279"/>
    <w:rsid w:val="3DCC459A"/>
    <w:rsid w:val="3E094E14"/>
    <w:rsid w:val="3E213B78"/>
    <w:rsid w:val="3E2546CD"/>
    <w:rsid w:val="3E5874B7"/>
    <w:rsid w:val="3E5D790E"/>
    <w:rsid w:val="3E5F71BC"/>
    <w:rsid w:val="3EDC6A5F"/>
    <w:rsid w:val="3EE90BEC"/>
    <w:rsid w:val="3F0F36E9"/>
    <w:rsid w:val="3F1B5FEF"/>
    <w:rsid w:val="3F2327AF"/>
    <w:rsid w:val="3F340649"/>
    <w:rsid w:val="3F650535"/>
    <w:rsid w:val="3F9D0CAB"/>
    <w:rsid w:val="3F9E7FCA"/>
    <w:rsid w:val="3FA55B11"/>
    <w:rsid w:val="3FAA090B"/>
    <w:rsid w:val="40171392"/>
    <w:rsid w:val="402266F3"/>
    <w:rsid w:val="403D3C2B"/>
    <w:rsid w:val="40531C58"/>
    <w:rsid w:val="4077259B"/>
    <w:rsid w:val="40A92971"/>
    <w:rsid w:val="40E01ACC"/>
    <w:rsid w:val="41173D7E"/>
    <w:rsid w:val="41192D98"/>
    <w:rsid w:val="41195D48"/>
    <w:rsid w:val="41285F8B"/>
    <w:rsid w:val="413606A8"/>
    <w:rsid w:val="413E5CD9"/>
    <w:rsid w:val="41A924CD"/>
    <w:rsid w:val="41C44DF7"/>
    <w:rsid w:val="41DF05F2"/>
    <w:rsid w:val="42334885"/>
    <w:rsid w:val="42334BE8"/>
    <w:rsid w:val="42672AE3"/>
    <w:rsid w:val="426C648E"/>
    <w:rsid w:val="42787D53"/>
    <w:rsid w:val="42BE051E"/>
    <w:rsid w:val="42BF7BD9"/>
    <w:rsid w:val="42C41CE4"/>
    <w:rsid w:val="42ED4D97"/>
    <w:rsid w:val="42EF4FB3"/>
    <w:rsid w:val="43394480"/>
    <w:rsid w:val="43425F9D"/>
    <w:rsid w:val="438751EB"/>
    <w:rsid w:val="43A22025"/>
    <w:rsid w:val="43B112C7"/>
    <w:rsid w:val="43BC29BB"/>
    <w:rsid w:val="43E01432"/>
    <w:rsid w:val="43F465D0"/>
    <w:rsid w:val="43F63C91"/>
    <w:rsid w:val="44071E88"/>
    <w:rsid w:val="44087FDD"/>
    <w:rsid w:val="442A053D"/>
    <w:rsid w:val="44440739"/>
    <w:rsid w:val="44550E45"/>
    <w:rsid w:val="446F65B8"/>
    <w:rsid w:val="44841542"/>
    <w:rsid w:val="44D3620E"/>
    <w:rsid w:val="44F057A6"/>
    <w:rsid w:val="44F20D8A"/>
    <w:rsid w:val="450C60CA"/>
    <w:rsid w:val="451C7BB5"/>
    <w:rsid w:val="45281CB6"/>
    <w:rsid w:val="45343151"/>
    <w:rsid w:val="455C10E9"/>
    <w:rsid w:val="456B3BAD"/>
    <w:rsid w:val="45A95346"/>
    <w:rsid w:val="45EC3A2B"/>
    <w:rsid w:val="4600020E"/>
    <w:rsid w:val="463F38AF"/>
    <w:rsid w:val="46416F41"/>
    <w:rsid w:val="46494FE1"/>
    <w:rsid w:val="467A1037"/>
    <w:rsid w:val="467D6748"/>
    <w:rsid w:val="468C2B19"/>
    <w:rsid w:val="46947740"/>
    <w:rsid w:val="46A2233C"/>
    <w:rsid w:val="46B362F7"/>
    <w:rsid w:val="46B42D60"/>
    <w:rsid w:val="46BC26D3"/>
    <w:rsid w:val="46C4203A"/>
    <w:rsid w:val="46CE1383"/>
    <w:rsid w:val="46D30747"/>
    <w:rsid w:val="470E29AE"/>
    <w:rsid w:val="471842D7"/>
    <w:rsid w:val="47444691"/>
    <w:rsid w:val="47495B24"/>
    <w:rsid w:val="47BC0FBE"/>
    <w:rsid w:val="47F210A1"/>
    <w:rsid w:val="47F60B91"/>
    <w:rsid w:val="47FD3CCE"/>
    <w:rsid w:val="489F4D85"/>
    <w:rsid w:val="48A759E8"/>
    <w:rsid w:val="48DF1625"/>
    <w:rsid w:val="48F33295"/>
    <w:rsid w:val="48FD385A"/>
    <w:rsid w:val="491975EA"/>
    <w:rsid w:val="498126DD"/>
    <w:rsid w:val="499A72FA"/>
    <w:rsid w:val="499B4EC2"/>
    <w:rsid w:val="499E6DEB"/>
    <w:rsid w:val="49B205F4"/>
    <w:rsid w:val="49CB0CCD"/>
    <w:rsid w:val="4A21681C"/>
    <w:rsid w:val="4A515A1B"/>
    <w:rsid w:val="4A58343D"/>
    <w:rsid w:val="4A5B1BFD"/>
    <w:rsid w:val="4A68332E"/>
    <w:rsid w:val="4A732E74"/>
    <w:rsid w:val="4AA610D6"/>
    <w:rsid w:val="4AD618B2"/>
    <w:rsid w:val="4B0C055A"/>
    <w:rsid w:val="4B6D165D"/>
    <w:rsid w:val="4B7D6ED4"/>
    <w:rsid w:val="4BAC12E9"/>
    <w:rsid w:val="4BD847DE"/>
    <w:rsid w:val="4BE7296C"/>
    <w:rsid w:val="4BE97D23"/>
    <w:rsid w:val="4C06511B"/>
    <w:rsid w:val="4C1B7A56"/>
    <w:rsid w:val="4C212FF1"/>
    <w:rsid w:val="4C2D26A8"/>
    <w:rsid w:val="4C421DAA"/>
    <w:rsid w:val="4C567E51"/>
    <w:rsid w:val="4C610D2E"/>
    <w:rsid w:val="4C8B4A7C"/>
    <w:rsid w:val="4CC232E9"/>
    <w:rsid w:val="4CFC368B"/>
    <w:rsid w:val="4D2B4E39"/>
    <w:rsid w:val="4D330B0D"/>
    <w:rsid w:val="4D5022F6"/>
    <w:rsid w:val="4D7C5695"/>
    <w:rsid w:val="4D9D0359"/>
    <w:rsid w:val="4DBC0187"/>
    <w:rsid w:val="4DC66910"/>
    <w:rsid w:val="4E0336C0"/>
    <w:rsid w:val="4E08517B"/>
    <w:rsid w:val="4E497F1B"/>
    <w:rsid w:val="4E5109CD"/>
    <w:rsid w:val="4E5C4359"/>
    <w:rsid w:val="4E6F0F85"/>
    <w:rsid w:val="4E7D412D"/>
    <w:rsid w:val="4EBE4481"/>
    <w:rsid w:val="4ECF6F24"/>
    <w:rsid w:val="4EDD03B5"/>
    <w:rsid w:val="4F027E1C"/>
    <w:rsid w:val="4F086AAF"/>
    <w:rsid w:val="4F2E6E63"/>
    <w:rsid w:val="4F451D18"/>
    <w:rsid w:val="4F57544B"/>
    <w:rsid w:val="4F6675D7"/>
    <w:rsid w:val="4F74239C"/>
    <w:rsid w:val="4F822D0B"/>
    <w:rsid w:val="4F8E3F60"/>
    <w:rsid w:val="4FAD5FDA"/>
    <w:rsid w:val="4FB07878"/>
    <w:rsid w:val="4FCC34B0"/>
    <w:rsid w:val="4FE87012"/>
    <w:rsid w:val="4FE9674D"/>
    <w:rsid w:val="4FEB08B0"/>
    <w:rsid w:val="4FF97471"/>
    <w:rsid w:val="500A222F"/>
    <w:rsid w:val="502E69EF"/>
    <w:rsid w:val="5049176B"/>
    <w:rsid w:val="5069668A"/>
    <w:rsid w:val="509F17FC"/>
    <w:rsid w:val="50A8054F"/>
    <w:rsid w:val="50A83CB2"/>
    <w:rsid w:val="50AD025B"/>
    <w:rsid w:val="50B76522"/>
    <w:rsid w:val="50B84C64"/>
    <w:rsid w:val="50D61560"/>
    <w:rsid w:val="50ED0658"/>
    <w:rsid w:val="50F07E93"/>
    <w:rsid w:val="512B42F2"/>
    <w:rsid w:val="51360251"/>
    <w:rsid w:val="514360A2"/>
    <w:rsid w:val="51441FBC"/>
    <w:rsid w:val="514C537E"/>
    <w:rsid w:val="51537E65"/>
    <w:rsid w:val="51586419"/>
    <w:rsid w:val="516923D4"/>
    <w:rsid w:val="51750D79"/>
    <w:rsid w:val="51941FE9"/>
    <w:rsid w:val="51976F41"/>
    <w:rsid w:val="51A054E7"/>
    <w:rsid w:val="51DD06CC"/>
    <w:rsid w:val="51F1661C"/>
    <w:rsid w:val="521A50F0"/>
    <w:rsid w:val="522E59B9"/>
    <w:rsid w:val="52325A54"/>
    <w:rsid w:val="5247520B"/>
    <w:rsid w:val="52581209"/>
    <w:rsid w:val="525E297F"/>
    <w:rsid w:val="528C7735"/>
    <w:rsid w:val="52A1794C"/>
    <w:rsid w:val="52CE4CBC"/>
    <w:rsid w:val="52DD5BF5"/>
    <w:rsid w:val="52DE64AA"/>
    <w:rsid w:val="532B281C"/>
    <w:rsid w:val="538E5DEC"/>
    <w:rsid w:val="53E93358"/>
    <w:rsid w:val="53EF7B49"/>
    <w:rsid w:val="541120C3"/>
    <w:rsid w:val="54436F0C"/>
    <w:rsid w:val="54A454D1"/>
    <w:rsid w:val="54B95C5C"/>
    <w:rsid w:val="54CD0150"/>
    <w:rsid w:val="55200FFC"/>
    <w:rsid w:val="556C2493"/>
    <w:rsid w:val="55890034"/>
    <w:rsid w:val="55A51501"/>
    <w:rsid w:val="55AD03B6"/>
    <w:rsid w:val="55CE2806"/>
    <w:rsid w:val="56004989"/>
    <w:rsid w:val="56244B1C"/>
    <w:rsid w:val="562A159A"/>
    <w:rsid w:val="56301712"/>
    <w:rsid w:val="563A3E0C"/>
    <w:rsid w:val="56471A02"/>
    <w:rsid w:val="56530F5D"/>
    <w:rsid w:val="56A30136"/>
    <w:rsid w:val="56D076DF"/>
    <w:rsid w:val="56E34736"/>
    <w:rsid w:val="56FA4F1E"/>
    <w:rsid w:val="56FB15A3"/>
    <w:rsid w:val="570F65A6"/>
    <w:rsid w:val="572C3C94"/>
    <w:rsid w:val="57323268"/>
    <w:rsid w:val="574445E8"/>
    <w:rsid w:val="57650260"/>
    <w:rsid w:val="57806BBC"/>
    <w:rsid w:val="57C00874"/>
    <w:rsid w:val="582157B7"/>
    <w:rsid w:val="584E40D2"/>
    <w:rsid w:val="58845D45"/>
    <w:rsid w:val="58896EB8"/>
    <w:rsid w:val="58963DA7"/>
    <w:rsid w:val="58B57CAD"/>
    <w:rsid w:val="592C0197"/>
    <w:rsid w:val="592C3305"/>
    <w:rsid w:val="59393D64"/>
    <w:rsid w:val="593F1FCA"/>
    <w:rsid w:val="59592D2E"/>
    <w:rsid w:val="595C21C0"/>
    <w:rsid w:val="59A30428"/>
    <w:rsid w:val="5A2C7551"/>
    <w:rsid w:val="5A400720"/>
    <w:rsid w:val="5A536BD9"/>
    <w:rsid w:val="5A700153"/>
    <w:rsid w:val="5AD82D86"/>
    <w:rsid w:val="5B0B3659"/>
    <w:rsid w:val="5B0F32AC"/>
    <w:rsid w:val="5B13515F"/>
    <w:rsid w:val="5B33669F"/>
    <w:rsid w:val="5B35532D"/>
    <w:rsid w:val="5B3C492C"/>
    <w:rsid w:val="5B631C42"/>
    <w:rsid w:val="5B9F1982"/>
    <w:rsid w:val="5BCE7A03"/>
    <w:rsid w:val="5C013209"/>
    <w:rsid w:val="5C0276EA"/>
    <w:rsid w:val="5C072B21"/>
    <w:rsid w:val="5C1F025F"/>
    <w:rsid w:val="5C2018E1"/>
    <w:rsid w:val="5C3E40AD"/>
    <w:rsid w:val="5C5D6E1A"/>
    <w:rsid w:val="5C8178FE"/>
    <w:rsid w:val="5C8A0DC8"/>
    <w:rsid w:val="5CB74280"/>
    <w:rsid w:val="5CB85FBE"/>
    <w:rsid w:val="5CC50B72"/>
    <w:rsid w:val="5CF4139A"/>
    <w:rsid w:val="5CF52D6E"/>
    <w:rsid w:val="5CFA0384"/>
    <w:rsid w:val="5D1B6387"/>
    <w:rsid w:val="5D5A3CE7"/>
    <w:rsid w:val="5D693C9C"/>
    <w:rsid w:val="5D7E7207"/>
    <w:rsid w:val="5D9D7735"/>
    <w:rsid w:val="5DE14588"/>
    <w:rsid w:val="5DE973D6"/>
    <w:rsid w:val="5E0771FD"/>
    <w:rsid w:val="5E0D40E7"/>
    <w:rsid w:val="5E4B7E49"/>
    <w:rsid w:val="5E7E0C7E"/>
    <w:rsid w:val="5E8D2D21"/>
    <w:rsid w:val="5E93522C"/>
    <w:rsid w:val="5EAD68AB"/>
    <w:rsid w:val="5EBD1212"/>
    <w:rsid w:val="5EE746EA"/>
    <w:rsid w:val="5EEE391E"/>
    <w:rsid w:val="5EEE3F19"/>
    <w:rsid w:val="5F002F5B"/>
    <w:rsid w:val="5F1D6CF6"/>
    <w:rsid w:val="5F4955F3"/>
    <w:rsid w:val="5F904FD0"/>
    <w:rsid w:val="5FAD0DCB"/>
    <w:rsid w:val="5FB707AE"/>
    <w:rsid w:val="5FCA2765"/>
    <w:rsid w:val="5FCD7FD2"/>
    <w:rsid w:val="5FE873D0"/>
    <w:rsid w:val="60123FA1"/>
    <w:rsid w:val="6085265B"/>
    <w:rsid w:val="60A97045"/>
    <w:rsid w:val="60C5514D"/>
    <w:rsid w:val="60C82A21"/>
    <w:rsid w:val="60EC0B8B"/>
    <w:rsid w:val="6123048F"/>
    <w:rsid w:val="6147235A"/>
    <w:rsid w:val="614C4F26"/>
    <w:rsid w:val="61CA1B71"/>
    <w:rsid w:val="61FE0F43"/>
    <w:rsid w:val="6200643D"/>
    <w:rsid w:val="6211064A"/>
    <w:rsid w:val="622163B3"/>
    <w:rsid w:val="623F329A"/>
    <w:rsid w:val="624D27B1"/>
    <w:rsid w:val="625302F4"/>
    <w:rsid w:val="62695E27"/>
    <w:rsid w:val="628242DE"/>
    <w:rsid w:val="62BE7007"/>
    <w:rsid w:val="62D6745D"/>
    <w:rsid w:val="62E53885"/>
    <w:rsid w:val="63316FD8"/>
    <w:rsid w:val="63377A7A"/>
    <w:rsid w:val="635051A2"/>
    <w:rsid w:val="636127C3"/>
    <w:rsid w:val="63653A02"/>
    <w:rsid w:val="636E387A"/>
    <w:rsid w:val="6377272F"/>
    <w:rsid w:val="6381342F"/>
    <w:rsid w:val="63A63014"/>
    <w:rsid w:val="63EB6C79"/>
    <w:rsid w:val="64157DCB"/>
    <w:rsid w:val="64162ACB"/>
    <w:rsid w:val="641A55BD"/>
    <w:rsid w:val="6434429A"/>
    <w:rsid w:val="647E2152"/>
    <w:rsid w:val="6486074F"/>
    <w:rsid w:val="64A2464C"/>
    <w:rsid w:val="64DF4A2F"/>
    <w:rsid w:val="650B601A"/>
    <w:rsid w:val="6515446A"/>
    <w:rsid w:val="65273CE0"/>
    <w:rsid w:val="65380813"/>
    <w:rsid w:val="653E63EB"/>
    <w:rsid w:val="6541100E"/>
    <w:rsid w:val="65423F59"/>
    <w:rsid w:val="654C0BA8"/>
    <w:rsid w:val="65646CE3"/>
    <w:rsid w:val="65CC6636"/>
    <w:rsid w:val="65D85E53"/>
    <w:rsid w:val="664352EB"/>
    <w:rsid w:val="66501015"/>
    <w:rsid w:val="669F681A"/>
    <w:rsid w:val="66AA2E1B"/>
    <w:rsid w:val="66CD6B09"/>
    <w:rsid w:val="66F74864"/>
    <w:rsid w:val="67202D1E"/>
    <w:rsid w:val="672079BD"/>
    <w:rsid w:val="67492D13"/>
    <w:rsid w:val="674F5576"/>
    <w:rsid w:val="676A25AA"/>
    <w:rsid w:val="677D0530"/>
    <w:rsid w:val="67C25F42"/>
    <w:rsid w:val="67FC34DD"/>
    <w:rsid w:val="68235D5E"/>
    <w:rsid w:val="6828049B"/>
    <w:rsid w:val="683E7CBF"/>
    <w:rsid w:val="683E7EE4"/>
    <w:rsid w:val="68475AD3"/>
    <w:rsid w:val="68772492"/>
    <w:rsid w:val="68E044A8"/>
    <w:rsid w:val="690A7BA1"/>
    <w:rsid w:val="69117181"/>
    <w:rsid w:val="69152C9E"/>
    <w:rsid w:val="69194A71"/>
    <w:rsid w:val="69205616"/>
    <w:rsid w:val="69367A16"/>
    <w:rsid w:val="696610E4"/>
    <w:rsid w:val="699C03E1"/>
    <w:rsid w:val="69CC4E56"/>
    <w:rsid w:val="6A211646"/>
    <w:rsid w:val="6A246A40"/>
    <w:rsid w:val="6A4423BD"/>
    <w:rsid w:val="6A4C7438"/>
    <w:rsid w:val="6A813E93"/>
    <w:rsid w:val="6A83721D"/>
    <w:rsid w:val="6AE21101"/>
    <w:rsid w:val="6B1D005F"/>
    <w:rsid w:val="6B2A452A"/>
    <w:rsid w:val="6B3E3B32"/>
    <w:rsid w:val="6B4F3B9E"/>
    <w:rsid w:val="6B59484F"/>
    <w:rsid w:val="6B715CB5"/>
    <w:rsid w:val="6B892397"/>
    <w:rsid w:val="6B980D4A"/>
    <w:rsid w:val="6BAA11C7"/>
    <w:rsid w:val="6BD63153"/>
    <w:rsid w:val="6BFE0B4D"/>
    <w:rsid w:val="6C20148A"/>
    <w:rsid w:val="6C560AD1"/>
    <w:rsid w:val="6C5B55DC"/>
    <w:rsid w:val="6CAE03DD"/>
    <w:rsid w:val="6CCE0EE6"/>
    <w:rsid w:val="6CE56E6B"/>
    <w:rsid w:val="6CE847A7"/>
    <w:rsid w:val="6D032DAA"/>
    <w:rsid w:val="6D170ADE"/>
    <w:rsid w:val="6D1F075D"/>
    <w:rsid w:val="6D3A7078"/>
    <w:rsid w:val="6D413DAD"/>
    <w:rsid w:val="6D4A4A10"/>
    <w:rsid w:val="6D505D9E"/>
    <w:rsid w:val="6DFE19B3"/>
    <w:rsid w:val="6E005A26"/>
    <w:rsid w:val="6E2957BF"/>
    <w:rsid w:val="6E2E5C3F"/>
    <w:rsid w:val="6E6329C5"/>
    <w:rsid w:val="6E650F3D"/>
    <w:rsid w:val="6E7A1325"/>
    <w:rsid w:val="6EFF345A"/>
    <w:rsid w:val="6F0E41D6"/>
    <w:rsid w:val="6F2968A7"/>
    <w:rsid w:val="6F301732"/>
    <w:rsid w:val="6F4F626F"/>
    <w:rsid w:val="6F4F7C8F"/>
    <w:rsid w:val="6F662488"/>
    <w:rsid w:val="6FB4540B"/>
    <w:rsid w:val="6FBD59CD"/>
    <w:rsid w:val="7032295B"/>
    <w:rsid w:val="70431AE1"/>
    <w:rsid w:val="707F6112"/>
    <w:rsid w:val="7084648B"/>
    <w:rsid w:val="70AD6B66"/>
    <w:rsid w:val="70C73255"/>
    <w:rsid w:val="71126C39"/>
    <w:rsid w:val="711F61B4"/>
    <w:rsid w:val="712C2972"/>
    <w:rsid w:val="715F328E"/>
    <w:rsid w:val="71610FBE"/>
    <w:rsid w:val="71733245"/>
    <w:rsid w:val="71A633FF"/>
    <w:rsid w:val="723C3CA1"/>
    <w:rsid w:val="725008FF"/>
    <w:rsid w:val="72760778"/>
    <w:rsid w:val="72BF19FC"/>
    <w:rsid w:val="72CB03A1"/>
    <w:rsid w:val="739E743E"/>
    <w:rsid w:val="73AF2DAD"/>
    <w:rsid w:val="73B96AE8"/>
    <w:rsid w:val="73EA4857"/>
    <w:rsid w:val="73F41D96"/>
    <w:rsid w:val="74081181"/>
    <w:rsid w:val="743104E3"/>
    <w:rsid w:val="74320C3C"/>
    <w:rsid w:val="74513162"/>
    <w:rsid w:val="747C78F7"/>
    <w:rsid w:val="747D56CB"/>
    <w:rsid w:val="74AB7552"/>
    <w:rsid w:val="74C077D6"/>
    <w:rsid w:val="75431AF8"/>
    <w:rsid w:val="754B6E9D"/>
    <w:rsid w:val="757765BE"/>
    <w:rsid w:val="757B75BC"/>
    <w:rsid w:val="759F0F55"/>
    <w:rsid w:val="75B74B2E"/>
    <w:rsid w:val="75C151B4"/>
    <w:rsid w:val="76562678"/>
    <w:rsid w:val="766703E1"/>
    <w:rsid w:val="768C388F"/>
    <w:rsid w:val="76A665D3"/>
    <w:rsid w:val="76A723DE"/>
    <w:rsid w:val="76EE0B02"/>
    <w:rsid w:val="770A0511"/>
    <w:rsid w:val="771B741D"/>
    <w:rsid w:val="77212C85"/>
    <w:rsid w:val="77674410"/>
    <w:rsid w:val="77704E9A"/>
    <w:rsid w:val="77802F20"/>
    <w:rsid w:val="779001A9"/>
    <w:rsid w:val="77A80CB1"/>
    <w:rsid w:val="77C23BE1"/>
    <w:rsid w:val="77F34DF1"/>
    <w:rsid w:val="77F43EF6"/>
    <w:rsid w:val="7801310F"/>
    <w:rsid w:val="780600CD"/>
    <w:rsid w:val="784907D0"/>
    <w:rsid w:val="785B5495"/>
    <w:rsid w:val="789631FF"/>
    <w:rsid w:val="78A91184"/>
    <w:rsid w:val="78BD1F9D"/>
    <w:rsid w:val="78C22246"/>
    <w:rsid w:val="78CE1E32"/>
    <w:rsid w:val="79053EE1"/>
    <w:rsid w:val="791B3704"/>
    <w:rsid w:val="79201CE1"/>
    <w:rsid w:val="7926254A"/>
    <w:rsid w:val="79305402"/>
    <w:rsid w:val="79AE4579"/>
    <w:rsid w:val="79B14724"/>
    <w:rsid w:val="7A320D06"/>
    <w:rsid w:val="7A682979"/>
    <w:rsid w:val="7A8D418E"/>
    <w:rsid w:val="7A903C7E"/>
    <w:rsid w:val="7A9058FF"/>
    <w:rsid w:val="7AA240DD"/>
    <w:rsid w:val="7AD7365B"/>
    <w:rsid w:val="7AF631D6"/>
    <w:rsid w:val="7AFE32DE"/>
    <w:rsid w:val="7B3E0A41"/>
    <w:rsid w:val="7B5735C7"/>
    <w:rsid w:val="7B604017"/>
    <w:rsid w:val="7BA23C69"/>
    <w:rsid w:val="7BA5266A"/>
    <w:rsid w:val="7BC41E31"/>
    <w:rsid w:val="7C030BAC"/>
    <w:rsid w:val="7C323980"/>
    <w:rsid w:val="7C4712AC"/>
    <w:rsid w:val="7CA138B1"/>
    <w:rsid w:val="7CA63C51"/>
    <w:rsid w:val="7CB305A5"/>
    <w:rsid w:val="7CB73744"/>
    <w:rsid w:val="7CD04806"/>
    <w:rsid w:val="7D3A01A3"/>
    <w:rsid w:val="7D4F7E21"/>
    <w:rsid w:val="7D510BCF"/>
    <w:rsid w:val="7D5B4A17"/>
    <w:rsid w:val="7D617141"/>
    <w:rsid w:val="7D7B29C4"/>
    <w:rsid w:val="7D8C2E23"/>
    <w:rsid w:val="7D8E0949"/>
    <w:rsid w:val="7D8F646F"/>
    <w:rsid w:val="7D9A72EE"/>
    <w:rsid w:val="7DCD791A"/>
    <w:rsid w:val="7DE06CCB"/>
    <w:rsid w:val="7E5F22E5"/>
    <w:rsid w:val="7E6416AA"/>
    <w:rsid w:val="7E6D68E9"/>
    <w:rsid w:val="7EA63A70"/>
    <w:rsid w:val="7EB50B00"/>
    <w:rsid w:val="7EDB48C1"/>
    <w:rsid w:val="7F6A1FF2"/>
    <w:rsid w:val="7FB57EFD"/>
    <w:rsid w:val="7FD528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autoRedefine/>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rFonts w:ascii="Tahoma" w:hAnsi="Tahoma"/>
      <w:sz w:val="24"/>
      <w:szCs w:val="24"/>
      <w:lang w:val="zh-CN"/>
    </w:rPr>
  </w:style>
  <w:style w:type="paragraph" w:styleId="7">
    <w:name w:val="Normal Indent"/>
    <w:basedOn w:val="1"/>
    <w:link w:val="45"/>
    <w:autoRedefine/>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autoRedefine/>
    <w:qFormat/>
    <w:uiPriority w:val="99"/>
    <w:rPr>
      <w:rFonts w:ascii="宋体"/>
      <w:sz w:val="18"/>
      <w:szCs w:val="18"/>
    </w:rPr>
  </w:style>
  <w:style w:type="paragraph" w:styleId="9">
    <w:name w:val="annotation text"/>
    <w:basedOn w:val="1"/>
    <w:link w:val="30"/>
    <w:autoRedefine/>
    <w:qFormat/>
    <w:uiPriority w:val="99"/>
    <w:pPr>
      <w:jc w:val="left"/>
    </w:pPr>
  </w:style>
  <w:style w:type="paragraph" w:styleId="10">
    <w:name w:val="Body Text"/>
    <w:basedOn w:val="1"/>
    <w:link w:val="31"/>
    <w:autoRedefine/>
    <w:qFormat/>
    <w:uiPriority w:val="99"/>
    <w:pPr>
      <w:spacing w:after="120"/>
    </w:pPr>
  </w:style>
  <w:style w:type="paragraph" w:styleId="11">
    <w:name w:val="Plain Text"/>
    <w:basedOn w:val="1"/>
    <w:link w:val="47"/>
    <w:autoRedefine/>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autoRedefine/>
    <w:qFormat/>
    <w:uiPriority w:val="99"/>
    <w:rPr>
      <w:sz w:val="18"/>
      <w:szCs w:val="18"/>
    </w:rPr>
  </w:style>
  <w:style w:type="paragraph" w:styleId="13">
    <w:name w:val="footer"/>
    <w:basedOn w:val="1"/>
    <w:link w:val="33"/>
    <w:autoRedefine/>
    <w:qFormat/>
    <w:uiPriority w:val="99"/>
    <w:pPr>
      <w:tabs>
        <w:tab w:val="center" w:pos="4153"/>
        <w:tab w:val="right" w:pos="8306"/>
      </w:tabs>
      <w:snapToGrid w:val="0"/>
      <w:jc w:val="left"/>
    </w:pPr>
    <w:rPr>
      <w:sz w:val="18"/>
      <w:szCs w:val="18"/>
    </w:rPr>
  </w:style>
  <w:style w:type="paragraph" w:styleId="14">
    <w:name w:val="header"/>
    <w:basedOn w:val="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autoRedefine/>
    <w:semiHidden/>
    <w:qFormat/>
    <w:uiPriority w:val="99"/>
    <w:rPr>
      <w:b/>
      <w:bCs/>
    </w:rPr>
  </w:style>
  <w:style w:type="paragraph" w:styleId="18">
    <w:name w:val="Body Text First Indent"/>
    <w:basedOn w:val="10"/>
    <w:link w:val="35"/>
    <w:autoRedefine/>
    <w:qFormat/>
    <w:uiPriority w:val="99"/>
    <w:pPr>
      <w:widowControl/>
      <w:ind w:firstLine="420" w:firstLineChars="100"/>
    </w:pPr>
    <w:rPr>
      <w:rFonts w:ascii="Calibri" w:hAnsi="Calibri" w:cs="宋体"/>
      <w:szCs w:val="22"/>
    </w:rPr>
  </w:style>
  <w:style w:type="table" w:styleId="20">
    <w:name w:val="Table Grid"/>
    <w:basedOn w:val="1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rFonts w:cs="Times New Roman"/>
      <w:color w:val="0000FF"/>
      <w:u w:val="single"/>
    </w:rPr>
  </w:style>
  <w:style w:type="character" w:styleId="23">
    <w:name w:val="annotation reference"/>
    <w:autoRedefine/>
    <w:qFormat/>
    <w:uiPriority w:val="99"/>
    <w:rPr>
      <w:rFonts w:cs="Times New Roman"/>
      <w:sz w:val="21"/>
      <w:szCs w:val="21"/>
    </w:rPr>
  </w:style>
  <w:style w:type="paragraph" w:customStyle="1" w:styleId="24">
    <w:name w:val="Default"/>
    <w:autoRedefine/>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link w:val="3"/>
    <w:autoRedefine/>
    <w:qFormat/>
    <w:locked/>
    <w:uiPriority w:val="99"/>
    <w:rPr>
      <w:rFonts w:ascii="Times New Roman" w:hAnsi="Times New Roman" w:eastAsia="宋体" w:cs="Times New Roman"/>
      <w:b/>
      <w:bCs/>
      <w:kern w:val="44"/>
      <w:sz w:val="44"/>
      <w:szCs w:val="44"/>
    </w:rPr>
  </w:style>
  <w:style w:type="character" w:customStyle="1" w:styleId="26">
    <w:name w:val="标题 2 字符"/>
    <w:link w:val="4"/>
    <w:autoRedefine/>
    <w:qFormat/>
    <w:locked/>
    <w:uiPriority w:val="99"/>
    <w:rPr>
      <w:rFonts w:ascii="Cambria" w:hAnsi="Cambria" w:eastAsia="宋体" w:cs="Times New Roman"/>
      <w:b/>
      <w:bCs/>
      <w:kern w:val="2"/>
      <w:sz w:val="32"/>
      <w:szCs w:val="32"/>
    </w:rPr>
  </w:style>
  <w:style w:type="character" w:customStyle="1" w:styleId="27">
    <w:name w:val="标题 3 字符"/>
    <w:link w:val="5"/>
    <w:autoRedefine/>
    <w:qFormat/>
    <w:locked/>
    <w:uiPriority w:val="99"/>
    <w:rPr>
      <w:rFonts w:eastAsia="宋体" w:cs="Times New Roman"/>
      <w:b/>
      <w:sz w:val="32"/>
    </w:rPr>
  </w:style>
  <w:style w:type="character" w:customStyle="1" w:styleId="28">
    <w:name w:val="标题 4 字符1"/>
    <w:link w:val="6"/>
    <w:autoRedefine/>
    <w:qFormat/>
    <w:locked/>
    <w:uiPriority w:val="99"/>
    <w:rPr>
      <w:rFonts w:ascii="Arial" w:hAnsi="Arial" w:eastAsia="黑体" w:cs="Times New Roman"/>
      <w:b/>
      <w:bCs/>
      <w:kern w:val="2"/>
      <w:sz w:val="28"/>
      <w:szCs w:val="28"/>
    </w:rPr>
  </w:style>
  <w:style w:type="character" w:customStyle="1" w:styleId="29">
    <w:name w:val="文档结构图 字符"/>
    <w:link w:val="8"/>
    <w:autoRedefine/>
    <w:qFormat/>
    <w:locked/>
    <w:uiPriority w:val="99"/>
    <w:rPr>
      <w:rFonts w:ascii="宋体" w:hAnsi="Times New Roman" w:eastAsia="宋体" w:cs="Times New Roman"/>
      <w:kern w:val="2"/>
      <w:sz w:val="18"/>
      <w:szCs w:val="18"/>
    </w:rPr>
  </w:style>
  <w:style w:type="character" w:customStyle="1" w:styleId="30">
    <w:name w:val="批注文字 字符"/>
    <w:link w:val="9"/>
    <w:autoRedefine/>
    <w:qFormat/>
    <w:locked/>
    <w:uiPriority w:val="99"/>
    <w:rPr>
      <w:rFonts w:ascii="Times New Roman" w:hAnsi="Times New Roman" w:cs="Times New Roman"/>
      <w:kern w:val="2"/>
      <w:sz w:val="21"/>
    </w:rPr>
  </w:style>
  <w:style w:type="character" w:customStyle="1" w:styleId="31">
    <w:name w:val="正文文本 字符"/>
    <w:link w:val="10"/>
    <w:autoRedefine/>
    <w:qFormat/>
    <w:locked/>
    <w:uiPriority w:val="99"/>
    <w:rPr>
      <w:rFonts w:ascii="Times New Roman" w:hAnsi="Times New Roman" w:eastAsia="宋体" w:cs="Times New Roman"/>
      <w:sz w:val="20"/>
      <w:szCs w:val="20"/>
    </w:rPr>
  </w:style>
  <w:style w:type="character" w:customStyle="1" w:styleId="32">
    <w:name w:val="批注框文本 字符"/>
    <w:link w:val="12"/>
    <w:autoRedefine/>
    <w:qFormat/>
    <w:locked/>
    <w:uiPriority w:val="99"/>
    <w:rPr>
      <w:rFonts w:ascii="Times New Roman" w:hAnsi="Times New Roman" w:eastAsia="宋体" w:cs="Times New Roman"/>
      <w:kern w:val="2"/>
      <w:sz w:val="18"/>
      <w:szCs w:val="18"/>
    </w:rPr>
  </w:style>
  <w:style w:type="character" w:customStyle="1" w:styleId="33">
    <w:name w:val="页脚 字符"/>
    <w:link w:val="13"/>
    <w:autoRedefine/>
    <w:qFormat/>
    <w:locked/>
    <w:uiPriority w:val="99"/>
    <w:rPr>
      <w:rFonts w:ascii="Times New Roman" w:hAnsi="Times New Roman" w:eastAsia="宋体" w:cs="Times New Roman"/>
      <w:sz w:val="18"/>
      <w:szCs w:val="18"/>
    </w:rPr>
  </w:style>
  <w:style w:type="character" w:customStyle="1" w:styleId="34">
    <w:name w:val="页眉 字符"/>
    <w:link w:val="14"/>
    <w:autoRedefine/>
    <w:qFormat/>
    <w:locked/>
    <w:uiPriority w:val="99"/>
    <w:rPr>
      <w:rFonts w:ascii="Times New Roman" w:hAnsi="Times New Roman" w:eastAsia="宋体" w:cs="Times New Roman"/>
      <w:sz w:val="18"/>
      <w:szCs w:val="18"/>
    </w:rPr>
  </w:style>
  <w:style w:type="character" w:customStyle="1" w:styleId="35">
    <w:name w:val="正文文本首行缩进 字符"/>
    <w:link w:val="18"/>
    <w:autoRedefine/>
    <w:qFormat/>
    <w:locked/>
    <w:uiPriority w:val="99"/>
    <w:rPr>
      <w:rFonts w:ascii="Times New Roman" w:hAnsi="Times New Roman" w:eastAsia="宋体" w:cs="Times New Roman"/>
      <w:sz w:val="20"/>
      <w:szCs w:val="20"/>
    </w:rPr>
  </w:style>
  <w:style w:type="character" w:customStyle="1" w:styleId="36">
    <w:name w:val="正文缩进2格 Char"/>
    <w:link w:val="37"/>
    <w:autoRedefine/>
    <w:qFormat/>
    <w:locked/>
    <w:uiPriority w:val="99"/>
    <w:rPr>
      <w:rFonts w:ascii="仿宋_GB2312" w:hAnsi="宋体" w:eastAsia="仿宋_GB2312"/>
      <w:sz w:val="31"/>
    </w:rPr>
  </w:style>
  <w:style w:type="paragraph" w:customStyle="1" w:styleId="37">
    <w:name w:val="正文缩进2格"/>
    <w:basedOn w:val="1"/>
    <w:link w:val="36"/>
    <w:autoRedefine/>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autoRedefine/>
    <w:qFormat/>
    <w:uiPriority w:val="99"/>
    <w:pPr>
      <w:ind w:firstLine="420" w:firstLineChars="200"/>
    </w:pPr>
  </w:style>
  <w:style w:type="paragraph" w:customStyle="1" w:styleId="39">
    <w:name w:val="列出段落2"/>
    <w:basedOn w:val="1"/>
    <w:autoRedefine/>
    <w:qFormat/>
    <w:uiPriority w:val="99"/>
    <w:pPr>
      <w:ind w:firstLine="420" w:firstLineChars="200"/>
    </w:pPr>
  </w:style>
  <w:style w:type="paragraph" w:styleId="40">
    <w:name w:val="List Paragraph"/>
    <w:basedOn w:val="1"/>
    <w:autoRedefine/>
    <w:qFormat/>
    <w:uiPriority w:val="99"/>
    <w:pPr>
      <w:ind w:firstLine="420" w:firstLineChars="200"/>
    </w:pPr>
  </w:style>
  <w:style w:type="character" w:customStyle="1" w:styleId="41">
    <w:name w:val="fontstyle01"/>
    <w:autoRedefine/>
    <w:qFormat/>
    <w:uiPriority w:val="99"/>
    <w:rPr>
      <w:rFonts w:ascii="仿宋" w:hAnsi="仿宋" w:eastAsia="仿宋" w:cs="Times New Roman"/>
      <w:color w:val="000000"/>
      <w:sz w:val="28"/>
      <w:szCs w:val="28"/>
    </w:rPr>
  </w:style>
  <w:style w:type="character" w:customStyle="1" w:styleId="42">
    <w:name w:val="！正文 Char"/>
    <w:link w:val="43"/>
    <w:autoRedefine/>
    <w:qFormat/>
    <w:locked/>
    <w:uiPriority w:val="99"/>
    <w:rPr>
      <w:rFonts w:ascii="Arial" w:hAnsi="Arial"/>
      <w:sz w:val="24"/>
    </w:rPr>
  </w:style>
  <w:style w:type="paragraph" w:customStyle="1" w:styleId="43">
    <w:name w:val="！正文"/>
    <w:basedOn w:val="1"/>
    <w:link w:val="42"/>
    <w:autoRedefine/>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autoRedefine/>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autoRedefine/>
    <w:qFormat/>
    <w:locked/>
    <w:uiPriority w:val="99"/>
    <w:rPr>
      <w:sz w:val="24"/>
    </w:rPr>
  </w:style>
  <w:style w:type="paragraph" w:customStyle="1" w:styleId="46">
    <w:name w:val="标准书脚_奇数页"/>
    <w:autoRedefine/>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link w:val="11"/>
    <w:autoRedefine/>
    <w:qFormat/>
    <w:locked/>
    <w:uiPriority w:val="99"/>
    <w:rPr>
      <w:rFonts w:ascii="宋体" w:hAnsi="Courier New" w:eastAsia="宋体" w:cs="Times New Roman"/>
      <w:kern w:val="2"/>
      <w:sz w:val="21"/>
      <w:szCs w:val="21"/>
    </w:rPr>
  </w:style>
  <w:style w:type="character" w:customStyle="1" w:styleId="48">
    <w:name w:val="未处理的提及1"/>
    <w:autoRedefine/>
    <w:semiHidden/>
    <w:qFormat/>
    <w:uiPriority w:val="99"/>
    <w:rPr>
      <w:rFonts w:cs="Times New Roman"/>
      <w:color w:val="605E5C"/>
      <w:shd w:val="clear" w:color="auto" w:fill="E1DFDD"/>
    </w:rPr>
  </w:style>
  <w:style w:type="paragraph" w:customStyle="1" w:styleId="49">
    <w:name w:val="样式"/>
    <w:basedOn w:val="1"/>
    <w:next w:val="40"/>
    <w:autoRedefine/>
    <w:qFormat/>
    <w:uiPriority w:val="99"/>
    <w:pPr>
      <w:ind w:firstLine="420" w:firstLineChars="200"/>
    </w:pPr>
    <w:rPr>
      <w:rFonts w:ascii="Calibri" w:hAnsi="Calibri"/>
      <w:szCs w:val="22"/>
    </w:rPr>
  </w:style>
  <w:style w:type="character" w:customStyle="1" w:styleId="50">
    <w:name w:val="Body Text Indent 2 Char Char"/>
    <w:link w:val="51"/>
    <w:autoRedefine/>
    <w:qFormat/>
    <w:locked/>
    <w:uiPriority w:val="99"/>
  </w:style>
  <w:style w:type="paragraph" w:customStyle="1" w:styleId="51">
    <w:name w:val="正文文本缩进 21"/>
    <w:basedOn w:val="1"/>
    <w:link w:val="50"/>
    <w:autoRedefine/>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link w:val="17"/>
    <w:autoRedefine/>
    <w:semiHidden/>
    <w:qFormat/>
    <w:locked/>
    <w:uiPriority w:val="99"/>
    <w:rPr>
      <w:rFonts w:ascii="Times New Roman" w:hAnsi="Times New Roman" w:eastAsia="宋体" w:cs="Times New Roman"/>
      <w:b/>
      <w:bCs/>
      <w:kern w:val="2"/>
      <w:sz w:val="21"/>
    </w:rPr>
  </w:style>
  <w:style w:type="character" w:customStyle="1" w:styleId="53">
    <w:name w:val="标题 4 字符"/>
    <w:autoRedefine/>
    <w:semiHidden/>
    <w:qFormat/>
    <w:uiPriority w:val="99"/>
    <w:rPr>
      <w:rFonts w:ascii="Cambria" w:hAnsi="Cambria" w:eastAsia="宋体" w:cs="Times New Roman"/>
      <w:b/>
      <w:bCs/>
      <w:kern w:val="2"/>
      <w:sz w:val="28"/>
      <w:szCs w:val="28"/>
    </w:rPr>
  </w:style>
  <w:style w:type="paragraph" w:customStyle="1" w:styleId="54">
    <w:name w:val="正文_0"/>
    <w:autoRedefine/>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autoRedefine/>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link w:val="55"/>
    <w:autoRedefine/>
    <w:qFormat/>
    <w:locked/>
    <w:uiPriority w:val="99"/>
    <w:rPr>
      <w:rFonts w:ascii="黑体" w:hAnsi="黑体" w:eastAsia="黑体" w:cs="宋体"/>
      <w:kern w:val="2"/>
      <w:sz w:val="22"/>
      <w:szCs w:val="22"/>
    </w:rPr>
  </w:style>
  <w:style w:type="paragraph" w:customStyle="1" w:styleId="57">
    <w:name w:val="SANGFOR_6_正文"/>
    <w:basedOn w:val="1"/>
    <w:autoRedefine/>
    <w:qFormat/>
    <w:uiPriority w:val="99"/>
    <w:pPr>
      <w:spacing w:line="360" w:lineRule="auto"/>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3912</Words>
  <Characters>4018</Characters>
  <Lines>269</Lines>
  <Paragraphs>177</Paragraphs>
  <TotalTime>149</TotalTime>
  <ScaleCrop>false</ScaleCrop>
  <LinksUpToDate>false</LinksUpToDate>
  <CharactersWithSpaces>4061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Administrator</dc:creator>
  <cp:lastModifiedBy>黄嘉钊</cp:lastModifiedBy>
  <cp:lastPrinted>2026-01-22T13:36:00Z</cp:lastPrinted>
  <dcterms:modified xsi:type="dcterms:W3CDTF">2026-07-20T12:32:40Z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AE8CF4CDE8E84BF5B5525B661EA23FC1_13</vt:lpwstr>
  </property>
  <property fmtid="{D5CDD505-2E9C-101B-9397-08002B2CF9AE}" pid="4" name="KSOTemplateDocerSaveRecord">
    <vt:lpwstr>eyJoZGlkIjoiNGY2NmUzNzMyMGJlMmEyOGZhODlhZmI0ZjYyNjUyZWQiLCJ1c2VySWQiOiIxNTgxNzgwMTkzIn0=</vt:lpwstr>
  </property>
</Properties>
</file>