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F5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rPr>
      </w:pPr>
      <w:bookmarkStart w:id="0" w:name="_Hlk165280074"/>
      <w:r>
        <w:rPr>
          <w:rFonts w:hint="eastAsia" w:ascii="宋体" w:hAnsi="宋体" w:eastAsia="宋体" w:cs="宋体"/>
          <w:b/>
          <w:bCs/>
          <w:color w:val="000000" w:themeColor="text1"/>
          <w:sz w:val="44"/>
          <w:szCs w:val="44"/>
          <w14:textFill>
            <w14:solidFill>
              <w14:schemeClr w14:val="tx1"/>
            </w14:solidFill>
          </w14:textFill>
        </w:rPr>
        <w:t>询价文件</w:t>
      </w:r>
    </w:p>
    <w:p w14:paraId="16780B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东莞文旅有限公司</w:t>
      </w:r>
      <w:r>
        <w:rPr>
          <w:rFonts w:hint="eastAsia" w:ascii="宋体" w:hAnsi="宋体" w:eastAsia="宋体" w:cs="宋体"/>
          <w:color w:val="000000" w:themeColor="text1"/>
          <w:sz w:val="24"/>
          <w:szCs w:val="24"/>
          <w:u w:val="none"/>
          <w:lang w:val="en-US" w:eastAsia="zh-CN"/>
          <w14:textFill>
            <w14:solidFill>
              <w14:schemeClr w14:val="tx1"/>
            </w14:solidFill>
          </w14:textFill>
        </w:rPr>
        <w:t>需采购</w:t>
      </w:r>
      <w:r>
        <w:rPr>
          <w:rFonts w:hint="eastAsia" w:ascii="宋体" w:hAnsi="宋体" w:cs="宋体"/>
          <w:color w:val="000000" w:themeColor="text1"/>
          <w:sz w:val="24"/>
          <w:szCs w:val="24"/>
          <w:u w:val="none"/>
          <w:lang w:val="en-US" w:eastAsia="zh-CN"/>
          <w14:textFill>
            <w14:solidFill>
              <w14:schemeClr w14:val="tx1"/>
            </w14:solidFill>
          </w14:textFill>
        </w:rPr>
        <w:t>体育联赛文化车租赁及展示服务</w:t>
      </w:r>
      <w:r>
        <w:rPr>
          <w:rFonts w:hint="eastAsia" w:ascii="宋体" w:hAnsi="宋体" w:eastAsia="宋体" w:cs="宋体"/>
          <w:color w:val="000000" w:themeColor="text1"/>
          <w:sz w:val="24"/>
          <w:szCs w:val="24"/>
          <w:lang w:val="en-US" w:eastAsia="zh-CN"/>
          <w14:textFill>
            <w14:solidFill>
              <w14:schemeClr w14:val="tx1"/>
            </w14:solidFill>
          </w14:textFill>
        </w:rPr>
        <w:t>，现将相关情况介绍如下</w:t>
      </w:r>
      <w:r>
        <w:rPr>
          <w:rFonts w:hint="eastAsia" w:ascii="宋体" w:hAnsi="宋体" w:eastAsia="宋体" w:cs="宋体"/>
          <w:color w:val="000000" w:themeColor="text1"/>
          <w:sz w:val="24"/>
          <w:szCs w:val="24"/>
          <w:lang w:eastAsia="zh-CN"/>
          <w14:textFill>
            <w14:solidFill>
              <w14:schemeClr w14:val="tx1"/>
            </w14:solidFill>
          </w14:textFill>
        </w:rPr>
        <w:t>：</w:t>
      </w:r>
    </w:p>
    <w:p w14:paraId="6851FD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一、项目名称及内容</w:t>
      </w:r>
    </w:p>
    <w:p w14:paraId="530CC7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1、项目名称：</w:t>
      </w:r>
      <w:r>
        <w:rPr>
          <w:rFonts w:hint="eastAsia" w:ascii="宋体" w:hAnsi="宋体" w:cs="宋体"/>
          <w:color w:val="000000" w:themeColor="text1"/>
          <w:sz w:val="24"/>
          <w:szCs w:val="24"/>
          <w:u w:val="none"/>
          <w:lang w:val="en-US" w:eastAsia="zh-CN"/>
          <w14:textFill>
            <w14:solidFill>
              <w14:schemeClr w14:val="tx1"/>
            </w14:solidFill>
          </w14:textFill>
        </w:rPr>
        <w:t>东莞文旅体育联赛文化车租赁及展示服务采购项目</w:t>
      </w:r>
    </w:p>
    <w:p w14:paraId="35E607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2、项目地点：</w:t>
      </w:r>
      <w:r>
        <w:rPr>
          <w:rFonts w:hint="eastAsia" w:ascii="宋体" w:hAnsi="宋体" w:cs="宋体"/>
          <w:color w:val="000000" w:themeColor="text1"/>
          <w:sz w:val="24"/>
          <w:szCs w:val="24"/>
          <w:u w:val="none"/>
          <w:lang w:val="en-US" w:eastAsia="zh-CN"/>
          <w14:textFill>
            <w14:solidFill>
              <w14:schemeClr w14:val="tx1"/>
            </w14:solidFill>
          </w14:textFill>
        </w:rPr>
        <w:t>广东省内（实际以赛事举办地为准）</w:t>
      </w:r>
    </w:p>
    <w:p w14:paraId="440F8E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采购内容：依托2台5.5-5.6米粤S牌照透明厢式文化车，开展主题设计优化及全套视觉物料制作、潮玩IP、智能科技等展品展出、城市文旅宣传、现场美陈氛围搭建、全流程现场执行及统筹落地等常态化赛事展示服务。</w:t>
      </w:r>
    </w:p>
    <w:p w14:paraId="02C8C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二、项目发布</w:t>
      </w:r>
    </w:p>
    <w:p w14:paraId="6E5B15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本采购项目信息在东莞实业投资控股集团有限公司网站</w:t>
      </w:r>
    </w:p>
    <w:p w14:paraId="791331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（http://www.dgsy.com.cn/）发布。</w:t>
      </w:r>
    </w:p>
    <w:p w14:paraId="2C84C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三、响应人资格要求</w:t>
      </w:r>
    </w:p>
    <w:p w14:paraId="13D99C1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s="宋体"/>
          <w:color w:val="000000" w:themeColor="text1"/>
          <w:sz w:val="24"/>
          <w:szCs w:val="24"/>
          <w:lang w:eastAsia="zh-CN"/>
          <w14:textFill>
            <w14:solidFill>
              <w14:schemeClr w14:val="tx1"/>
            </w14:solidFill>
          </w14:textFill>
        </w:rPr>
        <w:t>。</w:t>
      </w:r>
    </w:p>
    <w:p w14:paraId="77E64F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、响应人自202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日以来,具有</w:t>
      </w:r>
      <w:r>
        <w:rPr>
          <w:rFonts w:hint="eastAsia" w:ascii="宋体" w:hAnsi="宋体" w:cs="宋体"/>
          <w:color w:val="000000" w:themeColor="text1"/>
          <w:sz w:val="24"/>
          <w:szCs w:val="24"/>
          <w:lang w:val="en-US" w:eastAsia="zh-CN"/>
          <w14:textFill>
            <w14:solidFill>
              <w14:schemeClr w14:val="tx1"/>
            </w14:solidFill>
          </w14:textFill>
        </w:rPr>
        <w:t>同类型展示展览服务的</w:t>
      </w:r>
      <w:r>
        <w:rPr>
          <w:rFonts w:hint="eastAsia" w:ascii="宋体" w:hAnsi="宋体" w:eastAsia="宋体" w:cs="宋体"/>
          <w:color w:val="000000" w:themeColor="text1"/>
          <w:sz w:val="24"/>
          <w:szCs w:val="24"/>
          <w14:textFill>
            <w14:solidFill>
              <w14:schemeClr w14:val="tx1"/>
            </w14:solidFill>
          </w14:textFill>
        </w:rPr>
        <w:t>案例</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2个</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案例要求</w:t>
      </w:r>
      <w:r>
        <w:rPr>
          <w:rFonts w:hint="eastAsia" w:ascii="宋体" w:hAnsi="宋体" w:cs="宋体"/>
          <w:color w:val="000000" w:themeColor="text1"/>
          <w:sz w:val="24"/>
          <w:szCs w:val="24"/>
          <w:lang w:val="en-US" w:eastAsia="zh-CN"/>
          <w14:textFill>
            <w14:solidFill>
              <w14:schemeClr w14:val="tx1"/>
            </w14:solidFill>
          </w14:textFill>
        </w:rPr>
        <w:t>（满足任一条件即可）</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①</w:t>
      </w:r>
      <w:r>
        <w:rPr>
          <w:rFonts w:hint="eastAsia" w:ascii="宋体" w:hAnsi="宋体" w:eastAsia="宋体" w:cs="宋体"/>
          <w:color w:val="000000" w:themeColor="text1"/>
          <w:sz w:val="24"/>
          <w:szCs w:val="24"/>
          <w:lang w:val="en-US" w:eastAsia="zh-CN"/>
          <w14:textFill>
            <w14:solidFill>
              <w14:schemeClr w14:val="tx1"/>
            </w14:solidFill>
          </w14:textFill>
        </w:rPr>
        <w:t>省市级体育联赛、嘉年华类大型文体活动宣传氛围物料的设计、制作及布展搭建等相关</w:t>
      </w:r>
      <w:r>
        <w:rPr>
          <w:rFonts w:hint="eastAsia" w:ascii="宋体" w:hAnsi="宋体" w:cs="宋体"/>
          <w:color w:val="000000" w:themeColor="text1"/>
          <w:sz w:val="24"/>
          <w:szCs w:val="24"/>
          <w:lang w:val="en-US" w:eastAsia="zh-CN"/>
          <w14:textFill>
            <w14:solidFill>
              <w14:schemeClr w14:val="tx1"/>
            </w14:solidFill>
          </w14:textFill>
        </w:rPr>
        <w:t>案例；②透明文化展车策划运营、流动巡展落地、主题陈设布展、户外移动文旅展示、城市巡回宣传及现场活动执行相关案例；③与东莞城市文化名片相关主题展陈策划、布展搭建、活动运营实施案例</w:t>
      </w:r>
      <w:r>
        <w:rPr>
          <w:rFonts w:hint="eastAsia" w:ascii="宋体" w:hAnsi="宋体" w:eastAsia="宋体" w:cs="宋体"/>
          <w:color w:val="000000" w:themeColor="text1"/>
          <w:sz w:val="24"/>
          <w:szCs w:val="24"/>
          <w14:textFill>
            <w14:solidFill>
              <w14:schemeClr w14:val="tx1"/>
            </w14:solidFill>
          </w14:textFill>
        </w:rPr>
        <w:t>【①提供合同：按合同签订时间为准，须提供合同关键页复印件（提供的内容包含但不限于合同首页、合同服务内容页、合同签字盖章页、合同金额、活动主题）；②提供发票：该合同期内任意一期发票复印件；③提供相关活动的的佐证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w:t>
      </w:r>
      <w:r>
        <w:rPr>
          <w:rFonts w:hint="eastAsia" w:ascii="宋体" w:hAnsi="宋体" w:eastAsia="宋体" w:cs="宋体"/>
          <w:color w:val="000000" w:themeColor="text1"/>
          <w:sz w:val="24"/>
          <w:szCs w:val="24"/>
          <w14:textFill>
            <w14:solidFill>
              <w14:schemeClr w14:val="tx1"/>
            </w14:solidFill>
          </w14:textFill>
        </w:rPr>
        <w:t>设计画面、活动落地照片、活动验收单</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活动具体时间地点、服务面积等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以上</w:t>
      </w:r>
      <w:r>
        <w:rPr>
          <w:rFonts w:hint="eastAsia" w:ascii="宋体" w:hAnsi="宋体" w:eastAsia="宋体" w:cs="宋体"/>
          <w:color w:val="000000" w:themeColor="text1"/>
          <w:sz w:val="24"/>
          <w:szCs w:val="24"/>
          <w14:textFill>
            <w14:solidFill>
              <w14:schemeClr w14:val="tx1"/>
            </w14:solidFill>
          </w14:textFill>
        </w:rPr>
        <w:t>均</w:t>
      </w:r>
      <w:r>
        <w:rPr>
          <w:rFonts w:hint="eastAsia" w:ascii="宋体" w:hAnsi="宋体" w:eastAsia="宋体" w:cs="宋体"/>
          <w:color w:val="000000" w:themeColor="text1"/>
          <w:sz w:val="24"/>
          <w:szCs w:val="24"/>
          <w:lang w:val="en-US" w:eastAsia="zh-CN"/>
          <w14:textFill>
            <w14:solidFill>
              <w14:schemeClr w14:val="tx1"/>
            </w14:solidFill>
          </w14:textFill>
        </w:rPr>
        <w:t>需</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eastAsia="宋体" w:cs="宋体"/>
          <w:color w:val="000000" w:themeColor="text1"/>
          <w:sz w:val="24"/>
          <w:szCs w:val="24"/>
          <w:lang w:eastAsia="zh-CN"/>
          <w14:textFill>
            <w14:solidFill>
              <w14:schemeClr w14:val="tx1"/>
            </w14:solidFill>
          </w14:textFill>
        </w:rPr>
        <w:t>。</w:t>
      </w:r>
    </w:p>
    <w:p w14:paraId="22CBF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未被列入东实集团及下属企业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（东实通〔2023〕37号）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东实通〔2024〕163号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东实通〔2024〕195号为准，如有最新发文通知，按最新文件执行。】</w:t>
      </w:r>
      <w:r>
        <w:rPr>
          <w:rFonts w:hint="eastAsia" w:ascii="宋体" w:hAnsi="宋体" w:cs="宋体"/>
          <w:color w:val="000000" w:themeColor="text1"/>
          <w:sz w:val="24"/>
          <w:szCs w:val="24"/>
          <w:highlight w:val="none"/>
          <w:lang w:eastAsia="zh-CN"/>
          <w14:textFill>
            <w14:solidFill>
              <w14:schemeClr w14:val="tx1"/>
            </w14:solidFill>
          </w14:textFill>
        </w:rPr>
        <w:t>。</w:t>
      </w:r>
    </w:p>
    <w:p w14:paraId="069ACE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四、项目相关要求</w:t>
      </w:r>
    </w:p>
    <w:p w14:paraId="4898EE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、本项目活动现场的所有装置、设备等物品物料，活动结束后均由成交单位负责撤场清理。</w:t>
      </w:r>
    </w:p>
    <w:p w14:paraId="3BE470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要求详见本项目用户需求书及需求清单</w:t>
      </w:r>
      <w:r>
        <w:rPr>
          <w:rFonts w:hint="eastAsia" w:ascii="宋体" w:hAnsi="宋体" w:cs="宋体"/>
          <w:color w:val="auto"/>
          <w:sz w:val="24"/>
          <w:szCs w:val="24"/>
          <w:highlight w:val="none"/>
          <w:lang w:val="en-US" w:eastAsia="zh-CN"/>
        </w:rPr>
        <w:t>，成交人在</w:t>
      </w:r>
      <w:r>
        <w:rPr>
          <w:rFonts w:hint="eastAsia" w:ascii="宋体" w:hAnsi="宋体" w:eastAsia="宋体" w:cs="宋体"/>
          <w:color w:val="auto"/>
          <w:sz w:val="24"/>
          <w:szCs w:val="24"/>
          <w:highlight w:val="none"/>
          <w:lang w:val="en-US" w:eastAsia="zh-CN"/>
        </w:rPr>
        <w:t>履约过程中，如因成交人服务不到位或未能满足采购人合理需求的，采购人有权终止合同，并扣减相应款项。</w:t>
      </w:r>
    </w:p>
    <w:p w14:paraId="6DC05E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活动执行落地前，成交人需向采购人提交《活动全过程的安全保障措施》，如因成交人管理不当造成不良后果的，采购人有权追究其全部责任。</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五、完成时间</w:t>
      </w:r>
    </w:p>
    <w:p w14:paraId="04046B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 w:name="_Hlk165217387"/>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（具体</w:t>
      </w:r>
      <w:r>
        <w:rPr>
          <w:rFonts w:hint="eastAsia" w:ascii="宋体" w:hAnsi="宋体" w:cs="宋体"/>
          <w:color w:val="auto"/>
          <w:sz w:val="24"/>
          <w:szCs w:val="24"/>
          <w:highlight w:val="none"/>
          <w:lang w:val="en-US" w:eastAsia="zh-CN"/>
        </w:rPr>
        <w:t>活动</w:t>
      </w:r>
      <w:r>
        <w:rPr>
          <w:rFonts w:hint="eastAsia" w:ascii="宋体" w:hAnsi="宋体" w:eastAsia="宋体" w:cs="宋体"/>
          <w:color w:val="auto"/>
          <w:sz w:val="24"/>
          <w:szCs w:val="24"/>
          <w:highlight w:val="none"/>
          <w:lang w:val="en-US" w:eastAsia="zh-CN"/>
        </w:rPr>
        <w:t>时间以</w:t>
      </w:r>
      <w:r>
        <w:rPr>
          <w:rFonts w:hint="eastAsia" w:ascii="宋体" w:hAnsi="宋体" w:cs="宋体"/>
          <w:color w:val="auto"/>
          <w:sz w:val="24"/>
          <w:szCs w:val="24"/>
          <w:highlight w:val="none"/>
          <w:lang w:val="en-US" w:eastAsia="zh-CN"/>
        </w:rPr>
        <w:t>本年度的粤超、粤BA东莞队</w:t>
      </w:r>
      <w:r>
        <w:rPr>
          <w:rFonts w:hint="eastAsia" w:ascii="宋体" w:hAnsi="宋体" w:eastAsia="宋体" w:cs="宋体"/>
          <w:color w:val="auto"/>
          <w:sz w:val="24"/>
          <w:szCs w:val="24"/>
          <w:highlight w:val="none"/>
          <w:lang w:val="en-US" w:eastAsia="zh-CN"/>
        </w:rPr>
        <w:t>赛事</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实际赛程为准）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采购人确认</w:t>
      </w:r>
      <w:r>
        <w:rPr>
          <w:rFonts w:hint="eastAsia" w:ascii="宋体" w:hAnsi="宋体" w:cs="宋体"/>
          <w:color w:val="auto"/>
          <w:sz w:val="24"/>
          <w:szCs w:val="24"/>
          <w:highlight w:val="none"/>
          <w:lang w:val="en-US" w:eastAsia="zh-CN"/>
        </w:rPr>
        <w:t>所需服务的赛事场次及展示要求</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成交人须</w:t>
      </w:r>
      <w:r>
        <w:rPr>
          <w:rFonts w:hint="eastAsia" w:ascii="宋体" w:hAnsi="宋体" w:cs="宋体"/>
          <w:color w:val="auto"/>
          <w:sz w:val="24"/>
          <w:szCs w:val="24"/>
          <w:highlight w:val="none"/>
          <w:lang w:val="en-US" w:eastAsia="zh-CN"/>
        </w:rPr>
        <w:t>在7</w:t>
      </w:r>
      <w:r>
        <w:rPr>
          <w:rFonts w:hint="eastAsia" w:ascii="宋体" w:hAnsi="宋体" w:eastAsia="宋体" w:cs="宋体"/>
          <w:color w:val="auto"/>
          <w:sz w:val="24"/>
          <w:szCs w:val="24"/>
          <w:highlight w:val="none"/>
          <w:lang w:val="en-US" w:eastAsia="zh-CN"/>
        </w:rPr>
        <w:t>个日历日内完成策划与执行落地。</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六、支付方式</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按实结算，最终结算价不得高于成交总价。合同签订完成，</w:t>
      </w:r>
      <w:r>
        <w:rPr>
          <w:rFonts w:hint="eastAsia" w:ascii="宋体" w:hAnsi="宋体" w:eastAsia="宋体" w:cs="宋体"/>
          <w:color w:val="000000" w:themeColor="text1"/>
          <w:sz w:val="24"/>
          <w:szCs w:val="24"/>
          <w14:textFill>
            <w14:solidFill>
              <w14:schemeClr w14:val="tx1"/>
            </w14:solidFill>
          </w14:textFill>
        </w:rPr>
        <w:t>成交人按要求完成</w:t>
      </w:r>
      <w:r>
        <w:rPr>
          <w:rFonts w:hint="eastAsia" w:ascii="宋体" w:hAnsi="宋体" w:cs="宋体"/>
          <w:color w:val="000000" w:themeColor="text1"/>
          <w:sz w:val="24"/>
          <w:szCs w:val="24"/>
          <w:lang w:val="en-US" w:eastAsia="zh-CN"/>
          <w14:textFill>
            <w14:solidFill>
              <w14:schemeClr w14:val="tx1"/>
            </w14:solidFill>
          </w14:textFill>
        </w:rPr>
        <w:t>本项目所有场次展示活动</w:t>
      </w:r>
      <w:r>
        <w:rPr>
          <w:rFonts w:hint="eastAsia" w:ascii="宋体" w:hAnsi="宋体" w:eastAsia="宋体" w:cs="宋体"/>
          <w:color w:val="000000" w:themeColor="text1"/>
          <w:sz w:val="24"/>
          <w:szCs w:val="24"/>
          <w14:textFill>
            <w14:solidFill>
              <w14:schemeClr w14:val="tx1"/>
            </w14:solidFill>
          </w14:textFill>
        </w:rPr>
        <w:t>服务工作，并经采购人</w:t>
      </w:r>
      <w:r>
        <w:rPr>
          <w:rFonts w:hint="eastAsia" w:ascii="宋体" w:hAnsi="宋体" w:cs="宋体"/>
          <w:color w:val="000000" w:themeColor="text1"/>
          <w:sz w:val="24"/>
          <w:szCs w:val="24"/>
          <w:lang w:val="en-US" w:eastAsia="zh-CN"/>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合格后，成交人提交相应请款资料及等额有效的增值税</w:t>
      </w:r>
      <w:r>
        <w:rPr>
          <w:rFonts w:hint="eastAsia" w:ascii="宋体" w:hAnsi="宋体" w:cs="宋体"/>
          <w:color w:val="000000" w:themeColor="text1"/>
          <w:sz w:val="24"/>
          <w:szCs w:val="24"/>
          <w:lang w:val="en-US" w:eastAsia="zh-CN"/>
          <w14:textFill>
            <w14:solidFill>
              <w14:schemeClr w14:val="tx1"/>
            </w14:solidFill>
          </w14:textFill>
        </w:rPr>
        <w:t>专用</w:t>
      </w:r>
      <w:r>
        <w:rPr>
          <w:rFonts w:hint="eastAsia" w:ascii="宋体" w:hAnsi="宋体" w:eastAsia="宋体" w:cs="宋体"/>
          <w:color w:val="000000" w:themeColor="text1"/>
          <w:sz w:val="24"/>
          <w:szCs w:val="24"/>
          <w14:textFill>
            <w14:solidFill>
              <w14:schemeClr w14:val="tx1"/>
            </w14:solidFill>
          </w14:textFill>
        </w:rPr>
        <w:t>发票，采购人在收到有效资料后</w:t>
      </w:r>
      <w:r>
        <w:rPr>
          <w:rFonts w:hint="eastAsia" w:ascii="宋体" w:hAnsi="宋体" w:cs="宋体"/>
          <w:color w:val="000000" w:themeColor="text1"/>
          <w:sz w:val="24"/>
          <w:szCs w:val="24"/>
          <w:lang w:val="en-US" w:eastAsia="zh-CN"/>
          <w14:textFill>
            <w14:solidFill>
              <w14:schemeClr w14:val="tx1"/>
            </w14:solidFill>
          </w14:textFill>
        </w:rPr>
        <w:t>二十</w:t>
      </w:r>
      <w:r>
        <w:rPr>
          <w:rFonts w:hint="eastAsia" w:ascii="宋体" w:hAnsi="宋体" w:eastAsia="宋体" w:cs="宋体"/>
          <w:color w:val="000000" w:themeColor="text1"/>
          <w:sz w:val="24"/>
          <w:szCs w:val="24"/>
          <w14:textFill>
            <w14:solidFill>
              <w14:schemeClr w14:val="tx1"/>
            </w14:solidFill>
          </w14:textFill>
        </w:rPr>
        <w:t>个工作日内</w:t>
      </w:r>
      <w:r>
        <w:rPr>
          <w:rFonts w:hint="eastAsia" w:ascii="宋体" w:hAnsi="宋体" w:cs="宋体"/>
          <w:color w:val="000000" w:themeColor="text1"/>
          <w:sz w:val="24"/>
          <w:szCs w:val="24"/>
          <w:lang w:val="en-US" w:eastAsia="zh-CN"/>
          <w14:textFill>
            <w14:solidFill>
              <w14:schemeClr w14:val="tx1"/>
            </w14:solidFill>
          </w14:textFill>
        </w:rPr>
        <w:t>一次性</w:t>
      </w:r>
      <w:r>
        <w:rPr>
          <w:rFonts w:hint="eastAsia" w:ascii="宋体" w:hAnsi="宋体" w:eastAsia="宋体" w:cs="宋体"/>
          <w:color w:val="000000" w:themeColor="text1"/>
          <w:sz w:val="24"/>
          <w:szCs w:val="24"/>
          <w14:textFill>
            <w14:solidFill>
              <w14:schemeClr w14:val="tx1"/>
            </w14:solidFill>
          </w14:textFill>
        </w:rPr>
        <w:t>向成交人支付</w:t>
      </w:r>
      <w:r>
        <w:rPr>
          <w:rFonts w:hint="eastAsia" w:ascii="宋体" w:hAnsi="宋体" w:cs="宋体"/>
          <w:color w:val="000000" w:themeColor="text1"/>
          <w:sz w:val="24"/>
          <w:szCs w:val="24"/>
          <w:lang w:val="en-US" w:eastAsia="zh-CN"/>
          <w14:textFill>
            <w14:solidFill>
              <w14:schemeClr w14:val="tx1"/>
            </w14:solidFill>
          </w14:textFill>
        </w:rPr>
        <w:t>合同结算款</w:t>
      </w:r>
      <w:r>
        <w:rPr>
          <w:rFonts w:hint="eastAsia" w:ascii="宋体" w:hAnsi="宋体" w:eastAsia="宋体" w:cs="宋体"/>
          <w:color w:val="000000" w:themeColor="text1"/>
          <w:sz w:val="24"/>
          <w:szCs w:val="24"/>
          <w14:textFill>
            <w14:solidFill>
              <w14:schemeClr w14:val="tx1"/>
            </w14:solidFill>
          </w14:textFill>
        </w:rPr>
        <w:t>的100%。</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结算款=实际执行场次数*对应场次成交单价+一次性产生的费用）</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七、报价</w:t>
      </w:r>
    </w:p>
    <w:p w14:paraId="34F09004">
      <w:pPr>
        <w:pStyle w:val="17"/>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采购最高限价：</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253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,000.00</w:t>
      </w:r>
      <w:r>
        <w:rPr>
          <w:rFonts w:hint="eastAsia" w:ascii="宋体" w:hAnsi="宋体" w:eastAsia="宋体" w:cs="宋体"/>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bookmarkStart w:id="2" w:name="_Hlk150415476"/>
      <w:r>
        <w:rPr>
          <w:rFonts w:hint="eastAsia" w:ascii="宋体" w:hAnsi="宋体" w:eastAsia="宋体" w:cs="宋体"/>
          <w:b/>
          <w:bCs/>
          <w:color w:val="000000" w:themeColor="text1"/>
          <w:kern w:val="0"/>
          <w:sz w:val="24"/>
          <w:szCs w:val="24"/>
          <w14:textFill>
            <w14:solidFill>
              <w14:schemeClr w14:val="tx1"/>
            </w14:solidFill>
          </w14:textFill>
        </w:rPr>
        <w:t>本项目发包方式为固定</w:t>
      </w:r>
      <w:r>
        <w:rPr>
          <w:rFonts w:hint="eastAsia" w:ascii="宋体" w:hAnsi="宋体" w:cs="宋体"/>
          <w:b/>
          <w:bCs/>
          <w:color w:val="000000" w:themeColor="text1"/>
          <w:kern w:val="0"/>
          <w:sz w:val="24"/>
          <w:szCs w:val="24"/>
          <w:lang w:val="en-US" w:eastAsia="zh-CN"/>
          <w14:textFill>
            <w14:solidFill>
              <w14:schemeClr w14:val="tx1"/>
            </w14:solidFill>
          </w14:textFill>
        </w:rPr>
        <w:t>单价暂定</w:t>
      </w:r>
      <w:r>
        <w:rPr>
          <w:rFonts w:hint="eastAsia" w:ascii="宋体" w:hAnsi="宋体" w:eastAsia="宋体" w:cs="宋体"/>
          <w:b/>
          <w:bCs/>
          <w:color w:val="000000" w:themeColor="text1"/>
          <w:kern w:val="0"/>
          <w:sz w:val="24"/>
          <w:szCs w:val="24"/>
          <w:lang w:val="en-US" w:eastAsia="zh-CN"/>
          <w14:textFill>
            <w14:solidFill>
              <w14:schemeClr w14:val="tx1"/>
            </w14:solidFill>
          </w14:textFill>
        </w:rPr>
        <w:t>总</w:t>
      </w:r>
      <w:r>
        <w:rPr>
          <w:rFonts w:hint="eastAsia" w:ascii="宋体" w:hAnsi="宋体" w:eastAsia="宋体" w:cs="宋体"/>
          <w:b/>
          <w:bCs/>
          <w:color w:val="000000" w:themeColor="text1"/>
          <w:kern w:val="0"/>
          <w:sz w:val="24"/>
          <w:szCs w:val="24"/>
          <w14:textFill>
            <w14:solidFill>
              <w14:schemeClr w14:val="tx1"/>
            </w14:solidFill>
          </w14:textFill>
        </w:rPr>
        <w:t>价包干，</w:t>
      </w:r>
      <w:r>
        <w:rPr>
          <w:rFonts w:hint="eastAsia" w:ascii="宋体" w:hAnsi="宋体" w:cs="宋体"/>
          <w:b/>
          <w:bCs/>
          <w:color w:val="000000" w:themeColor="text1"/>
          <w:kern w:val="0"/>
          <w:sz w:val="24"/>
          <w:szCs w:val="24"/>
          <w:lang w:val="en-US" w:eastAsia="zh-CN"/>
          <w14:textFill>
            <w14:solidFill>
              <w14:schemeClr w14:val="tx1"/>
            </w14:solidFill>
          </w14:textFill>
        </w:rPr>
        <w:t>按实际执行场次结算。各单项</w:t>
      </w:r>
      <w:r>
        <w:rPr>
          <w:rFonts w:hint="eastAsia" w:ascii="宋体" w:hAnsi="宋体" w:eastAsia="宋体" w:cs="宋体"/>
          <w:b/>
          <w:bCs/>
          <w:color w:val="000000" w:themeColor="text1"/>
          <w:kern w:val="0"/>
          <w:sz w:val="24"/>
          <w:szCs w:val="24"/>
          <w14:textFill>
            <w14:solidFill>
              <w14:schemeClr w14:val="tx1"/>
            </w14:solidFill>
          </w14:textFill>
        </w:rPr>
        <w:t>报价已包含完成</w:t>
      </w:r>
      <w:r>
        <w:rPr>
          <w:rFonts w:hint="eastAsia" w:ascii="宋体" w:hAnsi="宋体" w:cs="宋体"/>
          <w:b/>
          <w:bCs/>
          <w:color w:val="000000" w:themeColor="text1"/>
          <w:kern w:val="0"/>
          <w:sz w:val="24"/>
          <w:szCs w:val="24"/>
          <w:lang w:val="en-US" w:eastAsia="zh-CN"/>
          <w14:textFill>
            <w14:solidFill>
              <w14:schemeClr w14:val="tx1"/>
            </w14:solidFill>
          </w14:textFill>
        </w:rPr>
        <w:t>单项（单场次）</w:t>
      </w:r>
      <w:r>
        <w:rPr>
          <w:rFonts w:hint="eastAsia" w:ascii="宋体" w:hAnsi="宋体" w:eastAsia="宋体" w:cs="宋体"/>
          <w:b/>
          <w:bCs/>
          <w:color w:val="000000" w:themeColor="text1"/>
          <w:kern w:val="0"/>
          <w:sz w:val="24"/>
          <w:szCs w:val="24"/>
          <w14:textFill>
            <w14:solidFill>
              <w14:schemeClr w14:val="tx1"/>
            </w14:solidFill>
          </w14:textFill>
        </w:rPr>
        <w:t>范围内的所有内容，结算不再另行增加费用。《</w:t>
      </w: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
          <w:bCs/>
          <w:color w:val="000000" w:themeColor="text1"/>
          <w:kern w:val="0"/>
          <w:sz w:val="24"/>
          <w:szCs w:val="24"/>
          <w:lang w:val="en-US" w:eastAsia="zh-CN"/>
          <w14:textFill>
            <w14:solidFill>
              <w14:schemeClr w14:val="tx1"/>
            </w14:solidFill>
          </w14:textFill>
        </w:rPr>
        <w:t>需求清单</w:t>
      </w:r>
      <w:r>
        <w:rPr>
          <w:rFonts w:hint="eastAsia" w:ascii="宋体" w:hAnsi="宋体" w:eastAsia="宋体" w:cs="宋体"/>
          <w:b/>
          <w:bCs/>
          <w:color w:val="000000" w:themeColor="text1"/>
          <w:kern w:val="0"/>
          <w:sz w:val="24"/>
          <w:szCs w:val="24"/>
          <w14:textFill>
            <w14:solidFill>
              <w14:schemeClr w14:val="tx1"/>
            </w14:solidFill>
          </w14:textFill>
        </w:rPr>
        <w:t>》如</w:t>
      </w:r>
      <w:r>
        <w:rPr>
          <w:rFonts w:hint="eastAsia" w:ascii="宋体" w:hAnsi="宋体" w:cs="宋体"/>
          <w:b/>
          <w:bCs/>
          <w:color w:val="000000" w:themeColor="text1"/>
          <w:kern w:val="0"/>
          <w:sz w:val="24"/>
          <w:szCs w:val="24"/>
          <w:lang w:val="en-US" w:eastAsia="zh-CN"/>
          <w14:textFill>
            <w14:solidFill>
              <w14:schemeClr w14:val="tx1"/>
            </w14:solidFill>
          </w14:textFill>
        </w:rPr>
        <w:t>有</w:t>
      </w:r>
      <w:r>
        <w:rPr>
          <w:rFonts w:hint="eastAsia" w:ascii="宋体" w:hAnsi="宋体" w:eastAsia="宋体" w:cs="宋体"/>
          <w:b/>
          <w:bCs/>
          <w:color w:val="000000" w:themeColor="text1"/>
          <w:kern w:val="0"/>
          <w:sz w:val="24"/>
          <w:szCs w:val="24"/>
          <w14:textFill>
            <w14:solidFill>
              <w14:schemeClr w14:val="tx1"/>
            </w14:solidFill>
          </w14:textFill>
        </w:rPr>
        <w:t>未完成的清单明细内容，结算时相应扣减。响应人已充分考虑了本项目服务内容及要求描述工作量可能与最终实际工作量存在差距的风险。</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八、保证金</w:t>
      </w:r>
    </w:p>
    <w:p w14:paraId="780379E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各响应人在开标前</w:t>
      </w:r>
      <w:r>
        <w:rPr>
          <w:rFonts w:hint="eastAsia" w:ascii="宋体" w:hAnsi="宋体" w:eastAsia="宋体" w:cs="宋体"/>
          <w:color w:val="000000" w:themeColor="text1"/>
          <w:kern w:val="0"/>
          <w:sz w:val="24"/>
          <w:szCs w:val="24"/>
          <w:lang w:val="en-US" w:eastAsia="zh-CN"/>
          <w14:textFill>
            <w14:solidFill>
              <w14:schemeClr w14:val="tx1"/>
            </w14:solidFill>
          </w14:textFill>
        </w:rPr>
        <w:t>需转账人民币大写</w:t>
      </w:r>
      <w:r>
        <w:rPr>
          <w:rFonts w:hint="eastAsia" w:ascii="宋体" w:hAnsi="宋体" w:cs="宋体"/>
          <w:color w:val="000000" w:themeColor="text1"/>
          <w:kern w:val="0"/>
          <w:sz w:val="24"/>
          <w:szCs w:val="24"/>
          <w:lang w:val="en-US" w:eastAsia="zh-CN"/>
          <w14:textFill>
            <w14:solidFill>
              <w14:schemeClr w14:val="tx1"/>
            </w14:solidFill>
          </w14:textFill>
        </w:rPr>
        <w:t>伍仟</w:t>
      </w:r>
      <w:r>
        <w:rPr>
          <w:rFonts w:hint="eastAsia" w:ascii="宋体" w:hAnsi="宋体" w:eastAsia="宋体" w:cs="宋体"/>
          <w:color w:val="000000" w:themeColor="text1"/>
          <w:kern w:val="0"/>
          <w:sz w:val="24"/>
          <w:szCs w:val="24"/>
          <w:lang w:val="en-US" w:eastAsia="zh-CN"/>
          <w14:textFill>
            <w14:solidFill>
              <w14:schemeClr w14:val="tx1"/>
            </w14:solidFill>
          </w14:textFill>
        </w:rPr>
        <w:t>元整（小写￥</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lang w:val="en-US" w:eastAsia="zh-CN"/>
          <w14:textFill>
            <w14:solidFill>
              <w14:schemeClr w14:val="tx1"/>
            </w14:solidFill>
          </w14:textFill>
        </w:rPr>
        <w:t>00.00元）至以下报价保证金专用账户（响应人与交款人名称必须一致，不接受个人名义转账；报价保证金须一笔转出，不接受分多笔转账；回单信息须完整），保证金收款账户信息：</w:t>
      </w:r>
    </w:p>
    <w:p w14:paraId="48971FD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帐户名称：东莞文旅有限公司 </w:t>
      </w:r>
    </w:p>
    <w:p w14:paraId="393EC5C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开户银行：招商银行股份有限公司东莞分行营业部</w:t>
      </w:r>
    </w:p>
    <w:p w14:paraId="047B6B9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银行帐号：769907509810188 </w:t>
      </w:r>
    </w:p>
    <w:p w14:paraId="2219B106">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履约保证金:中标人与采购人签订合同后，其报价保证金在签订合同后转为履约保证金，成交单位合同履约完毕且无任何问题后由采购人无息退还</w:t>
      </w:r>
      <w:r>
        <w:rPr>
          <w:rFonts w:hint="eastAsia" w:ascii="宋体" w:hAnsi="宋体" w:cs="宋体"/>
          <w:color w:val="000000" w:themeColor="text1"/>
          <w:kern w:val="0"/>
          <w:sz w:val="24"/>
          <w:szCs w:val="24"/>
          <w:lang w:val="en-US" w:eastAsia="zh-CN"/>
          <w14:textFill>
            <w14:solidFill>
              <w14:schemeClr w14:val="tx1"/>
            </w14:solidFill>
          </w14:textFill>
        </w:rPr>
        <w:t>；</w:t>
      </w:r>
    </w:p>
    <w:p w14:paraId="779381B0">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宋体" w:hAnsi="宋体" w:eastAsia="宋体" w:cs="宋体"/>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宋体" w:hAnsi="宋体" w:eastAsia="宋体" w:cs="宋体"/>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十、采取的合同文本</w:t>
      </w:r>
    </w:p>
    <w:p w14:paraId="0C77118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合同签订的依据为询价函、响应文件及补充说明等。确定成交单位后，成交单位在30天内与采购人签订合同。</w:t>
      </w:r>
    </w:p>
    <w:p w14:paraId="5708AD3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证明（模板）以及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lang w:val="en-US" w:eastAsia="zh-CN"/>
          <w14:textFill>
            <w14:solidFill>
              <w14:schemeClr w14:val="tx1"/>
            </w14:solidFill>
          </w14:textFill>
        </w:rPr>
        <w:t>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宋体" w:hAnsi="宋体" w:eastAsia="宋体" w:cs="宋体"/>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1、开标时间：</w:t>
      </w:r>
      <w:r>
        <w:rPr>
          <w:rFonts w:hint="eastAsia" w:ascii="宋体" w:hAnsi="宋体" w:eastAsia="宋体" w:cs="宋体"/>
          <w:b/>
          <w:color w:val="000000" w:themeColor="text1"/>
          <w:sz w:val="24"/>
          <w:szCs w:val="24"/>
          <w:u w:val="single"/>
          <w14:textFill>
            <w14:solidFill>
              <w14:schemeClr w14:val="tx1"/>
            </w14:solidFill>
          </w14:textFill>
        </w:rPr>
        <w:t>202</w:t>
      </w:r>
      <w:r>
        <w:rPr>
          <w:rFonts w:hint="eastAsia" w:ascii="宋体" w:hAnsi="宋体" w:cs="宋体"/>
          <w:b/>
          <w:color w:val="000000" w:themeColor="text1"/>
          <w:sz w:val="24"/>
          <w:szCs w:val="24"/>
          <w:u w:val="single"/>
          <w:lang w:val="en-US" w:eastAsia="zh-CN"/>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年</w:t>
      </w:r>
      <w:r>
        <w:rPr>
          <w:rFonts w:hint="eastAsia" w:ascii="宋体" w:hAnsi="宋体" w:cs="宋体"/>
          <w:b/>
          <w:color w:val="000000" w:themeColor="text1"/>
          <w:sz w:val="24"/>
          <w:szCs w:val="24"/>
          <w:u w:val="single"/>
          <w:lang w:val="en-US" w:eastAsia="zh-CN"/>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cs="宋体"/>
          <w:b/>
          <w:color w:val="000000" w:themeColor="text1"/>
          <w:sz w:val="24"/>
          <w:szCs w:val="24"/>
          <w:u w:val="single"/>
          <w:lang w:val="en-US" w:eastAsia="zh-CN"/>
          <w14:textFill>
            <w14:solidFill>
              <w14:schemeClr w14:val="tx1"/>
            </w14:solidFill>
          </w14:textFill>
        </w:rPr>
        <w:t>23</w:t>
      </w:r>
      <w:r>
        <w:rPr>
          <w:rFonts w:hint="eastAsia" w:ascii="宋体" w:hAnsi="宋体" w:eastAsia="宋体" w:cs="宋体"/>
          <w:b/>
          <w:color w:val="000000" w:themeColor="text1"/>
          <w:sz w:val="24"/>
          <w:szCs w:val="24"/>
          <w14:textFill>
            <w14:solidFill>
              <w14:schemeClr w14:val="tx1"/>
            </w14:solidFill>
          </w14:textFill>
        </w:rPr>
        <w:t>日</w:t>
      </w:r>
      <w:r>
        <w:rPr>
          <w:rFonts w:hint="eastAsia" w:ascii="宋体" w:hAnsi="宋体" w:eastAsia="宋体" w:cs="宋体"/>
          <w:b/>
          <w:color w:val="000000" w:themeColor="text1"/>
          <w:sz w:val="24"/>
          <w:szCs w:val="24"/>
          <w:u w:val="single"/>
          <w:lang w:val="en-US" w:eastAsia="zh-CN"/>
          <w14:textFill>
            <w14:solidFill>
              <w14:schemeClr w14:val="tx1"/>
            </w14:solidFill>
          </w14:textFill>
        </w:rPr>
        <w:t>上午10:</w:t>
      </w:r>
      <w:r>
        <w:rPr>
          <w:rFonts w:hint="eastAsia" w:ascii="宋体" w:hAnsi="宋体" w:cs="宋体"/>
          <w:b/>
          <w:color w:val="000000" w:themeColor="text1"/>
          <w:sz w:val="24"/>
          <w:szCs w:val="24"/>
          <w:u w:val="single"/>
          <w:lang w:val="en-US" w:eastAsia="zh-CN"/>
          <w14:textFill>
            <w14:solidFill>
              <w14:schemeClr w14:val="tx1"/>
            </w14:solidFill>
          </w14:textFill>
        </w:rPr>
        <w:t>0</w:t>
      </w:r>
      <w:r>
        <w:rPr>
          <w:rFonts w:hint="eastAsia" w:ascii="宋体" w:hAnsi="宋体" w:eastAsia="宋体" w:cs="宋体"/>
          <w:b/>
          <w:color w:val="000000" w:themeColor="text1"/>
          <w:sz w:val="24"/>
          <w:szCs w:val="24"/>
          <w:u w:val="single"/>
          <w:lang w:val="en-US" w:eastAsia="zh-CN"/>
          <w14:textFill>
            <w14:solidFill>
              <w14:schemeClr w14:val="tx1"/>
            </w14:solidFill>
          </w14:textFill>
        </w:rPr>
        <w:t>0</w:t>
      </w:r>
      <w:r>
        <w:rPr>
          <w:rFonts w:hint="eastAsia" w:ascii="宋体" w:hAnsi="宋体" w:eastAsia="宋体" w:cs="宋体"/>
          <w:b/>
          <w:color w:val="000000" w:themeColor="text1"/>
          <w:sz w:val="24"/>
          <w:szCs w:val="24"/>
          <w14:textFill>
            <w14:solidFill>
              <w14:schemeClr w14:val="tx1"/>
            </w14:solidFill>
          </w14:textFill>
        </w:rPr>
        <w:t>。</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r>
        <w:rPr>
          <w:rFonts w:hint="eastAsia" w:ascii="宋体" w:hAnsi="宋体" w:eastAsia="宋体" w:cs="宋体"/>
          <w:b/>
          <w:bCs/>
          <w:color w:val="000000" w:themeColor="text1"/>
          <w:sz w:val="24"/>
          <w:szCs w:val="24"/>
          <w14:textFill>
            <w14:solidFill>
              <w14:schemeClr w14:val="tx1"/>
            </w14:solidFill>
          </w14:textFill>
        </w:rPr>
        <w:t>联系人：</w:t>
      </w:r>
      <w:r>
        <w:rPr>
          <w:rFonts w:hint="eastAsia" w:ascii="宋体" w:hAnsi="宋体" w:eastAsia="宋体" w:cs="宋体"/>
          <w:b/>
          <w:bCs/>
          <w:color w:val="000000" w:themeColor="text1"/>
          <w:sz w:val="24"/>
          <w:szCs w:val="24"/>
          <w:u w:val="single"/>
          <w:lang w:val="en-US" w:eastAsia="zh-CN"/>
          <w14:textFill>
            <w14:solidFill>
              <w14:schemeClr w14:val="tx1"/>
            </w14:solidFill>
          </w14:textFill>
        </w:rPr>
        <w:t>张先生</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none"/>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联系电话：</w:t>
      </w:r>
      <w:r>
        <w:rPr>
          <w:rFonts w:hint="eastAsia" w:ascii="宋体" w:hAnsi="宋体" w:eastAsia="宋体" w:cs="宋体"/>
          <w:b/>
          <w:bCs/>
          <w:color w:val="000000" w:themeColor="text1"/>
          <w:sz w:val="24"/>
          <w:szCs w:val="24"/>
          <w:u w:val="single"/>
          <w14:textFill>
            <w14:solidFill>
              <w14:schemeClr w14:val="tx1"/>
            </w14:solidFill>
          </w14:textFill>
        </w:rPr>
        <w:t>18</w:t>
      </w:r>
      <w:r>
        <w:rPr>
          <w:rFonts w:hint="eastAsia" w:ascii="宋体" w:hAnsi="宋体" w:eastAsia="宋体" w:cs="宋体"/>
          <w:b/>
          <w:bCs/>
          <w:color w:val="000000" w:themeColor="text1"/>
          <w:sz w:val="24"/>
          <w:szCs w:val="24"/>
          <w:u w:val="single"/>
          <w:lang w:val="en-US" w:eastAsia="zh-CN"/>
          <w14:textFill>
            <w14:solidFill>
              <w14:schemeClr w14:val="tx1"/>
            </w14:solidFill>
          </w14:textFill>
        </w:rPr>
        <w:t>816810396</w:t>
      </w:r>
      <w:r>
        <w:rPr>
          <w:rFonts w:hint="eastAsia" w:ascii="宋体" w:hAnsi="宋体" w:eastAsia="宋体" w:cs="宋体"/>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十四、注意事项</w:t>
      </w:r>
      <w:bookmarkStart w:id="5" w:name="_GoBack"/>
      <w:bookmarkEnd w:id="5"/>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 w:name="_Hlk517879660"/>
      <w:r>
        <w:rPr>
          <w:rFonts w:hint="eastAsia" w:ascii="宋体" w:hAnsi="宋体" w:eastAsia="宋体" w:cs="宋体"/>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szCs w:val="24"/>
          <w:highlight w:val="none"/>
          <w14:textFill>
            <w14:solidFill>
              <w14:schemeClr w14:val="tx1"/>
            </w14:solidFill>
          </w14:textFill>
        </w:rPr>
        <w:t>不按采购需求标准执行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宋体" w:hAnsi="宋体" w:eastAsia="宋体" w:cs="宋体"/>
          <w:b/>
          <w:bCs/>
          <w:color w:val="000000" w:themeColor="text1"/>
          <w:sz w:val="24"/>
          <w:szCs w:val="24"/>
          <w:highlight w:val="none"/>
          <w14:textFill>
            <w14:solidFill>
              <w14:schemeClr w14:val="tx1"/>
            </w14:solidFill>
          </w14:textFill>
        </w:rPr>
        <w:t>，导致项目多次返工（换货）</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或返工（换货）后仍未达到采购需求标准</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或影响项目正常进度</w:t>
      </w:r>
      <w:r>
        <w:rPr>
          <w:rFonts w:hint="eastAsia" w:ascii="宋体" w:hAnsi="宋体" w:eastAsia="宋体" w:cs="宋体"/>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9、有下列情形之一的，保证金将被没收，响应人纳入采购人供应商黑名单：</w:t>
      </w:r>
    </w:p>
    <w:p w14:paraId="5A7C14E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后无正当理由放弃中标或不与采购人签订合同。（2）成交单位将本项目转让给他人，或者在响应文件中未说明，且未经采购人同意，将中标项目分包给他人。（3）响应人提供虚假响应文件或虚假补充文件。</w:t>
      </w:r>
    </w:p>
    <w:p w14:paraId="3BD2AF19">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东莞文旅有限公司</w:t>
      </w:r>
    </w:p>
    <w:p w14:paraId="371AA8B7">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w:t>
      </w:r>
    </w:p>
    <w:p w14:paraId="27C0AA37">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rPr>
      </w:pPr>
      <w:r>
        <w:rPr>
          <w:rFonts w:hint="eastAsia"/>
        </w:rPr>
        <w:br w:type="page"/>
      </w:r>
    </w:p>
    <w:p w14:paraId="5CEC7F9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
          <w14:textFill>
            <w14:solidFill>
              <w14:schemeClr w14:val="tx1"/>
            </w14:solidFill>
          </w14:textFill>
        </w:rPr>
        <w:t>一、投标须知</w:t>
      </w:r>
    </w:p>
    <w:tbl>
      <w:tblPr>
        <w:tblStyle w:val="20"/>
        <w:tblW w:w="9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68"/>
        <w:gridCol w:w="64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68"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4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东莞文旅体育联赛文化车租赁及展示服务采购项目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项目地点</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宋体" w:hAnsi="宋体" w:cs="宋体"/>
                <w:color w:val="000000" w:themeColor="text1"/>
                <w:sz w:val="24"/>
                <w:szCs w:val="24"/>
                <w:u w:val="none"/>
                <w:lang w:val="en-US" w:eastAsia="zh-CN"/>
                <w14:textFill>
                  <w14:solidFill>
                    <w14:schemeClr w14:val="tx1"/>
                  </w14:solidFill>
                </w14:textFill>
              </w:rPr>
              <w:t>广东省内（实际以赛事举办地为准）</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活动展示执行服务</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rPr>
              <w:t>固定单价暂定总价包干，按实际执行场次结算</w:t>
            </w:r>
            <w:r>
              <w:rPr>
                <w:rFonts w:hint="eastAsia" w:asciiTheme="minorEastAsia" w:hAnsiTheme="minorEastAsia" w:eastAsiaTheme="minorEastAsia" w:cstheme="minorEastAsia"/>
                <w:color w:val="auto"/>
                <w:sz w:val="24"/>
                <w:szCs w:val="24"/>
                <w:lang w:val="en-US" w:eastAsia="zh-CN"/>
              </w:rPr>
              <w:t>。</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rPr>
              <w:t>项目成果的验收标准：整体活动推进顺利、活动数据真实有效、未接到群众投诉或发生舆情危机。2、项目成果的验收方法：（1）由</w:t>
            </w:r>
            <w:r>
              <w:rPr>
                <w:rFonts w:hint="eastAsia" w:ascii="宋体" w:hAnsi="宋体" w:eastAsia="宋体" w:cs="宋体"/>
                <w:sz w:val="24"/>
                <w:szCs w:val="24"/>
                <w:lang w:val="en-US" w:eastAsia="zh-CN"/>
              </w:rPr>
              <w:t>成交</w:t>
            </w:r>
            <w:r>
              <w:rPr>
                <w:rFonts w:hint="eastAsia" w:ascii="宋体" w:hAnsi="宋体" w:eastAsia="宋体" w:cs="宋体"/>
                <w:sz w:val="24"/>
                <w:szCs w:val="24"/>
              </w:rPr>
              <w:t>人提供项目总结报告，须包含项目过程照片。采购人于收到</w:t>
            </w:r>
            <w:r>
              <w:rPr>
                <w:rFonts w:hint="eastAsia" w:ascii="宋体" w:hAnsi="宋体" w:eastAsia="宋体" w:cs="宋体"/>
                <w:sz w:val="24"/>
                <w:szCs w:val="24"/>
                <w:lang w:val="en-US" w:eastAsia="zh-CN"/>
              </w:rPr>
              <w:t>成交</w:t>
            </w:r>
            <w:r>
              <w:rPr>
                <w:rFonts w:hint="eastAsia" w:ascii="宋体" w:hAnsi="宋体" w:eastAsia="宋体" w:cs="宋体"/>
                <w:sz w:val="24"/>
                <w:szCs w:val="24"/>
              </w:rPr>
              <w:t>人完整项目总结报告后7个工作日内进行验收审核。（2）采购人有权在活动期间不定时对活动组织，执行工作进行现场验收。活动现场安排专人进行图片拍摄及活动现场图片直播，每场活动需提供照片拍摄、活动花絮视频剪辑等服务。活动结束后，需提供活动回顾短视频。活动结束后，高清无水印照片及视频需统一通过移动硬盘存储提交给采购人作为项目验收依据。</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服务期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61EDF1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lang w:val="en-US"/>
              </w:rPr>
            </w:pP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（具体</w:t>
            </w:r>
            <w:r>
              <w:rPr>
                <w:rFonts w:hint="eastAsia" w:ascii="宋体" w:hAnsi="宋体" w:cs="宋体"/>
                <w:color w:val="auto"/>
                <w:sz w:val="24"/>
                <w:szCs w:val="24"/>
                <w:highlight w:val="none"/>
                <w:lang w:val="en-US" w:eastAsia="zh-CN"/>
              </w:rPr>
              <w:t>活动</w:t>
            </w:r>
            <w:r>
              <w:rPr>
                <w:rFonts w:hint="eastAsia" w:ascii="宋体" w:hAnsi="宋体" w:eastAsia="宋体" w:cs="宋体"/>
                <w:color w:val="auto"/>
                <w:sz w:val="24"/>
                <w:szCs w:val="24"/>
                <w:highlight w:val="none"/>
                <w:lang w:val="en-US" w:eastAsia="zh-CN"/>
              </w:rPr>
              <w:t>时间以</w:t>
            </w:r>
            <w:r>
              <w:rPr>
                <w:rFonts w:hint="eastAsia" w:ascii="宋体" w:hAnsi="宋体" w:cs="宋体"/>
                <w:color w:val="auto"/>
                <w:sz w:val="24"/>
                <w:szCs w:val="24"/>
                <w:highlight w:val="none"/>
                <w:lang w:val="en-US" w:eastAsia="zh-CN"/>
              </w:rPr>
              <w:t>本年度的粤超、粤BA东莞队</w:t>
            </w:r>
            <w:r>
              <w:rPr>
                <w:rFonts w:hint="eastAsia" w:ascii="宋体" w:hAnsi="宋体" w:eastAsia="宋体" w:cs="宋体"/>
                <w:color w:val="auto"/>
                <w:sz w:val="24"/>
                <w:szCs w:val="24"/>
                <w:highlight w:val="none"/>
                <w:lang w:val="en-US" w:eastAsia="zh-CN"/>
              </w:rPr>
              <w:t>赛事</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实际赛程为准）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采购人确认</w:t>
            </w:r>
            <w:r>
              <w:rPr>
                <w:rFonts w:hint="eastAsia" w:ascii="宋体" w:hAnsi="宋体" w:cs="宋体"/>
                <w:color w:val="auto"/>
                <w:sz w:val="24"/>
                <w:szCs w:val="24"/>
                <w:highlight w:val="none"/>
                <w:lang w:val="en-US" w:eastAsia="zh-CN"/>
              </w:rPr>
              <w:t>所需服务的赛事场次及展示要求</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成交人须</w:t>
            </w:r>
            <w:r>
              <w:rPr>
                <w:rFonts w:hint="eastAsia" w:ascii="宋体" w:hAnsi="宋体" w:cs="宋体"/>
                <w:color w:val="auto"/>
                <w:sz w:val="24"/>
                <w:szCs w:val="24"/>
                <w:highlight w:val="none"/>
                <w:lang w:val="en-US" w:eastAsia="zh-CN"/>
              </w:rPr>
              <w:t>在7</w:t>
            </w:r>
            <w:r>
              <w:rPr>
                <w:rFonts w:hint="eastAsia" w:ascii="宋体" w:hAnsi="宋体" w:eastAsia="宋体" w:cs="宋体"/>
                <w:color w:val="auto"/>
                <w:sz w:val="24"/>
                <w:szCs w:val="24"/>
                <w:highlight w:val="none"/>
                <w:lang w:val="en-US" w:eastAsia="zh-CN"/>
              </w:rPr>
              <w:t>个日历日内完成策划与执行落地。</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768"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4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2DF6669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44C8C90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密封文件袋封面</w:t>
      </w:r>
    </w:p>
    <w:p w14:paraId="07093B3E">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557A78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4356405">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F148348">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东莞文旅体育联赛文化车租赁及展示服务采购项目</w:t>
      </w:r>
      <w:r>
        <w:rPr>
          <w:rFonts w:hint="eastAsia" w:asciiTheme="minorEastAsia" w:hAnsiTheme="minorEastAsia" w:eastAsiaTheme="minorEastAsia" w:cstheme="minorEastAsia"/>
          <w:b/>
          <w:bCs/>
          <w:color w:val="000000" w:themeColor="text1"/>
          <w:sz w:val="40"/>
          <w:szCs w:val="40"/>
          <w14:textFill>
            <w14:solidFill>
              <w14:schemeClr w14:val="tx1"/>
            </w14:solidFill>
          </w14:textFill>
        </w:rPr>
        <w:t>响应文件</w:t>
      </w:r>
    </w:p>
    <w:p w14:paraId="336EAEE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E0CA1D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AAA86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BC7F0F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4FB22BD">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FD12E9">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23BBBDE">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F95B03B">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7717E2D">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5EEDB88">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508E2A3">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B1E5184">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B50259">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5C1728F">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7A884B1E">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报价函  </w:t>
      </w:r>
    </w:p>
    <w:p w14:paraId="5B14F5A6">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73CD83E">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w:t>
      </w:r>
    </w:p>
    <w:p w14:paraId="433B7A4F">
      <w:pPr>
        <w:keepNext w:val="0"/>
        <w:keepLines w:val="0"/>
        <w:pageBreakBefore w:val="0"/>
        <w:kinsoku/>
        <w:wordWrap/>
        <w:overflowPunct/>
        <w:topLinePunct w:val="0"/>
        <w:bidi w:val="0"/>
        <w:spacing w:line="360" w:lineRule="auto"/>
        <w:ind w:firstLine="56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4957D7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5A723D7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针对贵司</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东莞文旅体育联赛文化车租赁及展示服务采购项目，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我司愿意以含税价合计人民币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xxxx元（大写），¥xxx.00（小写），税率XX%，提供增值税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专用发票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发票类型</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接此项目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15DB58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p w14:paraId="437371D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EE0017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5DBAF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9974B77">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2FB443B">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0BD65E3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p>
    <w:p w14:paraId="1C0A520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p>
    <w:p w14:paraId="3F41A44C">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2C38BBD3">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F0EA33A">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3C8F65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514393AA">
      <w:pPr>
        <w:keepNext w:val="0"/>
        <w:keepLines w:val="0"/>
        <w:pageBreakBefore w:val="0"/>
        <w:shd w:val="clear"/>
        <w:kinsoku/>
        <w:wordWrap/>
        <w:overflowPunct/>
        <w:topLinePunct w:val="0"/>
        <w:bidi w:val="0"/>
        <w:spacing w:line="360" w:lineRule="auto"/>
        <w:jc w:val="left"/>
        <w:textAlignment w:val="auto"/>
        <w:rPr>
          <w:rFonts w:hint="default"/>
          <w:lang w:val="en-US" w:eastAsia="zh-CN"/>
        </w:rPr>
      </w:pPr>
      <w:bookmarkStart w:id="4" w:name="_Hlk524442005"/>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附件三：报价清单</w:t>
      </w:r>
    </w:p>
    <w:p w14:paraId="15F1112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000000" w:themeColor="text1"/>
          <w:kern w:val="0"/>
          <w:sz w:val="24"/>
          <w:szCs w:val="24"/>
          <w:lang w:val="en-US" w:eastAsia="zh-CN" w:bidi="ar-SA"/>
          <w14:textFill>
            <w14:solidFill>
              <w14:schemeClr w14:val="tx1"/>
            </w14:solidFill>
          </w14:textFill>
        </w:rPr>
      </w:pPr>
    </w:p>
    <w:p w14:paraId="5501F1E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kern w:val="0"/>
          <w:sz w:val="24"/>
          <w:szCs w:val="24"/>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24"/>
          <w:szCs w:val="24"/>
          <w:lang w:val="en-US" w:eastAsia="zh-CN" w:bidi="ar-SA"/>
          <w14:textFill>
            <w14:solidFill>
              <w14:schemeClr w14:val="tx1"/>
            </w14:solidFill>
          </w14:textFill>
        </w:rPr>
        <w:t>附件《【采购需求清单】东莞文旅体育联赛文化车租赁及展示服务采购项目》</w:t>
      </w:r>
      <w:r>
        <w:rPr>
          <w:rFonts w:hint="eastAsia" w:cs="Times New Roman" w:asciiTheme="minorEastAsia" w:hAnsiTheme="minorEastAsia" w:eastAsiaTheme="minorEastAsia"/>
          <w:color w:val="000000" w:themeColor="text1"/>
          <w:kern w:val="0"/>
          <w:sz w:val="24"/>
          <w:szCs w:val="24"/>
          <w:lang w:val="en-US" w:eastAsia="zh-CN" w:bidi="ar-SA"/>
          <w14:textFill>
            <w14:solidFill>
              <w14:schemeClr w14:val="tx1"/>
            </w14:solidFill>
          </w14:textFill>
        </w:rPr>
        <w:t>，请报价单位加盖公章后与报价文件一同密封递交。</w:t>
      </w:r>
    </w:p>
    <w:p w14:paraId="0DC52AE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3F68820">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法定代表人证明</w:t>
      </w:r>
    </w:p>
    <w:p w14:paraId="193CA384">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F9AB83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法定代表人身份证明书及法定代表人身份证复印件</w:t>
      </w:r>
    </w:p>
    <w:p w14:paraId="1BC1168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345D58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E8544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本证明书声明：注册于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（国家名称）的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（法定代表人姓名、职务）为本公司的合法代表人（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须附法定代表人身份证复印件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0D62A6F">
      <w:pPr>
        <w:keepNext w:val="0"/>
        <w:keepLines w:val="0"/>
        <w:pageBreakBefore w:val="0"/>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特此证明</w:t>
      </w:r>
    </w:p>
    <w:p w14:paraId="6526DF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36162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0A84AF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D38938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F82325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12405FF">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21A505C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5C52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1A37AC6">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E03B2E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法定代表人授权书</w:t>
      </w:r>
    </w:p>
    <w:p w14:paraId="024395E7">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414F172">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授权委托书</w:t>
      </w:r>
    </w:p>
    <w:p w14:paraId="381B09E8">
      <w:pPr>
        <w:pStyle w:val="44"/>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CA963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C23213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本委托书声明：在下面签字的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（填写法定代表人姓名、职务）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（填写响应人名称）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（填写受委托人的姓名、职务）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为本公司的合法代表人，就</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东莞文旅体育联赛文化车租赁及展示服务采购项目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等相关服务的谈判和合同的执行，以我方的名义处理一切与之有关的事宜（相关身份证复印件须附后）。</w:t>
      </w:r>
    </w:p>
    <w:p w14:paraId="2C662B43">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7B1AD1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年  月  日至  年  月  日</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签字生效，特此声明。（有效期不得少于90个日历日）</w:t>
      </w:r>
    </w:p>
    <w:p w14:paraId="11EBE3E6">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587267">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2CD264C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0036C803">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07CC804">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5F75553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受委托人（签字或盖章）：</w:t>
      </w:r>
    </w:p>
    <w:p w14:paraId="1C74728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F8A50E1">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3F123F34">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承诺函</w:t>
      </w:r>
    </w:p>
    <w:p w14:paraId="7C3FDE1D">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11AE67D1">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承诺函</w:t>
      </w:r>
    </w:p>
    <w:p w14:paraId="4CD6F61A">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2B8715C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1D2EE29">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我司就参加</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东莞文旅体育联赛文化车租赁及展示服务采购项目</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报价，作出以下承诺：</w:t>
      </w:r>
    </w:p>
    <w:p w14:paraId="18EE13DB">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stheme="minorEastAsia"/>
          <w:color w:val="000000" w:themeColor="text1"/>
          <w:sz w:val="24"/>
          <w:szCs w:val="24"/>
          <w14:textFill>
            <w14:solidFill>
              <w14:schemeClr w14:val="tx1"/>
            </w14:solidFill>
          </w14:textFill>
        </w:rPr>
        <w:t>价完全响应采购文件的要求，我公司所提供的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活动执行服务</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等于或优于采购人需求，并承诺如不满足采购人需求，采购人有权取消合同并进行违约处罚。</w:t>
      </w:r>
    </w:p>
    <w:p w14:paraId="2B87659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8AD12D8">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B28FE7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890B2A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120FC3">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635A846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4240210">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F42808F">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A358DA">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bookmarkEnd w:id="0"/>
    <w:bookmarkEnd w:id="4"/>
    <w:p w14:paraId="3F52755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0CF9807">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br w:type="page"/>
      </w:r>
    </w:p>
    <w:p w14:paraId="45316887">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附件七：用户需求书</w:t>
      </w:r>
    </w:p>
    <w:p w14:paraId="1B078D23">
      <w:pPr>
        <w:pStyle w:val="10"/>
        <w:tabs>
          <w:tab w:val="left" w:pos="630"/>
        </w:tabs>
        <w:spacing w:after="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1、活动内容</w:t>
      </w:r>
    </w:p>
    <w:p w14:paraId="65EDA023">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7.25</w:t>
      </w:r>
      <w:r>
        <w:rPr>
          <w:rFonts w:hint="eastAsia" w:asciiTheme="minorEastAsia" w:hAnsiTheme="minorEastAsia" w:eastAsiaTheme="minorEastAsia" w:cstheme="minorEastAsia"/>
          <w:sz w:val="24"/>
          <w:szCs w:val="24"/>
        </w:rPr>
        <w:t>-2026.</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kern w:val="0"/>
          <w:sz w:val="24"/>
          <w:szCs w:val="24"/>
          <w:lang w:val="en-US" w:eastAsia="zh-CN" w:bidi="ar"/>
        </w:rPr>
        <w:t>（按今年联赛赛程规划，粤BA预计在8月1日举行决赛，粤超预计在10月31日举行决赛，如东莞队一直晋级，服务预计执行到至2026年10月31日，总周期四个月。具体时间以赛事实际赛程为准）</w:t>
      </w:r>
    </w:p>
    <w:p w14:paraId="1B3AF514">
      <w:pPr>
        <w:pStyle w:val="10"/>
        <w:tabs>
          <w:tab w:val="left" w:pos="630"/>
        </w:tabs>
        <w:spacing w:after="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活动地点：</w:t>
      </w:r>
      <w:r>
        <w:rPr>
          <w:rFonts w:hint="eastAsia" w:asciiTheme="minorEastAsia" w:hAnsiTheme="minorEastAsia" w:eastAsiaTheme="minorEastAsia" w:cstheme="minorEastAsia"/>
          <w:kern w:val="0"/>
          <w:sz w:val="24"/>
          <w:szCs w:val="24"/>
          <w:lang w:val="en-US" w:eastAsia="zh-CN" w:bidi="ar"/>
        </w:rPr>
        <w:t>东莞队省内主客场各赛事场馆</w:t>
      </w:r>
    </w:p>
    <w:p w14:paraId="3B2497B2">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活动内容：</w:t>
      </w:r>
      <w:r>
        <w:rPr>
          <w:rFonts w:hint="eastAsia" w:asciiTheme="minorEastAsia" w:hAnsiTheme="minorEastAsia" w:eastAsiaTheme="minorEastAsia" w:cstheme="minorEastAsia"/>
          <w:kern w:val="0"/>
          <w:sz w:val="24"/>
          <w:szCs w:val="24"/>
          <w:lang w:val="en-US" w:eastAsia="zh-CN" w:bidi="ar"/>
        </w:rPr>
        <w:t>依托2台5.5-5.6米粤S牌照透明厢式文化车，开展主题设计优化及全套视觉物料制作、潮玩IP、智能科技等展品展出、城市文旅宣传、现场美陈氛围搭建、全流程现场执行及统筹落地等常态化赛事展示服务。</w:t>
      </w:r>
    </w:p>
    <w:p w14:paraId="76BC59F8">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2、目标客群：</w:t>
      </w:r>
      <w:r>
        <w:rPr>
          <w:rFonts w:hint="eastAsia" w:asciiTheme="minorEastAsia" w:hAnsiTheme="minorEastAsia" w:eastAsiaTheme="minorEastAsia" w:cstheme="minorEastAsia"/>
          <w:kern w:val="0"/>
          <w:sz w:val="24"/>
          <w:szCs w:val="24"/>
          <w:lang w:val="en-US" w:eastAsia="zh-CN" w:bidi="ar"/>
        </w:rPr>
        <w:t>本地市民及外来观赛群众，重点聚焦年轻群体与家庭客群。</w:t>
      </w:r>
    </w:p>
    <w:p w14:paraId="2E9BF458">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3、方案策划及执行：</w:t>
      </w:r>
    </w:p>
    <w:p w14:paraId="0F4BFBB6">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kern w:val="0"/>
          <w:sz w:val="24"/>
          <w:szCs w:val="24"/>
          <w:lang w:val="en-US" w:eastAsia="zh-CN" w:bidi="ar"/>
        </w:rPr>
        <w:t>以强化东莞城市文体品牌形象、搭建常态化赛事宣传阵地、激活现场人流与商业活力、提升赛事宣传运营效率为核心目标，依托统一专业的视觉呈现与标准化服务流程落地各场次文化车展示服务，营造浓厚赛事科技文化氛围，构建线上线下联动传播体系，保障赛事宣传效果稳定、专业、统一，助力消费转化与高效运维落地。</w:t>
      </w:r>
    </w:p>
    <w:p w14:paraId="568C5306">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w:t>
      </w:r>
      <w:r>
        <w:rPr>
          <w:rFonts w:hint="eastAsia" w:asciiTheme="minorEastAsia" w:hAnsiTheme="minorEastAsia" w:eastAsiaTheme="minorEastAsia" w:cstheme="minorEastAsia"/>
          <w:sz w:val="24"/>
          <w:szCs w:val="24"/>
        </w:rPr>
        <w:t>活动期间需要</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2台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长</w:t>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5.6m*宽2.4m*高2.1m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全落地板透明厢式展车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配套专职驾驶员；</w:t>
      </w:r>
      <w:r>
        <w:rPr>
          <w:rFonts w:hint="eastAsia" w:asciiTheme="minorEastAsia" w:hAnsiTheme="minorEastAsia" w:eastAsiaTheme="minorEastAsia" w:cstheme="minorEastAsia"/>
          <w:color w:val="FF0000"/>
          <w:sz w:val="24"/>
          <w:szCs w:val="24"/>
        </w:rPr>
        <w:t>车辆号牌须为粤 S 号牌</w:t>
      </w:r>
      <w:r>
        <w:rPr>
          <w:rFonts w:hint="eastAsia" w:asciiTheme="minorEastAsia" w:hAnsiTheme="minorEastAsia" w:eastAsiaTheme="minorEastAsia" w:cstheme="minorEastAsia"/>
          <w:sz w:val="24"/>
          <w:szCs w:val="24"/>
        </w:rPr>
        <w:t>。</w:t>
      </w:r>
    </w:p>
    <w:p w14:paraId="32D47A0D">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③活动期间需要按照采购人方案要求</w:t>
      </w:r>
      <w:r>
        <w:rPr>
          <w:rFonts w:hint="eastAsia" w:asciiTheme="minorEastAsia" w:hAnsiTheme="minorEastAsia" w:eastAsiaTheme="minorEastAsia" w:cstheme="minorEastAsia"/>
          <w:kern w:val="0"/>
          <w:sz w:val="24"/>
          <w:szCs w:val="24"/>
          <w:lang w:val="en-US" w:eastAsia="zh-CN" w:bidi="ar"/>
        </w:rPr>
        <w:t>提供视觉定制</w:t>
      </w:r>
      <w:r>
        <w:rPr>
          <w:rFonts w:hint="eastAsia" w:asciiTheme="minorEastAsia" w:hAnsiTheme="minorEastAsia" w:eastAsiaTheme="minorEastAsia" w:cstheme="minorEastAsia"/>
          <w:sz w:val="24"/>
          <w:szCs w:val="24"/>
        </w:rPr>
        <w:t>设计、</w:t>
      </w:r>
      <w:r>
        <w:rPr>
          <w:rFonts w:hint="eastAsia" w:asciiTheme="minorEastAsia" w:hAnsiTheme="minorEastAsia" w:eastAsiaTheme="minorEastAsia" w:cstheme="minorEastAsia"/>
          <w:kern w:val="0"/>
          <w:sz w:val="24"/>
          <w:szCs w:val="24"/>
          <w:lang w:val="en-US" w:eastAsia="zh-CN" w:bidi="ar"/>
        </w:rPr>
        <w:t>物料制作、现场搭建、驻场运维、应急保障、赛后撤场收纳、长效管护等全流程一体化服务。</w:t>
      </w:r>
    </w:p>
    <w:p w14:paraId="359A213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4、设计及宣传需求：</w:t>
      </w:r>
    </w:p>
    <w:p w14:paraId="10135A16">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①本次采购所有列项服务须包含活动</w:t>
      </w:r>
      <w:r>
        <w:rPr>
          <w:rFonts w:hint="eastAsia" w:asciiTheme="minorEastAsia" w:hAnsiTheme="minorEastAsia" w:eastAsiaTheme="minorEastAsia" w:cstheme="minorEastAsia"/>
          <w:kern w:val="0"/>
          <w:sz w:val="24"/>
          <w:szCs w:val="24"/>
          <w:lang w:val="en-US" w:eastAsia="zh-CN" w:bidi="ar"/>
        </w:rPr>
        <w:t>专属视觉设计、展陈方案设计、现场美陈物料设计、全套宣传画面设计及所有现场物料制作、安装、布设工作，所有视觉方案、视频内容、落地效果图均须提交采购人审核，审核通过后方可落地。</w:t>
      </w:r>
    </w:p>
    <w:p w14:paraId="1C5B216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②活动期间需</w:t>
      </w:r>
      <w:r>
        <w:rPr>
          <w:rFonts w:hint="eastAsia" w:asciiTheme="minorEastAsia" w:hAnsiTheme="minorEastAsia" w:eastAsiaTheme="minorEastAsia" w:cstheme="minorEastAsia"/>
          <w:sz w:val="24"/>
          <w:szCs w:val="24"/>
          <w:lang w:val="en-US" w:eastAsia="zh-CN"/>
        </w:rPr>
        <w:t>按要求开展</w:t>
      </w:r>
      <w:r>
        <w:rPr>
          <w:rFonts w:hint="eastAsia" w:asciiTheme="minorEastAsia" w:hAnsiTheme="minorEastAsia" w:eastAsiaTheme="minorEastAsia" w:cstheme="minorEastAsia"/>
          <w:sz w:val="24"/>
          <w:szCs w:val="24"/>
        </w:rPr>
        <w:t>视频拍摄、照片拍摄等声像服务。</w:t>
      </w:r>
    </w:p>
    <w:p w14:paraId="3F90C7A3">
      <w:pPr>
        <w:pStyle w:val="9"/>
        <w:numPr>
          <w:ilvl w:val="0"/>
          <w:numId w:val="0"/>
        </w:numPr>
        <w:spacing w:after="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szCs w:val="24"/>
        </w:rPr>
        <w:t>灯光要求：夜间活动现场须增加灯饰，灯光物料满足户外场地环境，具备防水性，所有线头及走线须进行掩盖绝缘处理，杜绝安全隐患。</w:t>
      </w:r>
    </w:p>
    <w:p w14:paraId="697CF1AB">
      <w:pPr>
        <w:pStyle w:val="9"/>
        <w:numPr>
          <w:ilvl w:val="0"/>
          <w:numId w:val="0"/>
        </w:numPr>
        <w:spacing w:after="0"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6、</w:t>
      </w:r>
      <w:r>
        <w:rPr>
          <w:rFonts w:hint="eastAsia" w:asciiTheme="minorEastAsia" w:hAnsiTheme="minorEastAsia" w:eastAsiaTheme="minorEastAsia" w:cstheme="minorEastAsia"/>
          <w:kern w:val="0"/>
          <w:sz w:val="24"/>
          <w:szCs w:val="24"/>
          <w:lang w:val="en-US" w:eastAsia="zh-CN" w:bidi="ar"/>
        </w:rPr>
        <w:t>安全规范要求：每台展车随车标配小型灭火筒 1 个、车轮锁 1 套、三角固定器 4 套，保障车辆停放固定、消防安全，全周期损耗及时更换补充。</w:t>
      </w:r>
    </w:p>
    <w:p w14:paraId="6DED6473">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7、供应商能力要求：成交人须具备持续、稳定的文体项目全流程一体化服务能力，能够独立完成项目前期视觉定制设计、物料制作、方案落地实施、现场统筹执行、后期运维保障等全链条工作。须具备自有物料制作单位或长期合作物料制作单位，能够应对高频赛事活动需求，保障物料制作、物料修改调整高效落实；须提供包括但不限于对应合同或企业权属关联资料等作为证明材料（成交人按采购人要求在合同签订前提供，如未能提供，采购人有权根据缺失情况，决定是否成交）。</w:t>
      </w:r>
    </w:p>
    <w:p w14:paraId="17AE952D">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8、成交人须具备自有或长期租赁固定室内仓储场所，仓储空间满足展陈设备、活动物料存放、维护、周转等使用要求，保障项目持续有序开展。</w:t>
      </w:r>
    </w:p>
    <w:sectPr>
      <w:headerReference r:id="rId3" w:type="default"/>
      <w:footerReference r:id="rId4" w:type="default"/>
      <w:pgSz w:w="11907" w:h="16840"/>
      <w:pgMar w:top="1531" w:right="1249"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2"/>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5174"/>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837315"/>
    <w:rsid w:val="019D677D"/>
    <w:rsid w:val="021E4081"/>
    <w:rsid w:val="035D4211"/>
    <w:rsid w:val="037D5EE3"/>
    <w:rsid w:val="03934E47"/>
    <w:rsid w:val="0402328C"/>
    <w:rsid w:val="0492458A"/>
    <w:rsid w:val="049F4302"/>
    <w:rsid w:val="04CF6E29"/>
    <w:rsid w:val="051B17E7"/>
    <w:rsid w:val="059366CF"/>
    <w:rsid w:val="05D00163"/>
    <w:rsid w:val="06C50946"/>
    <w:rsid w:val="07343A19"/>
    <w:rsid w:val="07787F63"/>
    <w:rsid w:val="077C34B8"/>
    <w:rsid w:val="079D1DAA"/>
    <w:rsid w:val="07A209C4"/>
    <w:rsid w:val="07A9153C"/>
    <w:rsid w:val="07AC1384"/>
    <w:rsid w:val="07C8325C"/>
    <w:rsid w:val="07F868D3"/>
    <w:rsid w:val="080D26DA"/>
    <w:rsid w:val="08284245"/>
    <w:rsid w:val="086D04C0"/>
    <w:rsid w:val="086F1260"/>
    <w:rsid w:val="0880226D"/>
    <w:rsid w:val="089F2BDE"/>
    <w:rsid w:val="08BB2505"/>
    <w:rsid w:val="093818AD"/>
    <w:rsid w:val="099A07E1"/>
    <w:rsid w:val="09A02D00"/>
    <w:rsid w:val="0A9B4FED"/>
    <w:rsid w:val="0B0C0A79"/>
    <w:rsid w:val="0B36526A"/>
    <w:rsid w:val="0B451F6A"/>
    <w:rsid w:val="0B462863"/>
    <w:rsid w:val="0B807A4E"/>
    <w:rsid w:val="0C0C2F4A"/>
    <w:rsid w:val="0C3F7656"/>
    <w:rsid w:val="0C6F4C8D"/>
    <w:rsid w:val="0C7A2E78"/>
    <w:rsid w:val="0D0E0EB6"/>
    <w:rsid w:val="0D285BFB"/>
    <w:rsid w:val="0D9D06CB"/>
    <w:rsid w:val="0DE142CB"/>
    <w:rsid w:val="0E495D1B"/>
    <w:rsid w:val="0EAC328D"/>
    <w:rsid w:val="0ED57AD1"/>
    <w:rsid w:val="0F3155D8"/>
    <w:rsid w:val="0FDC1CDC"/>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E0C4FE3"/>
    <w:rsid w:val="1F7A0970"/>
    <w:rsid w:val="1FF93EF0"/>
    <w:rsid w:val="209E2C67"/>
    <w:rsid w:val="213B16D2"/>
    <w:rsid w:val="216F32CA"/>
    <w:rsid w:val="22124112"/>
    <w:rsid w:val="235E0F61"/>
    <w:rsid w:val="23F57352"/>
    <w:rsid w:val="24290FC9"/>
    <w:rsid w:val="24516432"/>
    <w:rsid w:val="249A7996"/>
    <w:rsid w:val="25387269"/>
    <w:rsid w:val="25407ECB"/>
    <w:rsid w:val="267E2359"/>
    <w:rsid w:val="26BC7CBC"/>
    <w:rsid w:val="270C212B"/>
    <w:rsid w:val="270C275B"/>
    <w:rsid w:val="27370970"/>
    <w:rsid w:val="27447ED5"/>
    <w:rsid w:val="275F3A77"/>
    <w:rsid w:val="27F51825"/>
    <w:rsid w:val="284F0253"/>
    <w:rsid w:val="28644870"/>
    <w:rsid w:val="28EB3CC7"/>
    <w:rsid w:val="294A2397"/>
    <w:rsid w:val="296A71F1"/>
    <w:rsid w:val="29704681"/>
    <w:rsid w:val="299556F4"/>
    <w:rsid w:val="2AE949DF"/>
    <w:rsid w:val="2B3B474B"/>
    <w:rsid w:val="2B8D044E"/>
    <w:rsid w:val="2BAF1907"/>
    <w:rsid w:val="2C016BB8"/>
    <w:rsid w:val="2D3B1287"/>
    <w:rsid w:val="2D77461B"/>
    <w:rsid w:val="2E3A1DA5"/>
    <w:rsid w:val="2E400C5F"/>
    <w:rsid w:val="2E5209E3"/>
    <w:rsid w:val="2EB01AFE"/>
    <w:rsid w:val="30592C7B"/>
    <w:rsid w:val="30D1119A"/>
    <w:rsid w:val="30F12F4C"/>
    <w:rsid w:val="310E0E7D"/>
    <w:rsid w:val="3112402E"/>
    <w:rsid w:val="313D3E38"/>
    <w:rsid w:val="32354487"/>
    <w:rsid w:val="32611BF0"/>
    <w:rsid w:val="33A83294"/>
    <w:rsid w:val="33CA657B"/>
    <w:rsid w:val="34011E26"/>
    <w:rsid w:val="34173209"/>
    <w:rsid w:val="341B4D23"/>
    <w:rsid w:val="34F70559"/>
    <w:rsid w:val="354006E9"/>
    <w:rsid w:val="36A81FB2"/>
    <w:rsid w:val="3722158D"/>
    <w:rsid w:val="375E09FC"/>
    <w:rsid w:val="38525FA9"/>
    <w:rsid w:val="39003F1D"/>
    <w:rsid w:val="39276876"/>
    <w:rsid w:val="392B2930"/>
    <w:rsid w:val="39E160CD"/>
    <w:rsid w:val="3A327BED"/>
    <w:rsid w:val="3A5E7BD3"/>
    <w:rsid w:val="3A9728C8"/>
    <w:rsid w:val="3AC853CC"/>
    <w:rsid w:val="3B7F096B"/>
    <w:rsid w:val="3C16359F"/>
    <w:rsid w:val="3C582CD8"/>
    <w:rsid w:val="3E094E14"/>
    <w:rsid w:val="3E2546CD"/>
    <w:rsid w:val="3E684474"/>
    <w:rsid w:val="3E897B2C"/>
    <w:rsid w:val="3EB91405"/>
    <w:rsid w:val="3F806D31"/>
    <w:rsid w:val="40531C58"/>
    <w:rsid w:val="41192D98"/>
    <w:rsid w:val="413E5CD9"/>
    <w:rsid w:val="415C663A"/>
    <w:rsid w:val="43425F9D"/>
    <w:rsid w:val="43E964A0"/>
    <w:rsid w:val="43F465D0"/>
    <w:rsid w:val="442A053D"/>
    <w:rsid w:val="44440739"/>
    <w:rsid w:val="446F65B8"/>
    <w:rsid w:val="449657B8"/>
    <w:rsid w:val="44F057A6"/>
    <w:rsid w:val="45A95346"/>
    <w:rsid w:val="461A03DB"/>
    <w:rsid w:val="46416F41"/>
    <w:rsid w:val="46737169"/>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2115DB"/>
    <w:rsid w:val="4B432C6A"/>
    <w:rsid w:val="4B491B41"/>
    <w:rsid w:val="4C3A0095"/>
    <w:rsid w:val="4C881310"/>
    <w:rsid w:val="4C8B4A7C"/>
    <w:rsid w:val="4CDC60D7"/>
    <w:rsid w:val="4CFC368B"/>
    <w:rsid w:val="4D4E6D7A"/>
    <w:rsid w:val="4D7E2C31"/>
    <w:rsid w:val="4D941421"/>
    <w:rsid w:val="4E056ED2"/>
    <w:rsid w:val="4E3C3076"/>
    <w:rsid w:val="4E7D412D"/>
    <w:rsid w:val="4F086AAF"/>
    <w:rsid w:val="4F3C010A"/>
    <w:rsid w:val="4F983596"/>
    <w:rsid w:val="5069668A"/>
    <w:rsid w:val="50A83CB2"/>
    <w:rsid w:val="512B42F2"/>
    <w:rsid w:val="513D49B8"/>
    <w:rsid w:val="521B3F21"/>
    <w:rsid w:val="538E5DEC"/>
    <w:rsid w:val="54DE0134"/>
    <w:rsid w:val="552971C0"/>
    <w:rsid w:val="56D076DF"/>
    <w:rsid w:val="56E34736"/>
    <w:rsid w:val="56FB15A3"/>
    <w:rsid w:val="572C3C94"/>
    <w:rsid w:val="57806BBC"/>
    <w:rsid w:val="57E96040"/>
    <w:rsid w:val="58013662"/>
    <w:rsid w:val="5862688F"/>
    <w:rsid w:val="58963DA7"/>
    <w:rsid w:val="590429E2"/>
    <w:rsid w:val="592C3305"/>
    <w:rsid w:val="599C0D39"/>
    <w:rsid w:val="59B8562B"/>
    <w:rsid w:val="5A0A29D8"/>
    <w:rsid w:val="5A2C7551"/>
    <w:rsid w:val="5A400720"/>
    <w:rsid w:val="5A8A0F2A"/>
    <w:rsid w:val="5B256E78"/>
    <w:rsid w:val="5CAC586B"/>
    <w:rsid w:val="5CE40A65"/>
    <w:rsid w:val="5CF4139A"/>
    <w:rsid w:val="5D5F3891"/>
    <w:rsid w:val="5D693C9C"/>
    <w:rsid w:val="5DA36C6E"/>
    <w:rsid w:val="5DC34B2B"/>
    <w:rsid w:val="5DE973D6"/>
    <w:rsid w:val="5E7A0862"/>
    <w:rsid w:val="5E8D2D21"/>
    <w:rsid w:val="5EBD1212"/>
    <w:rsid w:val="5F7C2070"/>
    <w:rsid w:val="5F883CB9"/>
    <w:rsid w:val="5F954394"/>
    <w:rsid w:val="5FE82248"/>
    <w:rsid w:val="60273210"/>
    <w:rsid w:val="609D0B4D"/>
    <w:rsid w:val="60F65306"/>
    <w:rsid w:val="61784600"/>
    <w:rsid w:val="623F329A"/>
    <w:rsid w:val="62695E27"/>
    <w:rsid w:val="628242DE"/>
    <w:rsid w:val="62BC7C0A"/>
    <w:rsid w:val="62C8466F"/>
    <w:rsid w:val="62D94660"/>
    <w:rsid w:val="636127C3"/>
    <w:rsid w:val="6541100E"/>
    <w:rsid w:val="654C0BA8"/>
    <w:rsid w:val="65F22540"/>
    <w:rsid w:val="660A7F07"/>
    <w:rsid w:val="664352EB"/>
    <w:rsid w:val="66F434E6"/>
    <w:rsid w:val="670E22D2"/>
    <w:rsid w:val="672079BD"/>
    <w:rsid w:val="683E7EE4"/>
    <w:rsid w:val="685F0CC2"/>
    <w:rsid w:val="696610E4"/>
    <w:rsid w:val="69942C5C"/>
    <w:rsid w:val="69A65CFE"/>
    <w:rsid w:val="69DA6C19"/>
    <w:rsid w:val="6A4574CD"/>
    <w:rsid w:val="6A83721D"/>
    <w:rsid w:val="6AE21101"/>
    <w:rsid w:val="6B4F3B9E"/>
    <w:rsid w:val="6B846945"/>
    <w:rsid w:val="6B923FC2"/>
    <w:rsid w:val="6BD63153"/>
    <w:rsid w:val="6C5B55DC"/>
    <w:rsid w:val="6CAE03DD"/>
    <w:rsid w:val="6CE56E6B"/>
    <w:rsid w:val="6D032DAA"/>
    <w:rsid w:val="6D4B1ACC"/>
    <w:rsid w:val="6E005A26"/>
    <w:rsid w:val="6E1250FA"/>
    <w:rsid w:val="6E6329C5"/>
    <w:rsid w:val="6EFF345A"/>
    <w:rsid w:val="6F0E41D6"/>
    <w:rsid w:val="6F2E7368"/>
    <w:rsid w:val="6F5C1EAB"/>
    <w:rsid w:val="6FB4540B"/>
    <w:rsid w:val="70630D85"/>
    <w:rsid w:val="70A35EB3"/>
    <w:rsid w:val="70C73255"/>
    <w:rsid w:val="71610FBE"/>
    <w:rsid w:val="71F51F2D"/>
    <w:rsid w:val="725008FF"/>
    <w:rsid w:val="72760778"/>
    <w:rsid w:val="72F3295B"/>
    <w:rsid w:val="73B07972"/>
    <w:rsid w:val="743104E3"/>
    <w:rsid w:val="74320C3C"/>
    <w:rsid w:val="74513162"/>
    <w:rsid w:val="74D53759"/>
    <w:rsid w:val="75431AF8"/>
    <w:rsid w:val="757B75BC"/>
    <w:rsid w:val="76093BF3"/>
    <w:rsid w:val="764C7A4B"/>
    <w:rsid w:val="764E0750"/>
    <w:rsid w:val="76703C4B"/>
    <w:rsid w:val="76A665D3"/>
    <w:rsid w:val="77846D70"/>
    <w:rsid w:val="787A0D3F"/>
    <w:rsid w:val="78BD1F9D"/>
    <w:rsid w:val="79201CE1"/>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5"/>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6"/>
    <w:qFormat/>
    <w:uiPriority w:val="99"/>
    <w:rPr>
      <w:rFonts w:ascii="宋体"/>
      <w:sz w:val="18"/>
      <w:szCs w:val="18"/>
    </w:rPr>
  </w:style>
  <w:style w:type="paragraph" w:styleId="8">
    <w:name w:val="annotation text"/>
    <w:basedOn w:val="1"/>
    <w:link w:val="37"/>
    <w:qFormat/>
    <w:uiPriority w:val="99"/>
    <w:pPr>
      <w:jc w:val="left"/>
    </w:pPr>
  </w:style>
  <w:style w:type="paragraph" w:styleId="9">
    <w:name w:val="Body Text"/>
    <w:basedOn w:val="1"/>
    <w:next w:val="10"/>
    <w:link w:val="38"/>
    <w:qFormat/>
    <w:uiPriority w:val="99"/>
    <w:pPr>
      <w:spacing w:after="120"/>
    </w:pPr>
  </w:style>
  <w:style w:type="paragraph" w:styleId="10">
    <w:name w:val="Body Text First Indent"/>
    <w:basedOn w:val="9"/>
    <w:link w:val="42"/>
    <w:qFormat/>
    <w:uiPriority w:val="99"/>
    <w:pPr>
      <w:widowControl/>
      <w:ind w:firstLine="420" w:firstLineChars="100"/>
    </w:pPr>
    <w:rPr>
      <w:rFonts w:ascii="Calibri" w:hAnsi="Calibri" w:cs="宋体"/>
      <w:szCs w:val="22"/>
    </w:rPr>
  </w:style>
  <w:style w:type="paragraph" w:styleId="11">
    <w:name w:val="Plain Text"/>
    <w:basedOn w:val="1"/>
    <w:link w:val="54"/>
    <w:qFormat/>
    <w:uiPriority w:val="0"/>
    <w:pPr>
      <w:tabs>
        <w:tab w:val="left" w:pos="-105"/>
      </w:tabs>
      <w:spacing w:line="440" w:lineRule="exact"/>
      <w:ind w:right="-147" w:rightChars="-70"/>
      <w:outlineLvl w:val="2"/>
    </w:pPr>
    <w:rPr>
      <w:rFonts w:ascii="宋体" w:hAnsi="Courier New"/>
      <w:sz w:val="24"/>
      <w:szCs w:val="21"/>
    </w:rPr>
  </w:style>
  <w:style w:type="paragraph" w:styleId="12">
    <w:name w:val="Date"/>
    <w:basedOn w:val="1"/>
    <w:next w:val="1"/>
    <w:link w:val="65"/>
    <w:semiHidden/>
    <w:unhideWhenUsed/>
    <w:qFormat/>
    <w:uiPriority w:val="99"/>
    <w:pPr>
      <w:ind w:left="100" w:leftChars="2500"/>
    </w:p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9"/>
    <w:semiHidden/>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page number"/>
    <w:basedOn w:val="22"/>
    <w:semiHidden/>
    <w:qFormat/>
    <w:uiPriority w:val="0"/>
  </w:style>
  <w:style w:type="character" w:styleId="25">
    <w:name w:val="FollowedHyperlink"/>
    <w:basedOn w:val="22"/>
    <w:semiHidden/>
    <w:unhideWhenUsed/>
    <w:qFormat/>
    <w:uiPriority w:val="99"/>
    <w:rPr>
      <w:color w:val="0782C1"/>
      <w:u w:val="none"/>
    </w:rPr>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qFormat/>
    <w:uiPriority w:val="99"/>
    <w:rPr>
      <w:rFonts w:cs="Times New Roman"/>
      <w:color w:val="0000FF"/>
      <w:u w:val="single"/>
    </w:rPr>
  </w:style>
  <w:style w:type="character" w:styleId="29">
    <w:name w:val="HTML Code"/>
    <w:basedOn w:val="22"/>
    <w:semiHidden/>
    <w:unhideWhenUsed/>
    <w:qFormat/>
    <w:uiPriority w:val="99"/>
    <w:rPr>
      <w:rFonts w:ascii="Courier New" w:hAnsi="Courier New"/>
      <w:sz w:val="20"/>
    </w:rPr>
  </w:style>
  <w:style w:type="character" w:styleId="30">
    <w:name w:val="annotation reference"/>
    <w:basedOn w:val="22"/>
    <w:qFormat/>
    <w:uiPriority w:val="99"/>
    <w:rPr>
      <w:rFonts w:cs="Times New Roman"/>
      <w:sz w:val="21"/>
      <w:szCs w:val="21"/>
    </w:rPr>
  </w:style>
  <w:style w:type="character" w:styleId="31">
    <w:name w:val="HTML Cite"/>
    <w:basedOn w:val="22"/>
    <w:semiHidden/>
    <w:unhideWhenUsed/>
    <w:qFormat/>
    <w:uiPriority w:val="99"/>
  </w:style>
  <w:style w:type="character" w:customStyle="1" w:styleId="32">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3">
    <w:name w:val="标题 2 字符"/>
    <w:basedOn w:val="22"/>
    <w:link w:val="2"/>
    <w:qFormat/>
    <w:locked/>
    <w:uiPriority w:val="99"/>
    <w:rPr>
      <w:rFonts w:ascii="Cambria" w:hAnsi="Cambria" w:eastAsia="宋体" w:cs="Times New Roman"/>
      <w:b/>
      <w:bCs/>
      <w:kern w:val="2"/>
      <w:sz w:val="32"/>
      <w:szCs w:val="32"/>
    </w:rPr>
  </w:style>
  <w:style w:type="character" w:customStyle="1" w:styleId="34">
    <w:name w:val="标题 3 字符"/>
    <w:basedOn w:val="22"/>
    <w:link w:val="4"/>
    <w:qFormat/>
    <w:locked/>
    <w:uiPriority w:val="99"/>
    <w:rPr>
      <w:rFonts w:eastAsia="宋体" w:cs="Times New Roman"/>
      <w:b/>
      <w:sz w:val="32"/>
    </w:rPr>
  </w:style>
  <w:style w:type="character" w:customStyle="1" w:styleId="35">
    <w:name w:val="标题 4 字符1"/>
    <w:basedOn w:val="22"/>
    <w:link w:val="5"/>
    <w:qFormat/>
    <w:locked/>
    <w:uiPriority w:val="99"/>
    <w:rPr>
      <w:rFonts w:ascii="Arial" w:hAnsi="Arial" w:eastAsia="黑体" w:cs="Times New Roman"/>
      <w:b/>
      <w:bCs/>
      <w:kern w:val="2"/>
      <w:sz w:val="28"/>
      <w:szCs w:val="28"/>
    </w:rPr>
  </w:style>
  <w:style w:type="character" w:customStyle="1" w:styleId="36">
    <w:name w:val="文档结构图 字符"/>
    <w:basedOn w:val="22"/>
    <w:link w:val="7"/>
    <w:qFormat/>
    <w:locked/>
    <w:uiPriority w:val="99"/>
    <w:rPr>
      <w:rFonts w:ascii="宋体" w:hAnsi="Times New Roman" w:eastAsia="宋体" w:cs="Times New Roman"/>
      <w:kern w:val="2"/>
      <w:sz w:val="18"/>
      <w:szCs w:val="18"/>
    </w:rPr>
  </w:style>
  <w:style w:type="character" w:customStyle="1" w:styleId="37">
    <w:name w:val="批注文字 字符"/>
    <w:basedOn w:val="22"/>
    <w:link w:val="8"/>
    <w:qFormat/>
    <w:locked/>
    <w:uiPriority w:val="99"/>
    <w:rPr>
      <w:rFonts w:ascii="Times New Roman" w:hAnsi="Times New Roman" w:cs="Times New Roman"/>
      <w:kern w:val="2"/>
      <w:sz w:val="21"/>
    </w:rPr>
  </w:style>
  <w:style w:type="character" w:customStyle="1" w:styleId="38">
    <w:name w:val="正文文本 字符"/>
    <w:basedOn w:val="22"/>
    <w:link w:val="9"/>
    <w:qFormat/>
    <w:locked/>
    <w:uiPriority w:val="99"/>
    <w:rPr>
      <w:rFonts w:ascii="Times New Roman" w:hAnsi="Times New Roman" w:eastAsia="宋体" w:cs="Times New Roman"/>
      <w:sz w:val="20"/>
      <w:szCs w:val="20"/>
    </w:rPr>
  </w:style>
  <w:style w:type="character" w:customStyle="1" w:styleId="39">
    <w:name w:val="批注框文本 字符"/>
    <w:basedOn w:val="22"/>
    <w:link w:val="13"/>
    <w:qFormat/>
    <w:locked/>
    <w:uiPriority w:val="99"/>
    <w:rPr>
      <w:rFonts w:ascii="Times New Roman" w:hAnsi="Times New Roman" w:eastAsia="宋体" w:cs="Times New Roman"/>
      <w:kern w:val="2"/>
      <w:sz w:val="18"/>
      <w:szCs w:val="18"/>
    </w:rPr>
  </w:style>
  <w:style w:type="character" w:customStyle="1" w:styleId="40">
    <w:name w:val="页脚 字符"/>
    <w:basedOn w:val="22"/>
    <w:link w:val="14"/>
    <w:qFormat/>
    <w:locked/>
    <w:uiPriority w:val="99"/>
    <w:rPr>
      <w:rFonts w:ascii="Times New Roman" w:hAnsi="Times New Roman" w:eastAsia="宋体" w:cs="Times New Roman"/>
      <w:sz w:val="18"/>
      <w:szCs w:val="18"/>
    </w:rPr>
  </w:style>
  <w:style w:type="character" w:customStyle="1" w:styleId="41">
    <w:name w:val="页眉 字符"/>
    <w:basedOn w:val="22"/>
    <w:link w:val="15"/>
    <w:qFormat/>
    <w:locked/>
    <w:uiPriority w:val="99"/>
    <w:rPr>
      <w:rFonts w:ascii="Times New Roman" w:hAnsi="Times New Roman" w:eastAsia="宋体" w:cs="Times New Roman"/>
      <w:sz w:val="18"/>
      <w:szCs w:val="18"/>
    </w:rPr>
  </w:style>
  <w:style w:type="character" w:customStyle="1" w:styleId="42">
    <w:name w:val="正文文本首行缩进 字符"/>
    <w:basedOn w:val="38"/>
    <w:link w:val="10"/>
    <w:qFormat/>
    <w:locked/>
    <w:uiPriority w:val="99"/>
    <w:rPr>
      <w:rFonts w:ascii="Times New Roman" w:hAnsi="Times New Roman" w:eastAsia="宋体" w:cs="Times New Roman"/>
      <w:sz w:val="20"/>
      <w:szCs w:val="20"/>
    </w:rPr>
  </w:style>
  <w:style w:type="character" w:customStyle="1" w:styleId="43">
    <w:name w:val="正文缩进2格 Char"/>
    <w:link w:val="44"/>
    <w:qFormat/>
    <w:locked/>
    <w:uiPriority w:val="99"/>
    <w:rPr>
      <w:rFonts w:ascii="仿宋_GB2312" w:hAnsi="宋体" w:eastAsia="仿宋_GB2312"/>
      <w:sz w:val="31"/>
    </w:rPr>
  </w:style>
  <w:style w:type="paragraph" w:customStyle="1" w:styleId="44">
    <w:name w:val="正文缩进2格"/>
    <w:basedOn w:val="1"/>
    <w:link w:val="43"/>
    <w:qFormat/>
    <w:uiPriority w:val="99"/>
    <w:pPr>
      <w:spacing w:line="600" w:lineRule="exact"/>
      <w:ind w:firstLine="639" w:firstLineChars="206"/>
    </w:pPr>
    <w:rPr>
      <w:rFonts w:ascii="仿宋_GB2312" w:hAnsi="宋体" w:eastAsia="仿宋_GB2312"/>
      <w:kern w:val="0"/>
      <w:sz w:val="31"/>
      <w:szCs w:val="31"/>
    </w:rPr>
  </w:style>
  <w:style w:type="paragraph" w:customStyle="1" w:styleId="45">
    <w:name w:val="列出段落1"/>
    <w:basedOn w:val="1"/>
    <w:qFormat/>
    <w:uiPriority w:val="99"/>
    <w:pPr>
      <w:ind w:firstLine="420" w:firstLineChars="200"/>
    </w:pPr>
  </w:style>
  <w:style w:type="paragraph" w:customStyle="1" w:styleId="46">
    <w:name w:val="列出段落2"/>
    <w:basedOn w:val="1"/>
    <w:qFormat/>
    <w:uiPriority w:val="99"/>
    <w:pPr>
      <w:ind w:firstLine="420" w:firstLineChars="200"/>
    </w:pPr>
  </w:style>
  <w:style w:type="paragraph" w:styleId="47">
    <w:name w:val="List Paragraph"/>
    <w:basedOn w:val="1"/>
    <w:qFormat/>
    <w:uiPriority w:val="99"/>
    <w:pPr>
      <w:ind w:firstLine="420" w:firstLineChars="200"/>
    </w:pPr>
  </w:style>
  <w:style w:type="character" w:customStyle="1" w:styleId="48">
    <w:name w:val="fontstyle01"/>
    <w:basedOn w:val="22"/>
    <w:qFormat/>
    <w:uiPriority w:val="99"/>
    <w:rPr>
      <w:rFonts w:ascii="仿宋" w:hAnsi="仿宋" w:eastAsia="仿宋" w:cs="Times New Roman"/>
      <w:color w:val="000000"/>
      <w:sz w:val="28"/>
      <w:szCs w:val="28"/>
    </w:rPr>
  </w:style>
  <w:style w:type="character" w:customStyle="1" w:styleId="49">
    <w:name w:val="！正文 Char"/>
    <w:link w:val="50"/>
    <w:qFormat/>
    <w:locked/>
    <w:uiPriority w:val="99"/>
    <w:rPr>
      <w:rFonts w:ascii="Arial" w:hAnsi="Arial"/>
      <w:sz w:val="24"/>
    </w:rPr>
  </w:style>
  <w:style w:type="paragraph" w:customStyle="1" w:styleId="50">
    <w:name w:val="！正文"/>
    <w:basedOn w:val="1"/>
    <w:link w:val="49"/>
    <w:qFormat/>
    <w:uiPriority w:val="99"/>
    <w:pPr>
      <w:spacing w:line="360" w:lineRule="auto"/>
      <w:ind w:firstLine="200" w:firstLineChars="200"/>
    </w:pPr>
    <w:rPr>
      <w:rFonts w:ascii="Arial" w:hAnsi="Arial" w:eastAsia="等线"/>
      <w:kern w:val="0"/>
      <w:sz w:val="24"/>
      <w:szCs w:val="24"/>
    </w:rPr>
  </w:style>
  <w:style w:type="paragraph" w:customStyle="1" w:styleId="51">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2">
    <w:name w:val="正文缩进 字符"/>
    <w:link w:val="6"/>
    <w:qFormat/>
    <w:locked/>
    <w:uiPriority w:val="99"/>
    <w:rPr>
      <w:sz w:val="24"/>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4">
    <w:name w:val="纯文本 字符"/>
    <w:basedOn w:val="22"/>
    <w:link w:val="11"/>
    <w:qFormat/>
    <w:locked/>
    <w:uiPriority w:val="0"/>
    <w:rPr>
      <w:rFonts w:ascii="宋体" w:hAnsi="Courier New" w:eastAsia="宋体" w:cs="Times New Roman"/>
      <w:kern w:val="2"/>
      <w:sz w:val="21"/>
      <w:szCs w:val="21"/>
    </w:rPr>
  </w:style>
  <w:style w:type="character" w:customStyle="1" w:styleId="55">
    <w:name w:val="未处理的提及1"/>
    <w:basedOn w:val="22"/>
    <w:semiHidden/>
    <w:qFormat/>
    <w:uiPriority w:val="99"/>
    <w:rPr>
      <w:rFonts w:cs="Times New Roman"/>
      <w:color w:val="605E5C"/>
      <w:shd w:val="clear" w:color="auto" w:fill="E1DFDD"/>
    </w:rPr>
  </w:style>
  <w:style w:type="paragraph" w:customStyle="1" w:styleId="56">
    <w:name w:val="样式"/>
    <w:basedOn w:val="1"/>
    <w:next w:val="47"/>
    <w:qFormat/>
    <w:uiPriority w:val="99"/>
    <w:pPr>
      <w:ind w:firstLine="420" w:firstLineChars="200"/>
    </w:pPr>
    <w:rPr>
      <w:rFonts w:ascii="Calibri" w:hAnsi="Calibri"/>
      <w:szCs w:val="22"/>
    </w:rPr>
  </w:style>
  <w:style w:type="character" w:customStyle="1" w:styleId="57">
    <w:name w:val="Body Text Indent 2 Char Char"/>
    <w:link w:val="58"/>
    <w:qFormat/>
    <w:locked/>
    <w:uiPriority w:val="99"/>
  </w:style>
  <w:style w:type="paragraph" w:customStyle="1" w:styleId="58">
    <w:name w:val="正文文本缩进 21"/>
    <w:basedOn w:val="1"/>
    <w:link w:val="57"/>
    <w:qFormat/>
    <w:uiPriority w:val="99"/>
    <w:pPr>
      <w:adjustRightInd w:val="0"/>
      <w:spacing w:line="480" w:lineRule="auto"/>
      <w:ind w:firstLine="540"/>
    </w:pPr>
    <w:rPr>
      <w:rFonts w:ascii="Calibri" w:hAnsi="Calibri" w:eastAsia="等线"/>
      <w:kern w:val="0"/>
      <w:sz w:val="20"/>
    </w:rPr>
  </w:style>
  <w:style w:type="character" w:customStyle="1" w:styleId="59">
    <w:name w:val="批注主题 字符"/>
    <w:basedOn w:val="37"/>
    <w:link w:val="19"/>
    <w:semiHidden/>
    <w:qFormat/>
    <w:locked/>
    <w:uiPriority w:val="99"/>
    <w:rPr>
      <w:rFonts w:ascii="Times New Roman" w:hAnsi="Times New Roman" w:eastAsia="宋体" w:cs="Times New Roman"/>
      <w:b/>
      <w:bCs/>
      <w:kern w:val="2"/>
      <w:sz w:val="21"/>
    </w:rPr>
  </w:style>
  <w:style w:type="character" w:customStyle="1" w:styleId="60">
    <w:name w:val="标题 4 字符"/>
    <w:basedOn w:val="22"/>
    <w:semiHidden/>
    <w:qFormat/>
    <w:uiPriority w:val="99"/>
    <w:rPr>
      <w:rFonts w:ascii="Cambria" w:hAnsi="Cambria" w:eastAsia="宋体" w:cs="Times New Roman"/>
      <w:b/>
      <w:bCs/>
      <w:kern w:val="2"/>
      <w:sz w:val="28"/>
      <w:szCs w:val="28"/>
    </w:rPr>
  </w:style>
  <w:style w:type="paragraph" w:customStyle="1" w:styleId="61">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2">
    <w:name w:val="致远要点"/>
    <w:basedOn w:val="47"/>
    <w:link w:val="63"/>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3">
    <w:name w:val="致远要点 字符"/>
    <w:basedOn w:val="22"/>
    <w:link w:val="62"/>
    <w:qFormat/>
    <w:locked/>
    <w:uiPriority w:val="99"/>
    <w:rPr>
      <w:rFonts w:ascii="黑体" w:hAnsi="黑体" w:eastAsia="黑体" w:cs="宋体"/>
      <w:kern w:val="2"/>
      <w:sz w:val="22"/>
      <w:szCs w:val="22"/>
    </w:rPr>
  </w:style>
  <w:style w:type="paragraph" w:customStyle="1" w:styleId="64">
    <w:name w:val="SANGFOR_6_正文"/>
    <w:basedOn w:val="1"/>
    <w:qFormat/>
    <w:uiPriority w:val="99"/>
    <w:pPr>
      <w:spacing w:line="360" w:lineRule="auto"/>
    </w:pPr>
    <w:rPr>
      <w:szCs w:val="24"/>
    </w:rPr>
  </w:style>
  <w:style w:type="character" w:customStyle="1" w:styleId="65">
    <w:name w:val="日期 字符"/>
    <w:basedOn w:val="22"/>
    <w:link w:val="12"/>
    <w:semiHidden/>
    <w:qFormat/>
    <w:uiPriority w:val="99"/>
    <w:rPr>
      <w:kern w:val="2"/>
      <w:sz w:val="21"/>
    </w:rPr>
  </w:style>
  <w:style w:type="paragraph" w:customStyle="1" w:styleId="66">
    <w:name w:val="Other|1"/>
    <w:basedOn w:val="1"/>
    <w:qFormat/>
    <w:uiPriority w:val="0"/>
    <w:rPr>
      <w:rFonts w:ascii="Calibri" w:hAnsi="Calibri"/>
      <w:sz w:val="17"/>
      <w:szCs w:val="17"/>
    </w:rPr>
  </w:style>
  <w:style w:type="character" w:customStyle="1" w:styleId="67">
    <w:name w:val="HTML 预设格式 字符"/>
    <w:basedOn w:val="22"/>
    <w:link w:val="17"/>
    <w:qFormat/>
    <w:uiPriority w:val="99"/>
    <w:rPr>
      <w:rFonts w:ascii="宋体" w:hAnsi="宋体" w:cs="宋体"/>
      <w:sz w:val="24"/>
      <w:szCs w:val="24"/>
    </w:rPr>
  </w:style>
  <w:style w:type="paragraph" w:customStyle="1" w:styleId="68">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9">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70">
    <w:name w:val="font41"/>
    <w:basedOn w:val="22"/>
    <w:qFormat/>
    <w:uiPriority w:val="0"/>
    <w:rPr>
      <w:rFonts w:ascii="宋体" w:hAnsi="宋体" w:eastAsia="宋体" w:cs="宋体"/>
      <w:b/>
      <w:bCs/>
      <w:color w:val="000000"/>
      <w:sz w:val="18"/>
      <w:szCs w:val="18"/>
      <w:u w:val="none"/>
    </w:rPr>
  </w:style>
  <w:style w:type="character" w:customStyle="1" w:styleId="71">
    <w:name w:val="font51"/>
    <w:basedOn w:val="22"/>
    <w:qFormat/>
    <w:uiPriority w:val="0"/>
    <w:rPr>
      <w:rFonts w:ascii="宋体" w:hAnsi="宋体" w:eastAsia="宋体" w:cs="宋体"/>
      <w:color w:val="000000"/>
      <w:sz w:val="16"/>
      <w:szCs w:val="16"/>
      <w:u w:val="none"/>
    </w:rPr>
  </w:style>
  <w:style w:type="character" w:customStyle="1" w:styleId="72">
    <w:name w:val="font61"/>
    <w:basedOn w:val="22"/>
    <w:qFormat/>
    <w:uiPriority w:val="0"/>
    <w:rPr>
      <w:rFonts w:ascii="宋体" w:hAnsi="宋体" w:eastAsia="宋体" w:cs="宋体"/>
      <w:b/>
      <w:bCs/>
      <w:color w:val="000000"/>
      <w:sz w:val="16"/>
      <w:szCs w:val="16"/>
      <w:u w:val="none"/>
    </w:rPr>
  </w:style>
  <w:style w:type="paragraph" w:customStyle="1" w:styleId="7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Body Text First Indent 2"/>
    <w:basedOn w:val="77"/>
    <w:qFormat/>
    <w:uiPriority w:val="0"/>
    <w:pPr>
      <w:ind w:left="420" w:firstLine="420" w:firstLineChars="200"/>
    </w:pPr>
    <w:rPr>
      <w:rFonts w:ascii="Times New Roman" w:hAnsi="Times New Roman" w:eastAsia="宋体" w:cs="Times New Roman"/>
    </w:rPr>
  </w:style>
  <w:style w:type="paragraph" w:customStyle="1" w:styleId="77">
    <w:name w:val="Body Text Indent1"/>
    <w:basedOn w:val="1"/>
    <w:next w:val="78"/>
    <w:qFormat/>
    <w:uiPriority w:val="0"/>
    <w:pPr>
      <w:spacing w:after="120" w:afterLines="0"/>
      <w:ind w:left="420" w:leftChars="200"/>
    </w:pPr>
  </w:style>
  <w:style w:type="paragraph" w:customStyle="1" w:styleId="78">
    <w:name w:val="envelope return1"/>
    <w:basedOn w:val="1"/>
    <w:qFormat/>
    <w:uiPriority w:val="0"/>
    <w:pPr>
      <w:snapToGrid w:val="0"/>
    </w:pPr>
    <w:rPr>
      <w:rFonts w:ascii="Arial" w:hAnsi="Arial"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15</Pages>
  <Words>4628</Words>
  <Characters>4800</Characters>
  <Lines>1</Lines>
  <Paragraphs>1</Paragraphs>
  <TotalTime>11</TotalTime>
  <ScaleCrop>false</ScaleCrop>
  <LinksUpToDate>false</LinksUpToDate>
  <CharactersWithSpaces>4923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2025-12-01T01:21:00Z</cp:lastPrinted>
  <dcterms:modified xsi:type="dcterms:W3CDTF">2026-07-17T07:47:44Z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AF0F632EDED34C6EA9F15A124706FD3C_13</vt:lpwstr>
  </property>
  <property fmtid="{D5CDD505-2E9C-101B-9397-08002B2CF9AE}" pid="4" name="KSOTemplateDocerSaveRecord">
    <vt:lpwstr>eyJoZGlkIjoiNmRiNTkwMWQxZDFhOWUzZGU2YWM2MjBkMGI0YWY5MDkiLCJ1c2VySWQiOiIxNzQwMjE2MzI3In0=</vt:lpwstr>
  </property>
</Properties>
</file>