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7C653">
      <w:pPr>
        <w:adjustRightInd w:val="0"/>
        <w:snapToGrid w:val="0"/>
        <w:spacing w:line="600" w:lineRule="exact"/>
        <w:jc w:val="center"/>
        <w:rPr>
          <w:rFonts w:hint="eastAsia" w:asciiTheme="minorEastAsia" w:hAnsiTheme="minorEastAsia" w:eastAsiaTheme="minorEastAsia"/>
          <w:color w:val="000000" w:themeColor="text1"/>
          <w:sz w:val="44"/>
          <w:szCs w:val="44"/>
          <w14:textFill>
            <w14:solidFill>
              <w14:schemeClr w14:val="tx1"/>
            </w14:solidFill>
          </w14:textFill>
        </w:rPr>
      </w:pPr>
      <w:bookmarkStart w:id="0" w:name="_Hlk165280074"/>
      <w:bookmarkStart w:id="5" w:name="_GoBack"/>
      <w:bookmarkEnd w:id="5"/>
      <w:r>
        <w:rPr>
          <w:rFonts w:hint="eastAsia" w:asciiTheme="minorEastAsia" w:hAnsiTheme="minorEastAsia" w:eastAsiaTheme="minorEastAsia"/>
          <w:b/>
          <w:bCs/>
          <w:color w:val="000000" w:themeColor="text1"/>
          <w:sz w:val="44"/>
          <w:szCs w:val="44"/>
          <w14:textFill>
            <w14:solidFill>
              <w14:schemeClr w14:val="tx1"/>
            </w14:solidFill>
          </w14:textFill>
        </w:rPr>
        <w:t>询价文件</w:t>
      </w:r>
    </w:p>
    <w:p w14:paraId="16780B56">
      <w:pPr>
        <w:keepNext w:val="0"/>
        <w:keepLines w:val="0"/>
        <w:pageBreakBefore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旗云广场项目需要采购一家专业的商铺改造施工单位，完成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M420海底捞商铺改造工程</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施工</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现将相关情况介绍如下</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6851FD3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一、项目名称及内容</w:t>
      </w:r>
    </w:p>
    <w:p w14:paraId="530CC75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1、项目名称：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旗云广场M420海底捞商铺改造工程施工采购项目</w:t>
      </w:r>
    </w:p>
    <w:p w14:paraId="35E607B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2、项目地点：东莞市石龙镇西湖环湖中路28号（东实旗云广场）</w:t>
      </w:r>
    </w:p>
    <w:p w14:paraId="440F8E9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3、项目内容：详见施工图纸、工程清单及现场踏勘情况。</w:t>
      </w:r>
    </w:p>
    <w:p w14:paraId="02C8C2E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二、项目发布</w:t>
      </w:r>
    </w:p>
    <w:p w14:paraId="7BF836E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本采购项目信息在东莞实业投资控股集团有限公司网站</w:t>
      </w:r>
    </w:p>
    <w:p w14:paraId="791331A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（http://www.dgsy.com.cn/）发布。</w:t>
      </w:r>
    </w:p>
    <w:p w14:paraId="2C84C21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三、响应人资格要求</w:t>
      </w:r>
    </w:p>
    <w:p w14:paraId="13D99C1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1、响应人须为在中华人民共和国境内登记注册的具有独立承担民事责任能力的法人或其他组织。【提供《营业执照》复印件或《事业单位法人证书》复印件或其他主体证书复印件（</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均</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加盖公章）】</w:t>
      </w:r>
    </w:p>
    <w:p w14:paraId="775FFCA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、响应人须具备</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有效期内的建筑工程施工总承包乙级及以上资质</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（更换资质证书前</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的建筑工程施工总承包二</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级或以上资质）</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并具备有效期内的安全生产许可证。【提供证书复印件并加盖公章】</w:t>
      </w:r>
    </w:p>
    <w:p w14:paraId="3742303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响应人须具有自2021年5月起至今的同类型改造施工业绩，且合同金额不低于85万元，提供至少2个合同业绩。【按合同签订时间为准，1.须提供合同关键页复印件（提供的内容包含但不限于合同首页、合同服务内容页（含工程清单，价格可做脱敏处理）、合同签字页），2.该合同期内任意一期发票复印件。（均加盖公章）】</w:t>
      </w:r>
    </w:p>
    <w:p w14:paraId="38FFDF2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未被列入东实集团及下属企业相关领域黑名单。【以东莞实业投资控股集团有限公司发文（东实通〔2021〕44号）、（东实通〔2021〕98号）、（东实通〔2022〕75号）、（东实通〔2023〕37号）、东实通〔2024〕163号、东实通〔2024〕195号为准，如有最新发文通知，按最新文件执行。】</w:t>
      </w:r>
    </w:p>
    <w:p w14:paraId="069ACE0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项目相关</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要求</w:t>
      </w:r>
    </w:p>
    <w:p w14:paraId="68DE0A2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1、本项目不接受联合体投标，本项目必须由成交人独立完成，不接受任何形式的分包、转包。</w:t>
      </w:r>
    </w:p>
    <w:p w14:paraId="01A404B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成交人必须严格按照《建筑改造工程安全技术规范》及《建设工程安全生产管理条例》执行。项目施工过程中需严格遵守项目现场管理规定，充分考虑扬尘控制、噪音控制、建筑垃圾减量化及围挡与警示方案，并针对可能出现的恶劣天气、周边投诉等做好安全管控及保障措施，避免影响项目正常运营。</w:t>
      </w:r>
    </w:p>
    <w:p w14:paraId="0BB9F0A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3、成交人施工过程中如遇高空作业，须具备高空作业证【提供证书复印件】。根据采购人要求，为本项目购买相应的保险【提供保单或保险合同复印件】，</w:t>
      </w:r>
      <w:r>
        <w:rPr>
          <w:rFonts w:ascii="Segoe UI" w:hAnsi="Segoe UI" w:eastAsia="Segoe UI" w:cs="Segoe UI"/>
          <w:i w:val="0"/>
          <w:iCs w:val="0"/>
          <w:caps w:val="0"/>
          <w:color w:val="0F1115"/>
          <w:spacing w:val="0"/>
          <w:sz w:val="24"/>
          <w:szCs w:val="24"/>
          <w:shd w:val="clear" w:fill="FFFFFF"/>
        </w:rPr>
        <w:t>安全生产管理人员</w:t>
      </w:r>
      <w:r>
        <w:rPr>
          <w:rFonts w:hint="eastAsia" w:ascii="Segoe UI" w:hAnsi="Segoe UI" w:eastAsia="宋体" w:cs="Segoe UI"/>
          <w:i w:val="0"/>
          <w:iCs w:val="0"/>
          <w:caps w:val="0"/>
          <w:color w:val="0F1115"/>
          <w:spacing w:val="0"/>
          <w:sz w:val="24"/>
          <w:szCs w:val="24"/>
          <w:shd w:val="clear" w:fill="FFFFFF"/>
          <w:lang w:val="en-US" w:eastAsia="zh-CN"/>
        </w:rPr>
        <w:t>须全程进行项目监督。</w:t>
      </w:r>
    </w:p>
    <w:p w14:paraId="435813A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4、其他具体要求内容详见本采购文件。响应人须仔细阅读本采购文件，因未详细了解本采购文件造成报价项目遗漏，由响应人自行负责。</w:t>
      </w:r>
    </w:p>
    <w:p w14:paraId="216CC93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五、完成时间</w:t>
      </w:r>
    </w:p>
    <w:p w14:paraId="19812F49">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bookmarkStart w:id="1" w:name="_Hlk165217387"/>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自合同签订之日起</w:t>
      </w:r>
      <w:r>
        <w:rPr>
          <w:rFonts w:hint="eastAsia" w:asciiTheme="minorEastAsia" w:hAnsiTheme="minorEastAsia" w:eastAsiaTheme="minorEastAsia" w:cstheme="minorEastAsia"/>
          <w:b w:val="0"/>
          <w:bCs w:val="0"/>
          <w:color w:val="000000" w:themeColor="text1"/>
          <w:sz w:val="24"/>
          <w:szCs w:val="24"/>
          <w:u w:val="single"/>
          <w:lang w:val="en-US" w:eastAsia="zh-CN"/>
          <w14:textFill>
            <w14:solidFill>
              <w14:schemeClr w14:val="tx1"/>
            </w14:solidFill>
          </w14:textFill>
        </w:rPr>
        <w:t>15</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个日历天内完成全部施工及竣工验收工作。</w:t>
      </w:r>
    </w:p>
    <w:bookmarkEnd w:id="1"/>
    <w:p w14:paraId="572B9BA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六、支付方式</w:t>
      </w:r>
    </w:p>
    <w:p w14:paraId="2E2265C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工程完工</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14:textFill>
            <w14:solidFill>
              <w14:schemeClr w14:val="tx1"/>
            </w14:solidFill>
          </w14:textFill>
        </w:rPr>
        <w:t>经采购人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验收</w:t>
      </w:r>
      <w:r>
        <w:rPr>
          <w:rFonts w:hint="eastAsia" w:asciiTheme="minorEastAsia" w:hAnsiTheme="minorEastAsia" w:eastAsiaTheme="minorEastAsia" w:cstheme="minorEastAsia"/>
          <w:color w:val="000000" w:themeColor="text1"/>
          <w:sz w:val="24"/>
          <w:szCs w:val="24"/>
          <w14:textFill>
            <w14:solidFill>
              <w14:schemeClr w14:val="tx1"/>
            </w14:solidFill>
          </w14:textFill>
        </w:rPr>
        <w:t>合格后，成交人提交相应请款资料及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95</w:t>
      </w:r>
      <w:r>
        <w:rPr>
          <w:rFonts w:hint="eastAsia" w:asciiTheme="minorEastAsia" w:hAnsiTheme="minorEastAsia" w:eastAsiaTheme="minorEastAsia" w:cstheme="minorEastAsia"/>
          <w:color w:val="000000" w:themeColor="text1"/>
          <w:sz w:val="24"/>
          <w:szCs w:val="24"/>
          <w14:textFill>
            <w14:solidFill>
              <w14:schemeClr w14:val="tx1"/>
            </w14:solidFill>
          </w14:textFill>
        </w:rPr>
        <w:t>%的有效增值税发票，采购人在收到有效资料后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三十</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成交人支付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总价的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95</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40BE9BA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2、剩余</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作为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本工程的质量保证金，质量保修期满</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经</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书面确认未发生质量问题或已妥善解决全部质量问题后，</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成交人提交相应请款资料及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%的有效增值税发票，采购人在收到有效资料后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三十</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内</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一次性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支付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质量保证金余额（不计利息）。</w:t>
      </w:r>
    </w:p>
    <w:p w14:paraId="756A59D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七、报价</w:t>
      </w:r>
    </w:p>
    <w:p w14:paraId="34F09004">
      <w:pPr>
        <w:pStyle w:val="16"/>
        <w:keepNext w:val="0"/>
        <w:keepLines w:val="0"/>
        <w:pageBreakBefore w:val="0"/>
        <w:shd w:val="clear" w:color="auto" w:fill="FFFFFF"/>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采购最高限价：</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1,820,800.00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（含税）。</w:t>
      </w:r>
    </w:p>
    <w:p w14:paraId="2C89E9A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bookmarkStart w:id="2" w:name="_Hlk150415476"/>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本项目发包方式为固定</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单价暂定</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总价包干，</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按实结算</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最终结算价不得高于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总价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响应人报价应</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包括但不限于：完成本项目的材料采购、运输、装卸、施工、人工、机械、管理、税费、质保期服务</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税金</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等在项目过程中可能产生的一切费用。响应人已充分考虑了本项目服务内容及要求描述工作量可能与最终实际工作量存在差距的风险。</w:t>
      </w:r>
    </w:p>
    <w:p w14:paraId="0F60F8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响应人</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在报价前应进行</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踏勘</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现场，</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熟悉项目情况，了解一切可能影响投标报价的情况。一旦中标，响应人不得以不完全了解项目为借口，而提出额外赔偿；若提交要求，采购人不作任何考虑，若因此影响</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工程</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质量，采购人将追究违约责任。</w:t>
      </w:r>
      <w:r>
        <w:rPr>
          <w:rFonts w:hint="eastAsia" w:asciiTheme="minorEastAsia" w:hAnsiTheme="minorEastAsia" w:eastAsiaTheme="minorEastAsia" w:cstheme="minorEastAsia"/>
          <w:b/>
          <w:bCs/>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踏勘现场照片须与投标文件一并递交，作为踏勘证明）踏勘现场联系人：</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邓工13929859060</w:t>
      </w:r>
      <w:r>
        <w:rPr>
          <w:rFonts w:hint="eastAsia" w:asciiTheme="minorEastAsia" w:hAnsiTheme="minorEastAsia" w:eastAsiaTheme="minorEastAsia" w:cstheme="minorEastAsia"/>
          <w:b/>
          <w:bCs/>
          <w:color w:val="000000"/>
          <w:kern w:val="0"/>
          <w:sz w:val="24"/>
          <w:szCs w:val="24"/>
          <w:lang w:val="en-US" w:eastAsia="zh-CN"/>
        </w:rPr>
        <w:t>。</w:t>
      </w:r>
    </w:p>
    <w:bookmarkEnd w:id="2"/>
    <w:p w14:paraId="314FCD8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八、保证金</w:t>
      </w:r>
    </w:p>
    <w:p w14:paraId="58812794">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1、</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报价保证金：</w:t>
      </w:r>
      <w:r>
        <w:rPr>
          <w:rFonts w:hint="eastAsia" w:asciiTheme="minorEastAsia" w:hAnsiTheme="minorEastAsia" w:eastAsiaTheme="minorEastAsia" w:cstheme="minorEastAsia"/>
          <w:b/>
          <w:bCs/>
          <w:color w:val="000000" w:themeColor="text1"/>
          <w:kern w:val="2"/>
          <w:sz w:val="24"/>
          <w:szCs w:val="24"/>
          <w:u w:val="single"/>
          <w:lang w:val="en-US" w:eastAsia="zh-CN" w:bidi="ar-SA"/>
          <w14:textFill>
            <w14:solidFill>
              <w14:schemeClr w14:val="tx1"/>
            </w14:solidFill>
          </w14:textFill>
        </w:rPr>
        <w:t>各响应人在开标前转账人民币36000元</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报价保证金到采购人财务部</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（成交人与交款人名称必须一致，不接受个人名义转账；报价保证金须一笔转出，不接受分多笔转账；回单信息须完整，包括账户名称、银行账号、</w:t>
      </w: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开户银行全称</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等），保证金收款账户信息：</w:t>
      </w:r>
    </w:p>
    <w:p w14:paraId="226A220C">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帐户名称：东莞文旅有限公司 </w:t>
      </w:r>
    </w:p>
    <w:p w14:paraId="50F17ED4">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开户银行：招商银行股份有限公司东莞分行营业部</w:t>
      </w:r>
    </w:p>
    <w:p w14:paraId="0D5B4408">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银行帐号：769907509810188 </w:t>
      </w:r>
    </w:p>
    <w:p w14:paraId="448A7FB7">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2、履约保证金:中标人与采购人签订合同后，其报价保证金在签订合同后转为履约保证金，成交单位合同履约完毕且无任何问题后由采购人无息退还。</w:t>
      </w:r>
    </w:p>
    <w:p w14:paraId="27D197BC">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3、未成交单位的报价保证金在采购人发出开标结果公示后30个工作日内无息退还。</w:t>
      </w:r>
    </w:p>
    <w:p w14:paraId="755043C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九、定标</w:t>
      </w:r>
    </w:p>
    <w:p w14:paraId="373CA4F7">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本次项目采用询价方式进行采购，询价小组对各供应商响应文件进行审核，并</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根据质量和服务均能满足采购文件实质性响应要求且报价最低的原则，推荐成交单位</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。询价结束后，招标采购工作小组将相关询价情况按程序审批并确定成交单位。</w:t>
      </w:r>
    </w:p>
    <w:p w14:paraId="60B2B11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十、采取的合同文本</w:t>
      </w:r>
    </w:p>
    <w:p w14:paraId="4A6D4E7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合同签订的依据为询价函、响应文件及补充说明等。确定成交单位后，成交单位在</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天内与采购人签订合同。</w:t>
      </w:r>
    </w:p>
    <w:p w14:paraId="5F1E4FF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响应人收款前需向采购人提供请款材料和开具合法有效等额的增值税发票，否则采购人有权拒绝付款。</w:t>
      </w:r>
    </w:p>
    <w:p w14:paraId="0F1E07A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十一、响应文件的组成部分</w:t>
      </w:r>
    </w:p>
    <w:p w14:paraId="0F29A3E7">
      <w:pPr>
        <w:keepNext w:val="0"/>
        <w:keepLines w:val="0"/>
        <w:pageBreakBefore w:val="0"/>
        <w:numPr>
          <w:ilvl w:val="0"/>
          <w:numId w:val="3"/>
        </w:numP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报价函（模板）及报价清单；</w:t>
      </w:r>
    </w:p>
    <w:p w14:paraId="4D37A58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2、法定代表人证明（模板）以及法定代表人身份证复印件；</w:t>
      </w:r>
    </w:p>
    <w:p w14:paraId="0C81FCE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3、法定代表人授权书（模板）及被委托人身份证复印件；</w:t>
      </w:r>
    </w:p>
    <w:p w14:paraId="26CB94E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4、承诺函（模板）；</w:t>
      </w:r>
    </w:p>
    <w:p w14:paraId="2FCD7B9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5、本询价文件中第三条资格要求中要求提供的证明材料；</w:t>
      </w:r>
    </w:p>
    <w:p w14:paraId="1BA6FBE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6、</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现场踏勘证明及</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本项目询价文件要求的其他资料（如有)。</w:t>
      </w:r>
    </w:p>
    <w:p w14:paraId="50CAC15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响应人须严格按照采购人提供的表单格式报价，响应文件必须</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合缝</w:t>
      </w:r>
      <w:r>
        <w:rPr>
          <w:rFonts w:hint="eastAsia" w:asciiTheme="minorEastAsia" w:hAnsiTheme="minorEastAsia" w:eastAsiaTheme="minorEastAsia" w:cstheme="minorEastAsia"/>
          <w:color w:val="000000" w:themeColor="text1"/>
          <w:sz w:val="24"/>
          <w:szCs w:val="24"/>
          <w14:textFill>
            <w14:solidFill>
              <w14:schemeClr w14:val="tx1"/>
            </w14:solidFill>
          </w14:textFill>
        </w:rPr>
        <w:t>装订完整，于骑缝处加盖响应人企业公章。装有响应文件的文件袋须贴有密封条，并加盖企业公章（实际以文件密封性是否完好为接收准则）。</w:t>
      </w:r>
    </w:p>
    <w:p w14:paraId="4D8DF14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十二、响应文件份数</w:t>
      </w:r>
    </w:p>
    <w:p w14:paraId="12BCC2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响应文件正本一份，并提供响应文件扫描件</w:t>
      </w:r>
      <w:r>
        <w:rPr>
          <w:rFonts w:hint="eastAsia" w:ascii="宋体" w:hAnsi="宋体" w:eastAsia="宋体" w:cs="宋体"/>
          <w:b/>
          <w:bCs/>
          <w:color w:val="000000" w:themeColor="text1"/>
          <w:sz w:val="24"/>
          <w:szCs w:val="24"/>
          <w:lang w:val="en-US" w:eastAsia="zh-CN"/>
          <w14:textFill>
            <w14:solidFill>
              <w14:schemeClr w14:val="tx1"/>
            </w14:solidFill>
          </w14:textFill>
        </w:rPr>
        <w:t>及需求清单ExceL的</w:t>
      </w:r>
      <w:r>
        <w:rPr>
          <w:rFonts w:hint="eastAsia" w:ascii="宋体" w:hAnsi="宋体" w:eastAsia="宋体" w:cs="宋体"/>
          <w:b/>
          <w:bCs/>
          <w:color w:val="000000" w:themeColor="text1"/>
          <w:sz w:val="24"/>
          <w:szCs w:val="24"/>
          <w14:textFill>
            <w14:solidFill>
              <w14:schemeClr w14:val="tx1"/>
            </w14:solidFill>
          </w14:textFill>
        </w:rPr>
        <w:t>电子版(</w:t>
      </w:r>
      <w:r>
        <w:rPr>
          <w:rFonts w:hint="eastAsia" w:ascii="宋体" w:hAnsi="宋体" w:eastAsia="宋体" w:cs="宋体"/>
          <w:b/>
          <w:bCs/>
          <w:color w:val="000000" w:themeColor="text1"/>
          <w:sz w:val="24"/>
          <w:szCs w:val="24"/>
          <w:lang w:val="en-US" w:eastAsia="zh-CN"/>
          <w14:textFill>
            <w14:solidFill>
              <w14:schemeClr w14:val="tx1"/>
            </w14:solidFill>
          </w14:textFill>
        </w:rPr>
        <w:t>U</w:t>
      </w:r>
      <w:r>
        <w:rPr>
          <w:rFonts w:hint="eastAsia" w:ascii="宋体" w:hAnsi="宋体" w:eastAsia="宋体" w:cs="宋体"/>
          <w:b/>
          <w:bCs/>
          <w:color w:val="000000" w:themeColor="text1"/>
          <w:sz w:val="24"/>
          <w:szCs w:val="24"/>
          <w14:textFill>
            <w14:solidFill>
              <w14:schemeClr w14:val="tx1"/>
            </w14:solidFill>
          </w14:textFill>
        </w:rPr>
        <w:t>盘)。</w:t>
      </w:r>
      <w:r>
        <w:rPr>
          <w:rFonts w:hint="eastAsia" w:asciiTheme="minorEastAsia" w:hAnsiTheme="minorEastAsia" w:eastAsiaTheme="minorEastAsia" w:cstheme="minorEastAsia"/>
          <w:color w:val="000000" w:themeColor="text1"/>
          <w:sz w:val="24"/>
          <w:szCs w:val="24"/>
          <w14:textFill>
            <w14:solidFill>
              <w14:schemeClr w14:val="tx1"/>
            </w14:solidFill>
          </w14:textFill>
        </w:rPr>
        <w:t>响应文件必须每页加盖公章并密封完好，响应人所递交的响应文件必须为盖章原件，公章、私章或签字为彩色（或黑白）复印的响应文件无效。</w:t>
      </w:r>
    </w:p>
    <w:p w14:paraId="3F22359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2、响应人应承担所有与编写响应文件和参加报价有关的自身的所有费用，不论报价的结果如何，采购人在任何情况下均无义务和责任承担这些费用。</w:t>
      </w:r>
    </w:p>
    <w:p w14:paraId="55395A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十三、开标时间及地址</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p>
    <w:p w14:paraId="060B1B9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1、开标时间：</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202</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13</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上午10:30</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p w14:paraId="49DCB54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2、开标地址：</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广东省东莞市莞城区东江大道鳒鱼洲文创园招商中心二楼会议室</w:t>
      </w:r>
    </w:p>
    <w:p w14:paraId="5CB8B22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联系人：</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张先生</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联系电话：</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18</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816810396</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p>
    <w:p w14:paraId="20D1882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十四、注意事项</w:t>
      </w:r>
    </w:p>
    <w:p w14:paraId="6EFD789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 w:name="_Hlk517879660"/>
      <w:r>
        <w:rPr>
          <w:rFonts w:hint="eastAsia" w:asciiTheme="minorEastAsia" w:hAnsiTheme="minorEastAsia" w:eastAsiaTheme="minorEastAsia" w:cstheme="minorEastAsia"/>
          <w:color w:val="000000" w:themeColor="text1"/>
          <w:sz w:val="24"/>
          <w:szCs w:val="24"/>
          <w14:textFill>
            <w14:solidFill>
              <w14:schemeClr w14:val="tx1"/>
            </w14:solidFill>
          </w14:textFill>
        </w:rPr>
        <w:t>1、若响应人未按规定时间将文件送达现场，视为放弃报价资格。</w:t>
      </w:r>
    </w:p>
    <w:p w14:paraId="6A55BCA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2、采购文件有要求交保证金的，响应人如未按要求交纳保证金，则视为放弃报价资格。</w:t>
      </w:r>
    </w:p>
    <w:p w14:paraId="2DC9B8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3、采购人向响应人提供的有关资料和数据，是采购人现有的能使响应人利用的资料，采购人对响应人由此而做出的推论、理解和结论概不负责。</w:t>
      </w:r>
    </w:p>
    <w:p w14:paraId="63594C4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4、本项目执行过程中将遵循国家、省、市有关法律、法规、标准、技术规范和规范性文件的最新规定。</w:t>
      </w:r>
      <w:bookmarkEnd w:id="3"/>
    </w:p>
    <w:p w14:paraId="225AA7B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5、成交单位对采购文件中技术条款作出的负偏离，采购人如不接受，可要求成交单位以采购文件的要求为准，如成交单位拒绝的，采购人有权取消其成交资格或取消合同。采购人不作任何补偿。</w:t>
      </w:r>
    </w:p>
    <w:p w14:paraId="4623B48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6、本项目仅可提交一个报价方案，提交两个或以上报价方案的响应人视为无效报价。</w:t>
      </w:r>
    </w:p>
    <w:p w14:paraId="73DB0D3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7、本项目不接受响应人其他附加条件。</w:t>
      </w:r>
    </w:p>
    <w:p w14:paraId="25AF6ED6">
      <w:pPr>
        <w:keepNext w:val="0"/>
        <w:keepLines w:val="0"/>
        <w:pageBreakBefore w:val="0"/>
        <w:widowControl/>
        <w:shd w:val="clear"/>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8、</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成交单位与采购人签订合同后，以各种理由不履行合同义务</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不按采购需求标准执行</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或出现多次响应服务滞后等情形</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，导致项目多次返工（换货）</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或返工（换货）后仍未达到采购需求标准</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或影响项目正常进度</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的，视为恶意低价中标，采购人有权对成交单位进行违约处罚，并纳入采购人供应商黑名单，</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年内不得参与采购人的招标采购活动。</w:t>
      </w:r>
    </w:p>
    <w:p w14:paraId="4D88F82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9、有下列情形之一的，保证金将被没收，响应人纳入采购人供应商黑名单：</w:t>
      </w:r>
    </w:p>
    <w:p w14:paraId="1AB82A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（1）中标后无正当理由放弃中标或不与采购人签订合同。</w:t>
      </w:r>
    </w:p>
    <w:p w14:paraId="6DFAC88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（2）成交单位将本项目转让给他人，或者在响应文件中未说明，且未经采购人同意，将中标项目分包给他人。</w:t>
      </w:r>
    </w:p>
    <w:p w14:paraId="1EF71B4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（3）响应人提供虚假响应文件或虚假补充文件。</w:t>
      </w:r>
    </w:p>
    <w:p w14:paraId="7DF987F4">
      <w:pPr>
        <w:rPr>
          <w:rFonts w:hint="eastAsia"/>
        </w:rPr>
      </w:pPr>
    </w:p>
    <w:p w14:paraId="3BD2AF19">
      <w:pPr>
        <w:keepNext w:val="0"/>
        <w:keepLines w:val="0"/>
        <w:pageBreakBefore w:val="0"/>
        <w:kinsoku/>
        <w:wordWrap/>
        <w:overflowPunct/>
        <w:topLinePunct w:val="0"/>
        <w:autoSpaceDE/>
        <w:autoSpaceDN/>
        <w:bidi w:val="0"/>
        <w:spacing w:line="360" w:lineRule="auto"/>
        <w:jc w:val="righ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p>
    <w:p w14:paraId="60311BFC">
      <w:pPr>
        <w:keepNext w:val="0"/>
        <w:keepLines w:val="0"/>
        <w:pageBreakBefore w:val="0"/>
        <w:kinsoku/>
        <w:wordWrap/>
        <w:overflowPunct/>
        <w:topLinePunct w:val="0"/>
        <w:autoSpaceDE/>
        <w:autoSpaceDN/>
        <w:bidi w:val="0"/>
        <w:spacing w:line="360" w:lineRule="auto"/>
        <w:ind w:firstLine="480" w:firstLineChars="200"/>
        <w:jc w:val="righ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p w14:paraId="60377961">
      <w:pPr>
        <w:rPr>
          <w:rFonts w:hint="eastAsia"/>
        </w:rPr>
      </w:pPr>
      <w:r>
        <w:rPr>
          <w:rFonts w:hint="eastAsia"/>
        </w:rPr>
        <w:br w:type="page"/>
      </w:r>
    </w:p>
    <w:p w14:paraId="5CEC7F98">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36"/>
          <w:szCs w:val="36"/>
          <w:lang w:val="en-US"/>
          <w14:textFill>
            <w14:solidFill>
              <w14:schemeClr w14:val="tx1"/>
            </w14:solidFill>
          </w14:textFill>
        </w:rPr>
      </w:pPr>
      <w:r>
        <w:rPr>
          <w:rFonts w:hint="eastAsia" w:asciiTheme="minorEastAsia" w:hAnsiTheme="minorEastAsia" w:eastAsiaTheme="minorEastAsia" w:cstheme="minorEastAsia"/>
          <w:b/>
          <w:bCs/>
          <w:color w:val="000000" w:themeColor="text1"/>
          <w:kern w:val="2"/>
          <w:sz w:val="36"/>
          <w:szCs w:val="36"/>
          <w:lang w:val="en-US" w:eastAsia="zh-CN" w:bidi="ar"/>
          <w14:textFill>
            <w14:solidFill>
              <w14:schemeClr w14:val="tx1"/>
            </w14:solidFill>
          </w14:textFill>
        </w:rPr>
        <w:t>一、投标须知</w:t>
      </w:r>
    </w:p>
    <w:tbl>
      <w:tblPr>
        <w:tblStyle w:val="20"/>
        <w:tblW w:w="878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0"/>
        <w:gridCol w:w="1965"/>
        <w:gridCol w:w="5951"/>
      </w:tblGrid>
      <w:tr w14:paraId="511896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left w:val="double" w:color="auto" w:sz="4" w:space="0"/>
              <w:bottom w:val="single" w:color="auto" w:sz="4" w:space="0"/>
              <w:right w:val="single" w:color="auto" w:sz="4" w:space="0"/>
            </w:tcBorders>
            <w:shd w:val="clear" w:color="auto" w:fill="auto"/>
            <w:vAlign w:val="center"/>
          </w:tcPr>
          <w:p w14:paraId="37F1A0FC">
            <w:pPr>
              <w:pStyle w:val="17"/>
              <w:keepNext w:val="0"/>
              <w:keepLines w:val="0"/>
              <w:widowControl/>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项号</w:t>
            </w:r>
          </w:p>
        </w:tc>
        <w:tc>
          <w:tcPr>
            <w:tcW w:w="1965" w:type="dxa"/>
            <w:tcBorders>
              <w:top w:val="double" w:color="auto" w:sz="4" w:space="0"/>
              <w:left w:val="single" w:color="auto" w:sz="4" w:space="0"/>
              <w:bottom w:val="single" w:color="auto" w:sz="4" w:space="0"/>
              <w:right w:val="single" w:color="auto" w:sz="4" w:space="0"/>
            </w:tcBorders>
            <w:shd w:val="clear" w:color="auto" w:fill="auto"/>
            <w:vAlign w:val="center"/>
          </w:tcPr>
          <w:p w14:paraId="3FA79853">
            <w:pPr>
              <w:pStyle w:val="17"/>
              <w:keepNext w:val="0"/>
              <w:keepLines w:val="0"/>
              <w:widowControl/>
              <w:suppressLineNumbers w:val="0"/>
              <w:spacing w:before="0" w:beforeAutospacing="0" w:after="0" w:afterAutospacing="0" w:line="360" w:lineRule="auto"/>
              <w:ind w:left="0" w:right="0" w:firstLine="240" w:firstLineChars="10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内容</w:t>
            </w:r>
          </w:p>
        </w:tc>
        <w:tc>
          <w:tcPr>
            <w:tcW w:w="5951" w:type="dxa"/>
            <w:tcBorders>
              <w:top w:val="double" w:color="auto" w:sz="4" w:space="0"/>
              <w:left w:val="single" w:color="auto" w:sz="4" w:space="0"/>
              <w:bottom w:val="single" w:color="auto" w:sz="4" w:space="0"/>
              <w:right w:val="double" w:color="auto" w:sz="4" w:space="0"/>
            </w:tcBorders>
            <w:shd w:val="clear" w:color="auto" w:fill="auto"/>
            <w:vAlign w:val="center"/>
          </w:tcPr>
          <w:p w14:paraId="60D881EB">
            <w:pPr>
              <w:pStyle w:val="17"/>
              <w:keepNext w:val="0"/>
              <w:keepLines w:val="0"/>
              <w:widowControl/>
              <w:suppressLineNumbers w:val="0"/>
              <w:spacing w:before="0" w:beforeAutospacing="0" w:after="0" w:afterAutospacing="0" w:line="360" w:lineRule="auto"/>
              <w:ind w:left="0" w:right="0" w:firstLine="240" w:firstLineChars="10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说明与要求</w:t>
            </w:r>
          </w:p>
        </w:tc>
      </w:tr>
      <w:tr w14:paraId="181AA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03DADDF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1</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23DD8B3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项目名称</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170DDC0D">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旗云广场M420海底捞商铺改造工程施工采购项目</w:t>
            </w:r>
          </w:p>
        </w:tc>
      </w:tr>
      <w:tr w14:paraId="100AD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47FC38EB">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2</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0C887B1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工程地点</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C88DA8A">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东莞市石龙镇西湖环湖中路28号（东实旗云广场）</w:t>
            </w:r>
          </w:p>
        </w:tc>
      </w:tr>
      <w:tr w14:paraId="3C0606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55B0AAD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3</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72F615D9">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项目性质</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65B31BE">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工程施工</w:t>
            </w:r>
          </w:p>
        </w:tc>
      </w:tr>
      <w:tr w14:paraId="1253BF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1E4D6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4</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160D5E1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发包要求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6C159EE">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固定</w:t>
            </w:r>
            <w:r>
              <w:rPr>
                <w:rFonts w:hint="eastAsia" w:asciiTheme="minorEastAsia" w:hAnsiTheme="minorEastAsia" w:eastAsiaTheme="minorEastAsia" w:cstheme="minorEastAsia"/>
                <w:color w:val="auto"/>
                <w:sz w:val="24"/>
                <w:szCs w:val="24"/>
                <w:lang w:val="en-US" w:eastAsia="zh-CN"/>
              </w:rPr>
              <w:t>单价暂定</w:t>
            </w:r>
            <w:r>
              <w:rPr>
                <w:rFonts w:hint="eastAsia" w:asciiTheme="minorEastAsia" w:hAnsiTheme="minorEastAsia" w:eastAsiaTheme="minorEastAsia" w:cstheme="minorEastAsia"/>
                <w:color w:val="auto"/>
                <w:sz w:val="24"/>
                <w:szCs w:val="24"/>
                <w:lang w:val="en-US"/>
              </w:rPr>
              <w:t>总价包干</w:t>
            </w:r>
          </w:p>
        </w:tc>
      </w:tr>
      <w:tr w14:paraId="05594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3F64262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5</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35DE0E7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质量标准</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93E7D55">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工程质量需符合国家及行业相关标准，且满足</w:t>
            </w: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val="en-US"/>
              </w:rPr>
              <w:t>要求及</w:t>
            </w:r>
            <w:r>
              <w:rPr>
                <w:rFonts w:hint="eastAsia" w:asciiTheme="minorEastAsia" w:hAnsiTheme="minorEastAsia" w:eastAsiaTheme="minorEastAsia" w:cstheme="minorEastAsia"/>
                <w:color w:val="auto"/>
                <w:sz w:val="24"/>
                <w:szCs w:val="24"/>
                <w:lang w:val="en-US" w:eastAsia="zh-CN"/>
              </w:rPr>
              <w:t>商场</w:t>
            </w:r>
            <w:r>
              <w:rPr>
                <w:rFonts w:hint="eastAsia" w:asciiTheme="minorEastAsia" w:hAnsiTheme="minorEastAsia" w:eastAsiaTheme="minorEastAsia" w:cstheme="minorEastAsia"/>
                <w:color w:val="auto"/>
                <w:sz w:val="24"/>
                <w:szCs w:val="24"/>
                <w:lang w:val="en-US"/>
              </w:rPr>
              <w:t>正常</w:t>
            </w:r>
            <w:r>
              <w:rPr>
                <w:rFonts w:hint="eastAsia" w:asciiTheme="minorEastAsia" w:hAnsiTheme="minorEastAsia" w:eastAsiaTheme="minorEastAsia" w:cstheme="minorEastAsia"/>
                <w:color w:val="auto"/>
                <w:sz w:val="24"/>
                <w:szCs w:val="24"/>
                <w:lang w:val="en-US" w:eastAsia="zh-CN"/>
              </w:rPr>
              <w:t>运营</w:t>
            </w:r>
            <w:r>
              <w:rPr>
                <w:rFonts w:hint="eastAsia" w:asciiTheme="minorEastAsia" w:hAnsiTheme="minorEastAsia" w:eastAsiaTheme="minorEastAsia" w:cstheme="minorEastAsia"/>
                <w:color w:val="auto"/>
                <w:sz w:val="24"/>
                <w:szCs w:val="24"/>
                <w:lang w:val="en-US"/>
              </w:rPr>
              <w:t>需求；施工内容完整，无遗漏项。</w:t>
            </w:r>
          </w:p>
        </w:tc>
      </w:tr>
      <w:tr w14:paraId="398FD1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5983F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6</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3C8A45C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工期要求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68C1C1D6">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自合同签订之日起</w:t>
            </w:r>
            <w:r>
              <w:rPr>
                <w:rFonts w:hint="eastAsia" w:asciiTheme="minorEastAsia" w:hAnsiTheme="minorEastAsia" w:eastAsiaTheme="minorEastAsia" w:cstheme="minorEastAsia"/>
                <w:b w:val="0"/>
                <w:bCs w:val="0"/>
                <w:color w:val="000000" w:themeColor="text1"/>
                <w:sz w:val="24"/>
                <w:szCs w:val="24"/>
                <w:u w:val="single"/>
                <w:lang w:val="en-US" w:eastAsia="zh-CN"/>
                <w14:textFill>
                  <w14:solidFill>
                    <w14:schemeClr w14:val="tx1"/>
                  </w14:solidFill>
                </w14:textFill>
              </w:rPr>
              <w:t>15</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个日历天内完成全部施工及竣工验收工作。</w:t>
            </w:r>
          </w:p>
        </w:tc>
      </w:tr>
      <w:tr w14:paraId="571FC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035FA4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7</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6EA80D65">
            <w:pPr>
              <w:shd w:val="clear"/>
              <w:spacing w:line="5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单位资质要求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96699D3">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详见本文件响应人资格要求条款</w:t>
            </w:r>
          </w:p>
        </w:tc>
      </w:tr>
      <w:tr w14:paraId="6468F1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73B101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8</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top"/>
          </w:tcPr>
          <w:p w14:paraId="41AA228D">
            <w:pPr>
              <w:shd w:val="clear"/>
              <w:spacing w:line="5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询价保证金金额及缴纳方式</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4875F1A3">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详见本文件保证金金额及缴纳方式条款</w:t>
            </w:r>
          </w:p>
        </w:tc>
      </w:tr>
      <w:tr w14:paraId="653440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75318A9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9</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top"/>
          </w:tcPr>
          <w:p w14:paraId="27DCE013">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询价有效期</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EAB3D4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90天</w:t>
            </w:r>
          </w:p>
        </w:tc>
      </w:tr>
      <w:tr w14:paraId="4F406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double" w:color="auto" w:sz="4" w:space="0"/>
              <w:right w:val="single" w:color="auto" w:sz="4" w:space="0"/>
            </w:tcBorders>
            <w:shd w:val="clear" w:color="auto" w:fill="auto"/>
            <w:vAlign w:val="center"/>
          </w:tcPr>
          <w:p w14:paraId="36D3DA8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p>
        </w:tc>
        <w:tc>
          <w:tcPr>
            <w:tcW w:w="1965" w:type="dxa"/>
            <w:tcBorders>
              <w:top w:val="single" w:color="auto" w:sz="4" w:space="0"/>
              <w:left w:val="single" w:color="auto" w:sz="4" w:space="0"/>
              <w:bottom w:val="double" w:color="auto" w:sz="4" w:space="0"/>
              <w:right w:val="single" w:color="auto" w:sz="4" w:space="0"/>
            </w:tcBorders>
            <w:shd w:val="clear" w:color="auto" w:fill="auto"/>
            <w:vAlign w:val="center"/>
          </w:tcPr>
          <w:p w14:paraId="2536AD8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响应人不得存在的情形</w:t>
            </w:r>
          </w:p>
        </w:tc>
        <w:tc>
          <w:tcPr>
            <w:tcW w:w="5951" w:type="dxa"/>
            <w:tcBorders>
              <w:top w:val="single" w:color="auto" w:sz="4" w:space="0"/>
              <w:left w:val="single" w:color="auto" w:sz="4" w:space="0"/>
              <w:bottom w:val="double" w:color="auto" w:sz="4" w:space="0"/>
              <w:right w:val="double" w:color="auto" w:sz="4" w:space="0"/>
            </w:tcBorders>
            <w:shd w:val="clear" w:color="auto" w:fill="auto"/>
            <w:vAlign w:val="center"/>
          </w:tcPr>
          <w:p w14:paraId="7A943C64">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1、响应人不得存在下列情形之一，否则采购人有权取消其参与响应资格或成交资格：</w:t>
            </w:r>
          </w:p>
          <w:p w14:paraId="706FBC4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（1）为采购人不具有独立法人资格的附属机构（单位）；</w:t>
            </w:r>
          </w:p>
          <w:p w14:paraId="5B23171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（2）被责令停业的； </w:t>
            </w:r>
          </w:p>
          <w:p w14:paraId="17F66924">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（3）被暂停或取消投标资格的； </w:t>
            </w:r>
          </w:p>
          <w:p w14:paraId="01A4139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（4）财产被接管或冻结的；</w:t>
            </w:r>
          </w:p>
          <w:p w14:paraId="172E5CC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（5）在最近三年内有骗取中标、严重违约、重大质量或安全问题的；</w:t>
            </w:r>
          </w:p>
          <w:p w14:paraId="46957CDA">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（6）法律法规规定的其他情形；</w:t>
            </w:r>
          </w:p>
          <w:p w14:paraId="2EAAE13E">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（7）询价文件规定的其他情形：见询价公告或询价响应须知前附表。</w:t>
            </w:r>
          </w:p>
          <w:p w14:paraId="4638BCE9">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2、响应人在询价活动中有下列行为之一的，应视情节轻重，暂停或取消其参与采购人及东实集团旗下采购项目的资格：</w:t>
            </w:r>
          </w:p>
          <w:p w14:paraId="0A63486F">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（1）响应人之间相互串通、或与采购人、代理机构、评审委员会成员串通询价，损害采购人或者其他响应人的合法权益的； </w:t>
            </w:r>
          </w:p>
          <w:p w14:paraId="1FFBC9E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（2）向采购人、代理机构、评审委会成员或其他相关工作人员行贿的； </w:t>
            </w:r>
          </w:p>
          <w:p w14:paraId="5AAF3266">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（3）以他人名义询价或以其他方式弄虚作假，骗取成交的； </w:t>
            </w:r>
          </w:p>
          <w:p w14:paraId="6CC15110">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（4）成交人私自将成交项目转让给他人的，将成交项目肢解后分别转让给他人的； </w:t>
            </w:r>
          </w:p>
          <w:p w14:paraId="158D01B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（5）成交人无正当理由不与采购人订立合同，在签订合同时向采购人提出附加条件，或者不按照询价文件要求提交履约担保的；</w:t>
            </w:r>
          </w:p>
          <w:p w14:paraId="4AD088B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（6）响应人捏造事实、伪造材料或者以非法手段取得证明材料进行投诉，给他人造成损失的； </w:t>
            </w:r>
          </w:p>
          <w:p w14:paraId="34D7342F">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（7）相关工作人员应当回避而不回避的； </w:t>
            </w:r>
          </w:p>
          <w:p w14:paraId="6F56642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（8）其他违法违规的行为。</w:t>
            </w:r>
          </w:p>
          <w:p w14:paraId="4B839A2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3、有下列情形之一的，视为响应人串通询价，其响应无效：</w:t>
            </w:r>
          </w:p>
          <w:p w14:paraId="09761AC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（1）不同响应人的响应文件由同一单位或者个人编制；</w:t>
            </w:r>
          </w:p>
          <w:p w14:paraId="590D9E3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（2）不同响应人委托同一单位或者个人办理响应事宜；</w:t>
            </w:r>
          </w:p>
          <w:p w14:paraId="56D14E9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（3）不同响应人的响应文件载明的项目管理成员或者联系人员为同一人；</w:t>
            </w:r>
          </w:p>
          <w:p w14:paraId="0419B58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（4）不同响应人的响应文件异常一致或者响应报价呈规律性差异；</w:t>
            </w:r>
          </w:p>
          <w:p w14:paraId="44906F2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（5）不同响应人的响应文件相互混装；</w:t>
            </w:r>
          </w:p>
          <w:p w14:paraId="00D8D608">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（6）不同响应人的响应保证金从同一单位或者个人的账户转出。</w:t>
            </w:r>
          </w:p>
          <w:p w14:paraId="2D8D27D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4、使用通过受让或者租借等方式获取的资格、资质证书响应的，属于以他人名义询价，其响应无效：</w:t>
            </w:r>
          </w:p>
          <w:p w14:paraId="155D122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5、有下列情形之一的，属于以其他方式弄虚作假的行为，其响应无效：</w:t>
            </w:r>
          </w:p>
          <w:p w14:paraId="3062764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（1）使用伪造、变造的许可证件；</w:t>
            </w:r>
          </w:p>
          <w:p w14:paraId="2D8A008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（2）提供虚假的财务状况或者业绩； </w:t>
            </w:r>
          </w:p>
          <w:p w14:paraId="00DC98D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（3）提供虚假的项目负责人或者主要技术人员简历、劳动关系证明； </w:t>
            </w:r>
          </w:p>
          <w:p w14:paraId="7A79DCE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（4）提供虚假的信用状况；</w:t>
            </w:r>
          </w:p>
          <w:p w14:paraId="767B006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（5）其他弄虚作假的行为。</w:t>
            </w:r>
          </w:p>
          <w:p w14:paraId="70E9F70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6、响应人相关工作人员与采购人或采购代理机构有以下利害关系之一的，应当回避： </w:t>
            </w:r>
          </w:p>
          <w:p w14:paraId="14BE283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（一）是其主要负责人的近亲属的；</w:t>
            </w:r>
          </w:p>
          <w:p w14:paraId="77971AB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（二）询价活动前3年内与其存在劳动关系，担任其董事、监事，是其控股股东或实际控制人，或存在其他经济利益关系，可能影响询价活动公平公正的；</w:t>
            </w:r>
          </w:p>
          <w:p w14:paraId="42F72846">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（三）其他可能影响询价活动公平、公正进行的关系。</w:t>
            </w:r>
          </w:p>
        </w:tc>
      </w:tr>
    </w:tbl>
    <w:p w14:paraId="72DA967B">
      <w:pPr>
        <w:keepNext w:val="0"/>
        <w:keepLines w:val="0"/>
        <w:widowControl w:val="0"/>
        <w:suppressLineNumbers w:val="0"/>
        <w:spacing w:before="0" w:beforeAutospacing="0" w:after="0" w:afterAutospacing="0"/>
        <w:ind w:left="0" w:right="0"/>
        <w:jc w:val="both"/>
        <w:rPr>
          <w:rFonts w:eastAsia="仿宋_GB2312"/>
          <w:color w:val="000000" w:themeColor="text1"/>
          <w:sz w:val="32"/>
          <w:szCs w:val="32"/>
          <w:lang w:val="en-US"/>
          <w14:textFill>
            <w14:solidFill>
              <w14:schemeClr w14:val="tx1"/>
            </w14:solidFill>
          </w14:textFill>
        </w:rPr>
      </w:pPr>
    </w:p>
    <w:p w14:paraId="2C28323E">
      <w:pPr>
        <w:pStyle w:val="72"/>
        <w:rPr>
          <w:rFonts w:hint="eastAsia" w:asciiTheme="minorEastAsia" w:hAnsiTheme="minorEastAsia" w:eastAsiaTheme="minorEastAsia"/>
          <w:color w:val="000000" w:themeColor="text1"/>
          <w:sz w:val="28"/>
          <w:szCs w:val="28"/>
          <w14:textFill>
            <w14:solidFill>
              <w14:schemeClr w14:val="tx1"/>
            </w14:solidFill>
          </w14:textFill>
        </w:rPr>
      </w:pPr>
    </w:p>
    <w:p w14:paraId="2DF6669C">
      <w:pPr>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br w:type="page"/>
      </w:r>
    </w:p>
    <w:p w14:paraId="44C8C903">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附件一</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密封文件袋封面</w:t>
      </w:r>
    </w:p>
    <w:p w14:paraId="07093B3E">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14:paraId="1557A781">
      <w:pPr>
        <w:jc w:val="center"/>
        <w:rPr>
          <w:rFonts w:ascii="仿宋" w:hAnsi="仿宋" w:eastAsia="仿宋"/>
          <w:b/>
          <w:bCs/>
          <w:color w:val="000000" w:themeColor="text1"/>
          <w:sz w:val="52"/>
          <w:szCs w:val="52"/>
          <w14:textFill>
            <w14:solidFill>
              <w14:schemeClr w14:val="tx1"/>
            </w14:solidFill>
          </w14:textFill>
        </w:rPr>
      </w:pPr>
    </w:p>
    <w:p w14:paraId="54356405">
      <w:pPr>
        <w:adjustRightInd w:val="0"/>
        <w:snapToGrid w:val="0"/>
        <w:spacing w:line="276" w:lineRule="auto"/>
        <w:jc w:val="center"/>
        <w:rPr>
          <w:rFonts w:hint="eastAsia" w:asciiTheme="minorEastAsia" w:hAnsiTheme="minorEastAsia" w:eastAsiaTheme="minorEastAsia"/>
          <w:color w:val="000000" w:themeColor="text1"/>
          <w:sz w:val="48"/>
          <w:szCs w:val="48"/>
          <w14:textFill>
            <w14:solidFill>
              <w14:schemeClr w14:val="tx1"/>
            </w14:solidFill>
          </w14:textFill>
        </w:rPr>
      </w:pPr>
    </w:p>
    <w:p w14:paraId="3F148348">
      <w:pPr>
        <w:adjustRightInd w:val="0"/>
        <w:snapToGrid w:val="0"/>
        <w:spacing w:line="276" w:lineRule="auto"/>
        <w:jc w:val="center"/>
        <w:rPr>
          <w:rFonts w:asciiTheme="minorEastAsia" w:hAnsiTheme="minorEastAsia" w:eastAsiaTheme="minorEastAsia"/>
          <w:color w:val="000000" w:themeColor="text1"/>
          <w:sz w:val="48"/>
          <w:szCs w:val="48"/>
          <w14:textFill>
            <w14:solidFill>
              <w14:schemeClr w14:val="tx1"/>
            </w14:solidFill>
          </w14:textFill>
        </w:rPr>
      </w:pPr>
      <w:r>
        <w:rPr>
          <w:rFonts w:hint="eastAsia" w:asciiTheme="minorEastAsia" w:hAnsiTheme="minorEastAsia" w:eastAsiaTheme="minorEastAsia"/>
          <w:color w:val="000000" w:themeColor="text1"/>
          <w:sz w:val="48"/>
          <w:szCs w:val="48"/>
          <w:lang w:eastAsia="zh-CN"/>
          <w14:textFill>
            <w14:solidFill>
              <w14:schemeClr w14:val="tx1"/>
            </w14:solidFill>
          </w14:textFill>
        </w:rPr>
        <w:t>旗云广场M420海底捞商铺改造工程施工采购项目</w:t>
      </w:r>
      <w:r>
        <w:rPr>
          <w:rFonts w:hint="eastAsia" w:asciiTheme="minorEastAsia" w:hAnsiTheme="minorEastAsia" w:eastAsiaTheme="minorEastAsia"/>
          <w:color w:val="000000" w:themeColor="text1"/>
          <w:sz w:val="48"/>
          <w:szCs w:val="48"/>
          <w14:textFill>
            <w14:solidFill>
              <w14:schemeClr w14:val="tx1"/>
            </w14:solidFill>
          </w14:textFill>
        </w:rPr>
        <w:t>响应文件</w:t>
      </w:r>
    </w:p>
    <w:p w14:paraId="336EAEE2">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1E0CA1D2">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38AAA867">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3BC7F0F7">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44FB22BD">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25FD12E9">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响应人名称（加盖公章）：</w:t>
      </w:r>
      <w:r>
        <w:rPr>
          <w:rFonts w:ascii="宋体" w:hAnsi="宋体"/>
          <w:color w:val="000000" w:themeColor="text1"/>
          <w:sz w:val="32"/>
          <w:szCs w:val="32"/>
          <w:u w:val="single"/>
          <w14:textFill>
            <w14:solidFill>
              <w14:schemeClr w14:val="tx1"/>
            </w14:solidFill>
          </w14:textFill>
        </w:rPr>
        <w:t xml:space="preserve">                         </w:t>
      </w:r>
    </w:p>
    <w:p w14:paraId="623BBBDE">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联系人：</w:t>
      </w:r>
      <w:r>
        <w:rPr>
          <w:rFonts w:ascii="宋体" w:hAnsi="宋体"/>
          <w:color w:val="000000" w:themeColor="text1"/>
          <w:sz w:val="32"/>
          <w:szCs w:val="32"/>
          <w:u w:val="single"/>
          <w14:textFill>
            <w14:solidFill>
              <w14:schemeClr w14:val="tx1"/>
            </w14:solidFill>
          </w14:textFill>
        </w:rPr>
        <w:t xml:space="preserve">                         </w:t>
      </w:r>
    </w:p>
    <w:p w14:paraId="4F95B03B">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联系电话：</w:t>
      </w:r>
      <w:r>
        <w:rPr>
          <w:rFonts w:ascii="宋体" w:hAnsi="宋体"/>
          <w:color w:val="000000" w:themeColor="text1"/>
          <w:sz w:val="32"/>
          <w:szCs w:val="32"/>
          <w:u w:val="single"/>
          <w14:textFill>
            <w14:solidFill>
              <w14:schemeClr w14:val="tx1"/>
            </w14:solidFill>
          </w14:textFill>
        </w:rPr>
        <w:t xml:space="preserve">                         </w:t>
      </w:r>
    </w:p>
    <w:p w14:paraId="47717E2D">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日期：</w:t>
      </w:r>
      <w:r>
        <w:rPr>
          <w:rFonts w:ascii="宋体" w:hAnsi="宋体"/>
          <w:color w:val="000000" w:themeColor="text1"/>
          <w:sz w:val="32"/>
          <w:szCs w:val="32"/>
          <w:u w:val="single"/>
          <w14:textFill>
            <w14:solidFill>
              <w14:schemeClr w14:val="tx1"/>
            </w14:solidFill>
          </w14:textFill>
        </w:rPr>
        <w:t xml:space="preserve">                         </w:t>
      </w:r>
    </w:p>
    <w:p w14:paraId="65EEDB88">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7508E2A3">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0B1E5184">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60B50259">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35C1728F">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072BEC60">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7A884B1E">
      <w:pPr>
        <w:widowControl/>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附件二</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报价函</w:t>
      </w:r>
      <w:r>
        <w:rPr>
          <w:rFonts w:asciiTheme="minorEastAsia" w:hAnsiTheme="minorEastAsia" w:eastAsiaTheme="minorEastAsia"/>
          <w:color w:val="000000" w:themeColor="text1"/>
          <w:sz w:val="32"/>
          <w:szCs w:val="32"/>
          <w14:textFill>
            <w14:solidFill>
              <w14:schemeClr w14:val="tx1"/>
            </w14:solidFill>
          </w14:textFill>
        </w:rPr>
        <w:t xml:space="preserve"> </w:t>
      </w:r>
    </w:p>
    <w:p w14:paraId="5B14F5A6">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373CD83E">
      <w:pPr>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报价函</w:t>
      </w:r>
    </w:p>
    <w:p w14:paraId="433B7A4F">
      <w:pPr>
        <w:ind w:firstLine="560"/>
        <w:jc w:val="center"/>
        <w:rPr>
          <w:rFonts w:asciiTheme="minorEastAsia" w:hAnsiTheme="minorEastAsia" w:eastAsiaTheme="minorEastAsia"/>
          <w:color w:val="000000" w:themeColor="text1"/>
          <w:sz w:val="32"/>
          <w:szCs w:val="32"/>
          <w14:textFill>
            <w14:solidFill>
              <w14:schemeClr w14:val="tx1"/>
            </w14:solidFill>
          </w14:textFill>
        </w:rPr>
      </w:pPr>
    </w:p>
    <w:p w14:paraId="04957D78">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5A723D74">
      <w:pPr>
        <w:adjustRightInd w:val="0"/>
        <w:snapToGrid w:val="0"/>
        <w:spacing w:line="600" w:lineRule="exact"/>
        <w:ind w:firstLine="640" w:firstLineChars="200"/>
        <w:rPr>
          <w:rFonts w:hint="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highlight w:val="none"/>
          <w14:textFill>
            <w14:solidFill>
              <w14:schemeClr w14:val="tx1"/>
            </w14:solidFill>
          </w14:textFill>
        </w:rPr>
        <w:t>针对贵司</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旗云广场M420海底捞商铺改造工程施工采购项目，</w:t>
      </w:r>
      <w:r>
        <w:rPr>
          <w:rFonts w:hint="eastAsia" w:asciiTheme="minorEastAsia" w:hAnsiTheme="minorEastAsia" w:eastAsiaTheme="minorEastAsia"/>
          <w:color w:val="000000" w:themeColor="text1"/>
          <w:sz w:val="32"/>
          <w:szCs w:val="32"/>
          <w:highlight w:val="none"/>
          <w14:textFill>
            <w14:solidFill>
              <w14:schemeClr w14:val="tx1"/>
            </w14:solidFill>
          </w14:textFill>
        </w:rPr>
        <w:t>我司愿意</w:t>
      </w:r>
      <w:r>
        <w:rPr>
          <w:rFonts w:asciiTheme="minorEastAsia" w:hAnsiTheme="minorEastAsia" w:eastAsiaTheme="minorEastAsia"/>
          <w:color w:val="000000" w:themeColor="text1"/>
          <w:sz w:val="32"/>
          <w:szCs w:val="32"/>
          <w:highlight w:val="none"/>
          <w14:textFill>
            <w14:solidFill>
              <w14:schemeClr w14:val="tx1"/>
            </w14:solidFill>
          </w14:textFill>
        </w:rPr>
        <w:t>以含税价合计人民币</w:t>
      </w:r>
      <w:r>
        <w:rPr>
          <w:rFonts w:asciiTheme="minorEastAsia" w:hAnsiTheme="minorEastAsia" w:eastAsiaTheme="minorEastAsia"/>
          <w:color w:val="000000" w:themeColor="text1"/>
          <w:sz w:val="32"/>
          <w:szCs w:val="32"/>
          <w:highlight w:val="none"/>
          <w:u w:val="single"/>
          <w14:textFill>
            <w14:solidFill>
              <w14:schemeClr w14:val="tx1"/>
            </w14:solidFill>
          </w14:textFill>
        </w:rPr>
        <w:t>xxxx元（大写），¥xxx.00（小写），</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税率X</w:t>
      </w:r>
      <w:r>
        <w:rPr>
          <w:rFonts w:asciiTheme="minorEastAsia" w:hAnsiTheme="minorEastAsia" w:eastAsiaTheme="minorEastAsia"/>
          <w:color w:val="000000" w:themeColor="text1"/>
          <w:sz w:val="32"/>
          <w:szCs w:val="32"/>
          <w:highlight w:val="none"/>
          <w:u w:val="single"/>
          <w14:textFill>
            <w14:solidFill>
              <w14:schemeClr w14:val="tx1"/>
            </w14:solidFill>
          </w14:textFill>
        </w:rPr>
        <w:t>X%</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，提供增值税</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专用发票</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发票类型</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w:t>
      </w:r>
      <w:r>
        <w:rPr>
          <w:rFonts w:asciiTheme="minorEastAsia" w:hAnsiTheme="minorEastAsia" w:eastAsiaTheme="minorEastAsia"/>
          <w:color w:val="000000" w:themeColor="text1"/>
          <w:sz w:val="32"/>
          <w:szCs w:val="32"/>
          <w:highlight w:val="none"/>
          <w:u w:val="none"/>
          <w14:textFill>
            <w14:solidFill>
              <w14:schemeClr w14:val="tx1"/>
            </w14:solidFill>
          </w14:textFill>
        </w:rPr>
        <w:t>承</w:t>
      </w:r>
      <w:r>
        <w:rPr>
          <w:rFonts w:eastAsiaTheme="minorEastAsia"/>
          <w:color w:val="000000" w:themeColor="text1"/>
          <w:sz w:val="32"/>
          <w:szCs w:val="32"/>
          <w:highlight w:val="none"/>
          <w14:textFill>
            <w14:solidFill>
              <w14:schemeClr w14:val="tx1"/>
            </w14:solidFill>
          </w14:textFill>
        </w:rPr>
        <w:t>接此项目</w:t>
      </w:r>
      <w:r>
        <w:rPr>
          <w:rFonts w:hint="eastAsia" w:eastAsiaTheme="minorEastAsia"/>
          <w:color w:val="000000" w:themeColor="text1"/>
          <w:sz w:val="32"/>
          <w:szCs w:val="32"/>
          <w:highlight w:val="none"/>
          <w:lang w:eastAsia="zh-CN"/>
          <w14:textFill>
            <w14:solidFill>
              <w14:schemeClr w14:val="tx1"/>
            </w14:solidFill>
          </w14:textFill>
        </w:rPr>
        <w:t>。</w:t>
      </w:r>
    </w:p>
    <w:p w14:paraId="15DB5885">
      <w:pPr>
        <w:keepNext w:val="0"/>
        <w:keepLines w:val="0"/>
        <w:widowControl w:val="0"/>
        <w:suppressLineNumbers w:val="0"/>
        <w:adjustRightInd w:val="0"/>
        <w:snapToGrid w:val="0"/>
        <w:spacing w:before="0" w:beforeAutospacing="0" w:after="0" w:afterAutospacing="0" w:line="560" w:lineRule="exact"/>
        <w:ind w:left="0" w:right="0"/>
        <w:jc w:val="both"/>
        <w:rPr>
          <w:color w:val="000000" w:themeColor="text1"/>
          <w:lang w:val="en-US"/>
          <w14:textFill>
            <w14:solidFill>
              <w14:schemeClr w14:val="tx1"/>
            </w14:solidFill>
          </w14:textFill>
        </w:rPr>
      </w:pPr>
    </w:p>
    <w:p w14:paraId="437371DF">
      <w:pPr>
        <w:rPr>
          <w:rFonts w:asciiTheme="minorEastAsia" w:hAnsiTheme="minorEastAsia" w:eastAsiaTheme="minorEastAsia"/>
          <w:color w:val="000000" w:themeColor="text1"/>
          <w:sz w:val="32"/>
          <w:szCs w:val="32"/>
          <w14:textFill>
            <w14:solidFill>
              <w14:schemeClr w14:val="tx1"/>
            </w14:solidFill>
          </w14:textFill>
        </w:rPr>
      </w:pPr>
    </w:p>
    <w:p w14:paraId="2EE00175">
      <w:pPr>
        <w:rPr>
          <w:rFonts w:asciiTheme="minorEastAsia" w:hAnsiTheme="minorEastAsia" w:eastAsiaTheme="minorEastAsia"/>
          <w:color w:val="000000" w:themeColor="text1"/>
          <w:sz w:val="32"/>
          <w:szCs w:val="32"/>
          <w14:textFill>
            <w14:solidFill>
              <w14:schemeClr w14:val="tx1"/>
            </w14:solidFill>
          </w14:textFill>
        </w:rPr>
      </w:pPr>
    </w:p>
    <w:p w14:paraId="365DBAF4">
      <w:pPr>
        <w:rPr>
          <w:rFonts w:asciiTheme="minorEastAsia" w:hAnsiTheme="minorEastAsia" w:eastAsiaTheme="minorEastAsia"/>
          <w:color w:val="000000" w:themeColor="text1"/>
          <w:sz w:val="32"/>
          <w:szCs w:val="32"/>
          <w14:textFill>
            <w14:solidFill>
              <w14:schemeClr w14:val="tx1"/>
            </w14:solidFill>
          </w14:textFill>
        </w:rPr>
      </w:pPr>
    </w:p>
    <w:p w14:paraId="59974B77">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32FB443B">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0BD65E35">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联系人：</w:t>
      </w:r>
    </w:p>
    <w:p w14:paraId="1C0A5205">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联系电话：</w:t>
      </w:r>
    </w:p>
    <w:p w14:paraId="3F41A44C">
      <w:pPr>
        <w:jc w:val="left"/>
        <w:rPr>
          <w:rFonts w:hint="eastAsia"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p w14:paraId="2C38BBD3">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4F0EA33A">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43C8F65E">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3A7F84FB">
      <w:pPr>
        <w:shd w:val="clear"/>
        <w:jc w:val="left"/>
        <w:rPr>
          <w:rFonts w:hint="eastAsia" w:asciiTheme="minorEastAsia" w:hAnsiTheme="minorEastAsia" w:eastAsiaTheme="minorEastAsia"/>
          <w:color w:val="000000" w:themeColor="text1"/>
          <w:sz w:val="32"/>
          <w:szCs w:val="32"/>
          <w:lang w:val="en-US" w:eastAsia="zh-CN"/>
          <w14:textFill>
            <w14:solidFill>
              <w14:schemeClr w14:val="tx1"/>
            </w14:solidFill>
          </w14:textFill>
        </w:rPr>
      </w:pPr>
      <w:bookmarkStart w:id="4" w:name="_Hlk524442005"/>
    </w:p>
    <w:p w14:paraId="3D69D01E">
      <w:pPr>
        <w:shd w:val="clear"/>
        <w:jc w:val="left"/>
        <w:rPr>
          <w:rFonts w:hint="eastAsia"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附件三：报价清单</w:t>
      </w:r>
    </w:p>
    <w:p w14:paraId="65F76A7D">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olor w:val="000000" w:themeColor="text1"/>
          <w:sz w:val="32"/>
          <w:szCs w:val="32"/>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注：详见</w:t>
      </w:r>
      <w:r>
        <w:rPr>
          <w:rFonts w:hint="eastAsia" w:cs="Times New Roman" w:asciiTheme="minorEastAsia" w:hAnsiTheme="minorEastAsia" w:eastAsiaTheme="minorEastAsia"/>
          <w:b/>
          <w:bCs/>
          <w:color w:val="000000" w:themeColor="text1"/>
          <w:kern w:val="0"/>
          <w:sz w:val="32"/>
          <w:szCs w:val="32"/>
          <w:lang w:val="en-US" w:eastAsia="zh-CN" w:bidi="ar-SA"/>
          <w14:textFill>
            <w14:solidFill>
              <w14:schemeClr w14:val="tx1"/>
            </w14:solidFill>
          </w14:textFill>
        </w:rPr>
        <w:t>附件《【工程清单】旗云广场M420海底捞商铺改造工程施工采购项目》</w:t>
      </w: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，请报价单位加盖公章后与报价文件一同密封递交。</w:t>
      </w:r>
    </w:p>
    <w:p w14:paraId="0DF671DB">
      <w:pPr>
        <w:rPr>
          <w:rFonts w:hint="eastAsia"/>
          <w:lang w:val="en-US" w:eastAsia="zh-CN"/>
        </w:rPr>
      </w:pPr>
    </w:p>
    <w:p w14:paraId="4AB99DA8">
      <w:pPr>
        <w:rPr>
          <w:rFonts w:hint="eastAsia"/>
        </w:rPr>
      </w:pPr>
    </w:p>
    <w:p w14:paraId="0DC52AE5">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br w:type="page"/>
      </w:r>
    </w:p>
    <w:p w14:paraId="13F68820">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四</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法定代表人证明</w:t>
      </w:r>
    </w:p>
    <w:p w14:paraId="193CA384">
      <w:pPr>
        <w:jc w:val="center"/>
        <w:rPr>
          <w:rFonts w:asciiTheme="minorEastAsia" w:hAnsiTheme="minorEastAsia" w:eastAsiaTheme="minorEastAsia"/>
          <w:b/>
          <w:bCs/>
          <w:color w:val="000000" w:themeColor="text1"/>
          <w:sz w:val="32"/>
          <w:szCs w:val="32"/>
          <w14:textFill>
            <w14:solidFill>
              <w14:schemeClr w14:val="tx1"/>
            </w14:solidFill>
          </w14:textFill>
        </w:rPr>
      </w:pPr>
    </w:p>
    <w:p w14:paraId="7F9AB83D">
      <w:pPr>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法定代表人身份证明书及法定代表人身份证复印件</w:t>
      </w:r>
    </w:p>
    <w:p w14:paraId="1BC1168B">
      <w:pPr>
        <w:rPr>
          <w:rFonts w:asciiTheme="minorEastAsia" w:hAnsiTheme="minorEastAsia" w:eastAsiaTheme="minorEastAsia"/>
          <w:color w:val="000000" w:themeColor="text1"/>
          <w:sz w:val="32"/>
          <w:szCs w:val="32"/>
          <w14:textFill>
            <w14:solidFill>
              <w14:schemeClr w14:val="tx1"/>
            </w14:solidFill>
          </w14:textFill>
        </w:rPr>
      </w:pPr>
    </w:p>
    <w:p w14:paraId="3345D589">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3FE8544C">
      <w:pPr>
        <w:pStyle w:val="43"/>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本证明书声明：注册于</w:t>
      </w:r>
      <w:r>
        <w:rPr>
          <w:rFonts w:hint="eastAsia"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14:textFill>
            <w14:solidFill>
              <w14:schemeClr w14:val="tx1"/>
            </w14:solidFill>
          </w14:textFill>
        </w:rPr>
        <w:t>（国家名称）的</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14:textFill>
            <w14:solidFill>
              <w14:schemeClr w14:val="tx1"/>
            </w14:solidFill>
          </w14:textFill>
        </w:rPr>
        <w:t>（响应人名称）在下面签字的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（法定代表人姓名、职务）为本公司的合法代表人（</w:t>
      </w:r>
      <w:r>
        <w:rPr>
          <w:rFonts w:hint="eastAsia" w:asciiTheme="minorEastAsia" w:hAnsiTheme="minorEastAsia" w:eastAsiaTheme="minorEastAsia"/>
          <w:b/>
          <w:bCs/>
          <w:color w:val="000000" w:themeColor="text1"/>
          <w:sz w:val="32"/>
          <w:szCs w:val="32"/>
          <w14:textFill>
            <w14:solidFill>
              <w14:schemeClr w14:val="tx1"/>
            </w14:solidFill>
          </w14:textFill>
        </w:rPr>
        <w:t>须附法定代表人身份证复印件</w:t>
      </w:r>
      <w:r>
        <w:rPr>
          <w:rFonts w:hint="eastAsia" w:asciiTheme="minorEastAsia" w:hAnsiTheme="minorEastAsia" w:eastAsiaTheme="minorEastAsia"/>
          <w:color w:val="000000" w:themeColor="text1"/>
          <w:sz w:val="32"/>
          <w:szCs w:val="32"/>
          <w14:textFill>
            <w14:solidFill>
              <w14:schemeClr w14:val="tx1"/>
            </w14:solidFill>
          </w14:textFill>
        </w:rPr>
        <w:t>）。</w:t>
      </w:r>
    </w:p>
    <w:p w14:paraId="20D62A6F">
      <w:pPr>
        <w:spacing w:line="600" w:lineRule="exact"/>
        <w:ind w:firstLine="480" w:firstLineChars="1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特此证明</w:t>
      </w:r>
    </w:p>
    <w:p w14:paraId="6526DF71">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2336162C">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30A84AFF">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6D38938E">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3F823253">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512405FF">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21A505C5">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15C5271">
      <w:pPr>
        <w:rPr>
          <w:rFonts w:asciiTheme="minorEastAsia" w:hAnsiTheme="minorEastAsia" w:eastAsiaTheme="minorEastAsia"/>
          <w:color w:val="000000" w:themeColor="text1"/>
          <w:sz w:val="32"/>
          <w:szCs w:val="32"/>
          <w14:textFill>
            <w14:solidFill>
              <w14:schemeClr w14:val="tx1"/>
            </w14:solidFill>
          </w14:textFill>
        </w:rPr>
      </w:pPr>
    </w:p>
    <w:p w14:paraId="21A37AC6">
      <w:pPr>
        <w:rPr>
          <w:rFonts w:asciiTheme="minorEastAsia" w:hAnsiTheme="minorEastAsia" w:eastAsiaTheme="minorEastAsia"/>
          <w:color w:val="000000" w:themeColor="text1"/>
          <w:sz w:val="32"/>
          <w:szCs w:val="32"/>
          <w14:textFill>
            <w14:solidFill>
              <w14:schemeClr w14:val="tx1"/>
            </w14:solidFill>
          </w14:textFill>
        </w:rPr>
      </w:pPr>
    </w:p>
    <w:p w14:paraId="340937C1">
      <w:pPr>
        <w:rPr>
          <w:rFonts w:asciiTheme="minorEastAsia" w:hAnsiTheme="minorEastAsia" w:eastAsiaTheme="minorEastAsia"/>
          <w:color w:val="000000" w:themeColor="text1"/>
          <w:sz w:val="32"/>
          <w:szCs w:val="32"/>
          <w14:textFill>
            <w14:solidFill>
              <w14:schemeClr w14:val="tx1"/>
            </w14:solidFill>
          </w14:textFill>
        </w:rPr>
      </w:pPr>
    </w:p>
    <w:p w14:paraId="13609AF7">
      <w:pPr>
        <w:rPr>
          <w:rFonts w:asciiTheme="minorEastAsia" w:hAnsiTheme="minorEastAsia" w:eastAsiaTheme="minorEastAsia"/>
          <w:color w:val="000000" w:themeColor="text1"/>
          <w:sz w:val="32"/>
          <w:szCs w:val="32"/>
          <w14:textFill>
            <w14:solidFill>
              <w14:schemeClr w14:val="tx1"/>
            </w14:solidFill>
          </w14:textFill>
        </w:rPr>
      </w:pPr>
    </w:p>
    <w:p w14:paraId="78E915A8">
      <w:pPr>
        <w:rPr>
          <w:rFonts w:asciiTheme="minorEastAsia" w:hAnsiTheme="minorEastAsia" w:eastAsiaTheme="minorEastAsia"/>
          <w:color w:val="000000" w:themeColor="text1"/>
          <w:sz w:val="32"/>
          <w:szCs w:val="32"/>
          <w14:textFill>
            <w14:solidFill>
              <w14:schemeClr w14:val="tx1"/>
            </w14:solidFill>
          </w14:textFill>
        </w:rPr>
      </w:pPr>
    </w:p>
    <w:p w14:paraId="1BEA1F00">
      <w:pPr>
        <w:rPr>
          <w:rFonts w:asciiTheme="minorEastAsia" w:hAnsiTheme="minorEastAsia" w:eastAsiaTheme="minorEastAsia"/>
          <w:color w:val="000000" w:themeColor="text1"/>
          <w:sz w:val="32"/>
          <w:szCs w:val="32"/>
          <w14:textFill>
            <w14:solidFill>
              <w14:schemeClr w14:val="tx1"/>
            </w14:solidFill>
          </w14:textFill>
        </w:rPr>
      </w:pPr>
    </w:p>
    <w:p w14:paraId="6E03B2E9">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五</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法定代表人授权书</w:t>
      </w:r>
    </w:p>
    <w:p w14:paraId="4414F172">
      <w:pPr>
        <w:widowControl/>
        <w:jc w:val="center"/>
        <w:rPr>
          <w:rFonts w:asciiTheme="minorEastAsia" w:hAnsiTheme="minorEastAsia" w:eastAsiaTheme="minorEastAsia"/>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授权委托书</w:t>
      </w:r>
    </w:p>
    <w:p w14:paraId="381B09E8">
      <w:pPr>
        <w:pStyle w:val="43"/>
        <w:ind w:firstLine="0" w:firstLineChars="0"/>
        <w:rPr>
          <w:rFonts w:asciiTheme="minorEastAsia" w:hAnsiTheme="minorEastAsia" w:eastAsiaTheme="minorEastAsia"/>
          <w:color w:val="000000" w:themeColor="text1"/>
          <w:sz w:val="32"/>
          <w:szCs w:val="32"/>
          <w14:textFill>
            <w14:solidFill>
              <w14:schemeClr w14:val="tx1"/>
            </w14:solidFill>
          </w14:textFill>
        </w:rPr>
      </w:pPr>
    </w:p>
    <w:p w14:paraId="36CA9637">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0C232135">
      <w:pPr>
        <w:adjustRightInd w:val="0"/>
        <w:snapToGrid w:val="0"/>
        <w:spacing w:line="600" w:lineRule="exact"/>
        <w:ind w:firstLine="64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本委托书声明：在下面签字的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（填写法定代表人姓名、职务）</w:t>
      </w:r>
      <w:r>
        <w:rPr>
          <w:rFonts w:hint="eastAsia" w:asciiTheme="minorEastAsia" w:hAnsiTheme="minorEastAsia" w:eastAsiaTheme="minorEastAsia"/>
          <w:color w:val="000000" w:themeColor="text1"/>
          <w:sz w:val="32"/>
          <w:szCs w:val="32"/>
          <w14:textFill>
            <w14:solidFill>
              <w14:schemeClr w14:val="tx1"/>
            </w14:solidFill>
          </w14:textFill>
        </w:rPr>
        <w:t>代表</w:t>
      </w:r>
      <w:r>
        <w:rPr>
          <w:rFonts w:hint="eastAsia" w:asciiTheme="minorEastAsia" w:hAnsiTheme="minorEastAsia" w:eastAsiaTheme="minorEastAsia"/>
          <w:color w:val="000000" w:themeColor="text1"/>
          <w:sz w:val="32"/>
          <w:szCs w:val="32"/>
          <w:u w:val="single"/>
          <w14:textFill>
            <w14:solidFill>
              <w14:schemeClr w14:val="tx1"/>
            </w14:solidFill>
          </w14:textFill>
        </w:rPr>
        <w:t>（填写响应人名称）</w:t>
      </w:r>
      <w:r>
        <w:rPr>
          <w:rFonts w:hint="eastAsia" w:asciiTheme="minorEastAsia" w:hAnsiTheme="minorEastAsia" w:eastAsiaTheme="minorEastAsia"/>
          <w:color w:val="000000" w:themeColor="text1"/>
          <w:sz w:val="32"/>
          <w:szCs w:val="32"/>
          <w14:textFill>
            <w14:solidFill>
              <w14:schemeClr w14:val="tx1"/>
            </w14:solidFill>
          </w14:textFill>
        </w:rPr>
        <w:t>委托在下面签字的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（填写受委托人的姓名、职务）</w:t>
      </w:r>
      <w:r>
        <w:rPr>
          <w:rFonts w:hint="eastAsia" w:asciiTheme="minorEastAsia" w:hAnsiTheme="minorEastAsia" w:eastAsiaTheme="minorEastAsia"/>
          <w:color w:val="000000" w:themeColor="text1"/>
          <w:sz w:val="32"/>
          <w:szCs w:val="32"/>
          <w14:textFill>
            <w14:solidFill>
              <w14:schemeClr w14:val="tx1"/>
            </w14:solidFill>
          </w14:textFill>
        </w:rPr>
        <w:t>为本公司的合法代表人，就</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旗云广场M420海底捞商铺改造工程施工采购项目</w:t>
      </w:r>
      <w:r>
        <w:rPr>
          <w:rFonts w:hint="eastAsia" w:asciiTheme="minorEastAsia" w:hAnsiTheme="minorEastAsia" w:eastAsiaTheme="minorEastAsia"/>
          <w:color w:val="000000" w:themeColor="text1"/>
          <w:sz w:val="32"/>
          <w:szCs w:val="32"/>
          <w14:textFill>
            <w14:solidFill>
              <w14:schemeClr w14:val="tx1"/>
            </w14:solidFill>
          </w14:textFill>
        </w:rPr>
        <w:t>等相关服务的谈判和合同的执行，以我方的名义处理一切与之有关的事宜（相关身份证复印件须附后）。</w:t>
      </w:r>
    </w:p>
    <w:p w14:paraId="2C662B43">
      <w:pPr>
        <w:pStyle w:val="43"/>
        <w:ind w:firstLine="659"/>
        <w:rPr>
          <w:rFonts w:asciiTheme="minorEastAsia" w:hAnsiTheme="minorEastAsia" w:eastAsiaTheme="minorEastAsia"/>
          <w:color w:val="000000" w:themeColor="text1"/>
          <w:sz w:val="32"/>
          <w:szCs w:val="32"/>
          <w14:textFill>
            <w14:solidFill>
              <w14:schemeClr w14:val="tx1"/>
            </w14:solidFill>
          </w14:textFill>
        </w:rPr>
      </w:pPr>
    </w:p>
    <w:p w14:paraId="77B1AD1C">
      <w:pPr>
        <w:pStyle w:val="43"/>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本委托书于</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年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月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日至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年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月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日</w:t>
      </w:r>
      <w:r>
        <w:rPr>
          <w:rFonts w:hint="eastAsia" w:asciiTheme="minorEastAsia" w:hAnsiTheme="minorEastAsia" w:eastAsiaTheme="minorEastAsia"/>
          <w:color w:val="000000" w:themeColor="text1"/>
          <w:sz w:val="32"/>
          <w:szCs w:val="32"/>
          <w14:textFill>
            <w14:solidFill>
              <w14:schemeClr w14:val="tx1"/>
            </w14:solidFill>
          </w14:textFill>
        </w:rPr>
        <w:t>签字生效，特此声明。（有效期不得少于</w:t>
      </w:r>
      <w:r>
        <w:rPr>
          <w:rFonts w:asciiTheme="minorEastAsia" w:hAnsiTheme="minorEastAsia" w:eastAsiaTheme="minorEastAsia"/>
          <w:color w:val="000000" w:themeColor="text1"/>
          <w:sz w:val="32"/>
          <w:szCs w:val="32"/>
          <w14:textFill>
            <w14:solidFill>
              <w14:schemeClr w14:val="tx1"/>
            </w14:solidFill>
          </w14:textFill>
        </w:rPr>
        <w:t>90个日历日）</w:t>
      </w:r>
    </w:p>
    <w:p w14:paraId="11EBE3E6">
      <w:pPr>
        <w:pStyle w:val="43"/>
        <w:ind w:firstLine="659"/>
        <w:rPr>
          <w:rFonts w:asciiTheme="minorEastAsia" w:hAnsiTheme="minorEastAsia" w:eastAsiaTheme="minorEastAsia"/>
          <w:color w:val="000000" w:themeColor="text1"/>
          <w:sz w:val="32"/>
          <w:szCs w:val="32"/>
          <w14:textFill>
            <w14:solidFill>
              <w14:schemeClr w14:val="tx1"/>
            </w14:solidFill>
          </w14:textFill>
        </w:rPr>
      </w:pPr>
    </w:p>
    <w:p w14:paraId="7F587267">
      <w:pPr>
        <w:pStyle w:val="43"/>
        <w:ind w:right="160"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2CD264CE">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0036C803">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607CC804">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5F755535">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受委托人（签字或盖章）：</w:t>
      </w:r>
    </w:p>
    <w:p w14:paraId="1C74728E">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F8A50E1">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p w14:paraId="3F123F34">
      <w:pPr>
        <w:widowControl/>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br w:type="page"/>
      </w: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六</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承诺函</w:t>
      </w:r>
    </w:p>
    <w:p w14:paraId="7C3FDE1D">
      <w:pPr>
        <w:pStyle w:val="44"/>
        <w:ind w:firstLine="0" w:firstLineChars="0"/>
        <w:jc w:val="center"/>
        <w:rPr>
          <w:rFonts w:asciiTheme="minorEastAsia" w:hAnsiTheme="minorEastAsia" w:eastAsiaTheme="minorEastAsia"/>
          <w:b/>
          <w:color w:val="000000" w:themeColor="text1"/>
          <w:sz w:val="32"/>
          <w:szCs w:val="32"/>
          <w14:textFill>
            <w14:solidFill>
              <w14:schemeClr w14:val="tx1"/>
            </w14:solidFill>
          </w14:textFill>
        </w:rPr>
      </w:pPr>
    </w:p>
    <w:p w14:paraId="11AE67D1">
      <w:pPr>
        <w:pStyle w:val="44"/>
        <w:ind w:firstLine="0" w:firstLineChars="0"/>
        <w:jc w:val="center"/>
        <w:rPr>
          <w:rFonts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承诺函</w:t>
      </w:r>
    </w:p>
    <w:p w14:paraId="4CD6F61A">
      <w:pPr>
        <w:pStyle w:val="44"/>
        <w:ind w:firstLine="0" w:firstLineChars="0"/>
        <w:jc w:val="center"/>
        <w:rPr>
          <w:rFonts w:asciiTheme="minorEastAsia" w:hAnsiTheme="minorEastAsia" w:eastAsiaTheme="minorEastAsia"/>
          <w:b/>
          <w:color w:val="000000" w:themeColor="text1"/>
          <w:sz w:val="36"/>
          <w:szCs w:val="36"/>
          <w14:textFill>
            <w14:solidFill>
              <w14:schemeClr w14:val="tx1"/>
            </w14:solidFill>
          </w14:textFill>
        </w:rPr>
      </w:pPr>
    </w:p>
    <w:p w14:paraId="2B8715CB">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01D2EE29">
      <w:pPr>
        <w:ind w:firstLine="640" w:firstLineChars="200"/>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我司就参加</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旗云广场M420海底捞商铺改造工程施工采购项目</w:t>
      </w: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报价，作出以下承诺：</w:t>
      </w:r>
    </w:p>
    <w:p w14:paraId="18EE13DB">
      <w:pPr>
        <w:pStyle w:val="43"/>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我公司已充分了解本项目情况，本次报</w:t>
      </w:r>
      <w:r>
        <w:rPr>
          <w:rFonts w:hint="eastAsia" w:asciiTheme="minorEastAsia" w:hAnsiTheme="minorEastAsia" w:eastAsiaTheme="minorEastAsia"/>
          <w:color w:val="000000" w:themeColor="text1"/>
          <w:sz w:val="32"/>
          <w:szCs w:val="32"/>
          <w14:textFill>
            <w14:solidFill>
              <w14:schemeClr w14:val="tx1"/>
            </w14:solidFill>
          </w14:textFill>
        </w:rPr>
        <w:t>价完全响应采购文件的要求，我公司所提供的</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工程施工</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（内容）</w:t>
      </w:r>
      <w:r>
        <w:rPr>
          <w:rFonts w:hint="eastAsia" w:asciiTheme="minorEastAsia" w:hAnsiTheme="minorEastAsia" w:eastAsiaTheme="minorEastAsia"/>
          <w:color w:val="000000" w:themeColor="text1"/>
          <w:sz w:val="32"/>
          <w:szCs w:val="32"/>
          <w14:textFill>
            <w14:solidFill>
              <w14:schemeClr w14:val="tx1"/>
            </w14:solidFill>
          </w14:textFill>
        </w:rPr>
        <w:t>等于或优于采购人需求，并承诺如不满足采购人需求，采购人有权取消合同并进行违约处罚。</w:t>
      </w:r>
    </w:p>
    <w:p w14:paraId="2B87659C">
      <w:pPr>
        <w:pStyle w:val="43"/>
        <w:ind w:firstLine="659"/>
        <w:rPr>
          <w:rFonts w:asciiTheme="minorEastAsia" w:hAnsiTheme="minorEastAsia" w:eastAsiaTheme="minorEastAsia"/>
          <w:color w:val="000000" w:themeColor="text1"/>
          <w:sz w:val="32"/>
          <w:szCs w:val="32"/>
          <w14:textFill>
            <w14:solidFill>
              <w14:schemeClr w14:val="tx1"/>
            </w14:solidFill>
          </w14:textFill>
        </w:rPr>
      </w:pPr>
    </w:p>
    <w:p w14:paraId="78AD12D8">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p>
    <w:p w14:paraId="5B28FE7E">
      <w:pPr>
        <w:jc w:val="left"/>
        <w:rPr>
          <w:rFonts w:asciiTheme="minorEastAsia" w:hAnsiTheme="minorEastAsia" w:eastAsiaTheme="minorEastAsia"/>
          <w:color w:val="000000" w:themeColor="text1"/>
          <w:sz w:val="32"/>
          <w:szCs w:val="32"/>
          <w14:textFill>
            <w14:solidFill>
              <w14:schemeClr w14:val="tx1"/>
            </w14:solidFill>
          </w14:textFill>
        </w:rPr>
      </w:pPr>
    </w:p>
    <w:p w14:paraId="0890B2AA">
      <w:pPr>
        <w:jc w:val="left"/>
        <w:rPr>
          <w:rFonts w:asciiTheme="minorEastAsia" w:hAnsiTheme="minorEastAsia" w:eastAsiaTheme="minorEastAsia"/>
          <w:color w:val="000000" w:themeColor="text1"/>
          <w:sz w:val="32"/>
          <w:szCs w:val="32"/>
          <w14:textFill>
            <w14:solidFill>
              <w14:schemeClr w14:val="tx1"/>
            </w14:solidFill>
          </w14:textFill>
        </w:rPr>
      </w:pPr>
    </w:p>
    <w:p w14:paraId="48120FC3">
      <w:pPr>
        <w:pStyle w:val="43"/>
        <w:ind w:right="160"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635A8465">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54240210">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6F42808F">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1A358DA">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bookmarkEnd w:id="0"/>
    <w:bookmarkEnd w:id="4"/>
    <w:p w14:paraId="4E117AF9">
      <w:pPr>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default" w:asciiTheme="minorEastAsia" w:hAnsiTheme="minorEastAsia" w:eastAsiaTheme="minorEastAsia"/>
          <w:color w:val="000000" w:themeColor="text1"/>
          <w:sz w:val="32"/>
          <w:szCs w:val="32"/>
          <w:lang w:val="en-US" w:eastAsia="zh-CN"/>
          <w14:textFill>
            <w14:solidFill>
              <w14:schemeClr w14:val="tx1"/>
            </w14:solidFill>
          </w14:textFill>
        </w:rPr>
        <w:br w:type="page"/>
      </w:r>
    </w:p>
    <w:p w14:paraId="3716603E">
      <w:pPr>
        <w:widowControl/>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七</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项目需求书</w:t>
      </w:r>
    </w:p>
    <w:p w14:paraId="7D76A340">
      <w:pPr>
        <w:shd w:val="clear"/>
        <w:spacing w:line="560" w:lineRule="exact"/>
        <w:ind w:left="0" w:leftChars="0" w:firstLine="360" w:firstLineChars="15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改造工程总体要求</w:t>
      </w:r>
      <w:r>
        <w:rPr>
          <w:rFonts w:hint="eastAsia" w:ascii="宋体" w:hAnsi="宋体" w:eastAsia="宋体" w:cs="宋体"/>
          <w:b/>
          <w:bCs/>
          <w:color w:val="000000" w:themeColor="text1"/>
          <w:sz w:val="24"/>
          <w:szCs w:val="24"/>
          <w:lang w:val="en-US" w:eastAsia="zh-CN"/>
          <w14:textFill>
            <w14:solidFill>
              <w14:schemeClr w14:val="tx1"/>
            </w14:solidFill>
          </w14:textFill>
        </w:rPr>
        <w:t>：</w:t>
      </w:r>
    </w:p>
    <w:p w14:paraId="2AB444E9">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1.总体原则</w:t>
      </w:r>
    </w:p>
    <w:p w14:paraId="630A1112">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须坚持“安全第一、预防为主、保护优先”的原则，在</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施工前必须进行现场实地踏勘，充分了解原建筑结构、管线走向及保留设施情况。严禁野蛮施工、盲目</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，确保施工人员安全及未</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区域（含保留成品）的绝对安全。</w:t>
      </w:r>
    </w:p>
    <w:p w14:paraId="210C5CA5">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 安全施工核心要求</w:t>
      </w:r>
    </w:p>
    <w:p w14:paraId="3870CC36">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管线断离（硬性前置条件）：</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作业前，</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必须会同相关部门对</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区域内的水、电、气、暖、消防、智能化等管线进行精准断开（物理隔离），并悬挂明显标识。严禁在未确认断水、断电、断气的情况下进行</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作业，严禁带电、带水、带气施工。</w:t>
      </w:r>
    </w:p>
    <w:p w14:paraId="4A91E6D5">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结构安全保护：</w:t>
      </w:r>
      <w:r>
        <w:rPr>
          <w:rFonts w:hint="eastAsia" w:ascii="宋体" w:hAnsi="宋体" w:eastAsia="宋体" w:cs="宋体"/>
          <w:color w:val="000000" w:themeColor="text1"/>
          <w:sz w:val="24"/>
          <w:szCs w:val="24"/>
          <w:lang w:val="en-US" w:eastAsia="zh-CN"/>
          <w14:textFill>
            <w14:solidFill>
              <w14:schemeClr w14:val="tx1"/>
            </w14:solidFill>
          </w14:textFill>
        </w:rPr>
        <w:t>本次</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仅限装修装饰层（如面层、找平层、吊顶、隔墙等）。严禁破坏或扰动建筑主体结构（承重墙、梁、板、柱）、剪力墙及结构钢筋。如遇隐蔽工程中涉及结构安全的异常情况，必须立即停工并上报采购人，经确认后方可继续。</w:t>
      </w:r>
    </w:p>
    <w:p w14:paraId="28BCD7EC">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作业方式管控：</w:t>
      </w:r>
      <w:r>
        <w:rPr>
          <w:rFonts w:hint="eastAsia" w:ascii="宋体" w:hAnsi="宋体" w:eastAsia="宋体" w:cs="宋体"/>
          <w:color w:val="000000" w:themeColor="text1"/>
          <w:sz w:val="24"/>
          <w:szCs w:val="24"/>
          <w:lang w:val="en-US" w:eastAsia="zh-CN"/>
          <w14:textFill>
            <w14:solidFill>
              <w14:schemeClr w14:val="tx1"/>
            </w14:solidFill>
          </w14:textFill>
        </w:rPr>
        <w:t>严禁采用整体推倒或大锤重砸等野蛮方式</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。对于天花吊顶、墙地砖等饰面层，应采用由上至下、分层剥离的精细化作业方式，防止因局部受力过大导致结构受损或粉尘大面积扩散。</w:t>
      </w:r>
    </w:p>
    <w:p w14:paraId="41BB1554">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消防与动火管理：</w:t>
      </w:r>
      <w:r>
        <w:rPr>
          <w:rFonts w:hint="eastAsia" w:ascii="宋体" w:hAnsi="宋体" w:eastAsia="宋体" w:cs="宋体"/>
          <w:color w:val="000000" w:themeColor="text1"/>
          <w:sz w:val="24"/>
          <w:szCs w:val="24"/>
          <w:lang w:val="en-US" w:eastAsia="zh-CN"/>
          <w14:textFill>
            <w14:solidFill>
              <w14:schemeClr w14:val="tx1"/>
            </w14:solidFill>
          </w14:textFill>
        </w:rPr>
        <w:t>现场严禁吸烟。如涉及电气焊等动火作业，必须提前办理“动火许可证”，现场配备专职看火人及足量有效灭火器材，且动火点下方必须铺设防火毯接挡焊渣。</w:t>
      </w:r>
    </w:p>
    <w:p w14:paraId="4B723AA0">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安全防护与文明施工：</w:t>
      </w:r>
      <w:r>
        <w:rPr>
          <w:rFonts w:hint="eastAsia" w:ascii="宋体" w:hAnsi="宋体" w:eastAsia="宋体" w:cs="宋体"/>
          <w:color w:val="000000" w:themeColor="text1"/>
          <w:sz w:val="24"/>
          <w:szCs w:val="24"/>
          <w:lang w:val="en-US" w:eastAsia="zh-CN"/>
          <w14:textFill>
            <w14:solidFill>
              <w14:schemeClr w14:val="tx1"/>
            </w14:solidFill>
          </w14:textFill>
        </w:rPr>
        <w:t>施工人员必须佩戴安全帽、防尘口罩、护目镜及防滑鞋等劳保用品。</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产生的建筑垃圾必须做到“日产日清”，严禁从高处向下抛掷建筑垃圾或废弃物。</w:t>
      </w:r>
    </w:p>
    <w:p w14:paraId="22C9D337">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3.成品保护专项要求</w:t>
      </w:r>
    </w:p>
    <w:p w14:paraId="3DDBA599">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区域物理隔离：</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区域与非</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区域（保留区域）必须采用硬质围挡或加厚防尘薄膜进行全封闭物理隔离，交接处应进行软包处理，防止</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时的震动、飞石、粉尘对保留区域造成污染或损坏。</w:t>
      </w:r>
    </w:p>
    <w:p w14:paraId="709E190F">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保留设施“包扎保护”：</w:t>
      </w:r>
      <w:r>
        <w:rPr>
          <w:rFonts w:hint="eastAsia" w:ascii="宋体" w:hAnsi="宋体" w:eastAsia="宋体" w:cs="宋体"/>
          <w:color w:val="000000" w:themeColor="text1"/>
          <w:sz w:val="24"/>
          <w:szCs w:val="24"/>
          <w:lang w:val="en-US" w:eastAsia="zh-CN"/>
          <w14:textFill>
            <w14:solidFill>
              <w14:schemeClr w14:val="tx1"/>
            </w14:solidFill>
          </w14:textFill>
        </w:rPr>
        <w:t>对</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区域内的保留设施（如：消防栓箱、配电箱、空调风口、阀门、开关插座、原有门窗等），必须在</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前使用专用保护膜、木板或软性材料进行“包扎式”成品保护，严禁作为受力支点或踩踏平台。</w:t>
      </w:r>
    </w:p>
    <w:p w14:paraId="0FFA4443">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严禁违规利用：</w:t>
      </w:r>
      <w:r>
        <w:rPr>
          <w:rFonts w:hint="eastAsia" w:ascii="宋体" w:hAnsi="宋体" w:eastAsia="宋体" w:cs="宋体"/>
          <w:color w:val="000000" w:themeColor="text1"/>
          <w:sz w:val="24"/>
          <w:szCs w:val="24"/>
          <w:lang w:val="en-US" w:eastAsia="zh-CN"/>
          <w14:textFill>
            <w14:solidFill>
              <w14:schemeClr w14:val="tx1"/>
            </w14:solidFill>
          </w14:textFill>
        </w:rPr>
        <w:t>严禁将原有的通风管道、电缆桥架、给排水管道作为垃圾滑道或排污通道； 严禁在原有楼面上堆积过厚的重型建筑垃圾（单点堆载不得超过楼板设计荷载），防止楼板开裂或变形。</w:t>
      </w:r>
    </w:p>
    <w:p w14:paraId="0D6F812B">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交接与复核：</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在进场</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前，须与采购人共同对“保留成品”的现状进行拍照录像留存，并签字确认交接清单。</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完毕清理出场后，再次进行复核。</w:t>
      </w:r>
    </w:p>
    <w:p w14:paraId="46BE3B3B">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4.违约责任与费用承担</w:t>
      </w:r>
    </w:p>
    <w:p w14:paraId="01DEDBF8">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因野蛮施工导致原有建筑结构受损、保留成品被污染或破坏、隐蔽管线被误切断等，</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须承担100%的修复责任及由此引发的一切连带损失（如漏水泡毁、短路起火、停工损失等）。</w:t>
      </w:r>
    </w:p>
    <w:p w14:paraId="38393C58">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若</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拒绝修复或修复后未达到原标准的，采购人有权直接委托第三方进行修复，所发生的全部费用（含鉴定费、加急抢修费等）按实际发生额的1.2倍直接从</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的合同价款或履约保证金中扣除，并保留追究法律责任的权利。</w:t>
      </w:r>
    </w:p>
    <w:p w14:paraId="463F8EEC">
      <w:pPr>
        <w:numPr>
          <w:ilvl w:val="0"/>
          <w:numId w:val="0"/>
        </w:numPr>
        <w:shd w:val="clear"/>
        <w:spacing w:line="560" w:lineRule="exact"/>
        <w:ind w:leftChars="15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lang w:val="en-US" w:eastAsia="zh-CN"/>
          <w14:textFill>
            <w14:solidFill>
              <w14:schemeClr w14:val="tx1"/>
            </w14:solidFill>
          </w14:textFill>
        </w:rPr>
        <w:t>、验收</w:t>
      </w:r>
      <w:r>
        <w:rPr>
          <w:rFonts w:hint="eastAsia" w:ascii="宋体" w:hAnsi="宋体" w:cs="宋体"/>
          <w:b/>
          <w:bCs/>
          <w:color w:val="000000" w:themeColor="text1"/>
          <w:sz w:val="24"/>
          <w:szCs w:val="24"/>
          <w:lang w:val="en-US" w:eastAsia="zh-CN"/>
          <w14:textFill>
            <w14:solidFill>
              <w14:schemeClr w14:val="tx1"/>
            </w14:solidFill>
          </w14:textFill>
        </w:rPr>
        <w:t>及质保要求</w:t>
      </w:r>
      <w:r>
        <w:rPr>
          <w:rFonts w:hint="eastAsia" w:ascii="宋体" w:hAnsi="宋体" w:eastAsia="宋体" w:cs="宋体"/>
          <w:b/>
          <w:bCs/>
          <w:color w:val="000000" w:themeColor="text1"/>
          <w:sz w:val="24"/>
          <w:szCs w:val="24"/>
          <w:lang w:val="en-US" w:eastAsia="zh-CN"/>
          <w14:textFill>
            <w14:solidFill>
              <w14:schemeClr w14:val="tx1"/>
            </w14:solidFill>
          </w14:textFill>
        </w:rPr>
        <w:t>：</w:t>
      </w:r>
    </w:p>
    <w:p w14:paraId="7B8C806D">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本工程施工内容以经采购人书面确认的工程</w:t>
      </w:r>
      <w:r>
        <w:rPr>
          <w:rFonts w:hint="eastAsia" w:ascii="宋体" w:hAnsi="宋体" w:cs="宋体"/>
          <w:color w:val="000000" w:themeColor="text1"/>
          <w:sz w:val="24"/>
          <w:szCs w:val="24"/>
          <w:lang w:val="en-US" w:eastAsia="zh-CN"/>
          <w14:textFill>
            <w14:solidFill>
              <w14:schemeClr w14:val="tx1"/>
            </w14:solidFill>
          </w14:textFill>
        </w:rPr>
        <w:t>清单、施工图、</w:t>
      </w:r>
      <w:r>
        <w:rPr>
          <w:rFonts w:hint="eastAsia" w:ascii="宋体" w:hAnsi="宋体" w:eastAsia="宋体" w:cs="宋体"/>
          <w:color w:val="000000" w:themeColor="text1"/>
          <w:sz w:val="24"/>
          <w:szCs w:val="24"/>
          <w:lang w:val="en-US" w:eastAsia="zh-CN"/>
          <w14:textFill>
            <w14:solidFill>
              <w14:schemeClr w14:val="tx1"/>
            </w14:solidFill>
          </w14:textFill>
        </w:rPr>
        <w:t>工程合同</w:t>
      </w:r>
      <w:r>
        <w:rPr>
          <w:rFonts w:hint="eastAsia" w:ascii="宋体" w:hAnsi="宋体" w:cs="宋体"/>
          <w:color w:val="000000" w:themeColor="text1"/>
          <w:sz w:val="24"/>
          <w:szCs w:val="24"/>
          <w:lang w:val="en-US" w:eastAsia="zh-CN"/>
          <w14:textFill>
            <w14:solidFill>
              <w14:schemeClr w14:val="tx1"/>
            </w14:solidFill>
          </w14:textFill>
        </w:rPr>
        <w:t>等</w:t>
      </w:r>
      <w:r>
        <w:rPr>
          <w:rFonts w:hint="eastAsia" w:ascii="宋体" w:hAnsi="宋体" w:eastAsia="宋体" w:cs="宋体"/>
          <w:color w:val="000000" w:themeColor="text1"/>
          <w:sz w:val="24"/>
          <w:szCs w:val="24"/>
          <w:lang w:val="en-US" w:eastAsia="zh-CN"/>
          <w14:textFill>
            <w14:solidFill>
              <w14:schemeClr w14:val="tx1"/>
            </w14:solidFill>
          </w14:textFill>
        </w:rPr>
        <w:t>作为验收依据。</w:t>
      </w:r>
    </w:p>
    <w:p w14:paraId="348F466A">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拟成交单位须保证本工程的施工质量应符合国家标准及行业标准。如国家标准、行业标准及采购人对拟成交单位提出的技术要求不一致的，采购人按照较高要求的标准及技术要求进行验收。</w:t>
      </w:r>
    </w:p>
    <w:p w14:paraId="7FB12C6B">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工程质量需符合国家及行业相关标准，且满足采购人要求及</w:t>
      </w:r>
      <w:r>
        <w:rPr>
          <w:rFonts w:hint="eastAsia" w:ascii="宋体" w:hAnsi="宋体" w:cs="宋体"/>
          <w:color w:val="000000" w:themeColor="text1"/>
          <w:sz w:val="24"/>
          <w:szCs w:val="24"/>
          <w:lang w:val="en-US" w:eastAsia="zh-CN"/>
          <w14:textFill>
            <w14:solidFill>
              <w14:schemeClr w14:val="tx1"/>
            </w14:solidFill>
          </w14:textFill>
        </w:rPr>
        <w:t>项目运营</w:t>
      </w:r>
      <w:r>
        <w:rPr>
          <w:rFonts w:hint="eastAsia" w:ascii="宋体" w:hAnsi="宋体" w:eastAsia="宋体" w:cs="宋体"/>
          <w:color w:val="000000" w:themeColor="text1"/>
          <w:sz w:val="24"/>
          <w:szCs w:val="24"/>
          <w:lang w:val="en-US" w:eastAsia="zh-CN"/>
          <w14:textFill>
            <w14:solidFill>
              <w14:schemeClr w14:val="tx1"/>
            </w14:solidFill>
          </w14:textFill>
        </w:rPr>
        <w:t>需求；施工内容完整，无遗漏项。</w:t>
      </w:r>
    </w:p>
    <w:p w14:paraId="3F80F5BD">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4.保修期限：本工程的保修期限为【12】个月（如法律、法规规定的保修期限时长超过本条款约定时长，则执行法律、法规的规定），自工程竣工验收合格且采购人在竣工验收单书面确认之日起计算。</w:t>
      </w:r>
    </w:p>
    <w:p w14:paraId="70BA3277">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5.保修范围：除采购人使用过程中人为损坏、自然灾害或不可抗力因素损坏外，其他任何损坏均属成交单位免费保修责任范围。</w:t>
      </w:r>
    </w:p>
    <w:p w14:paraId="7B141C22">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6.保修费用：保修期内成交单位免费保修，采购人及任何其他方无需另行支付任何费用（包括但不限于维修、更换部件的费用）。</w:t>
      </w:r>
    </w:p>
    <w:p w14:paraId="1E9088E2">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保修期内成交单位应在接到采购人报修通知后【24】小时内派人到场修理，如成交单位拒绝或迟延履行保修义务，采购人有权委托第三方执行，费用由采购人直接从工程质量保证金中扣除，不足部分由成交单位额外承担。上述扣除工程质量保证金情形发生后，成交单位应在采购人指定日期内将工程质量保证金补齐。</w:t>
      </w:r>
    </w:p>
    <w:p w14:paraId="3957A707">
      <w:pPr>
        <w:widowControl w:val="0"/>
        <w:numPr>
          <w:ilvl w:val="0"/>
          <w:numId w:val="0"/>
        </w:numPr>
        <w:shd w:val="clear"/>
        <w:spacing w:line="560" w:lineRule="exact"/>
        <w:ind w:left="0" w:leftChars="0" w:firstLine="360" w:firstLineChars="15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lang w:val="en-US" w:eastAsia="zh-CN"/>
          <w14:textFill>
            <w14:solidFill>
              <w14:schemeClr w14:val="tx1"/>
            </w14:solidFill>
          </w14:textFill>
        </w:rPr>
        <w:t>、人员要求：</w:t>
      </w:r>
    </w:p>
    <w:p w14:paraId="5B87510A">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项目负责人（1 名）：需具备 5 年以上建筑施工或商铺</w:t>
      </w:r>
      <w:r>
        <w:rPr>
          <w:rFonts w:hint="eastAsia" w:ascii="宋体" w:hAnsi="宋体" w:cs="宋体"/>
          <w:color w:val="000000" w:themeColor="text1"/>
          <w:sz w:val="24"/>
          <w:szCs w:val="24"/>
          <w:lang w:val="en-US" w:eastAsia="zh-CN"/>
          <w14:textFill>
            <w14:solidFill>
              <w14:schemeClr w14:val="tx1"/>
            </w14:solidFill>
          </w14:textFill>
        </w:rPr>
        <w:t>拆改</w:t>
      </w:r>
      <w:r>
        <w:rPr>
          <w:rFonts w:hint="eastAsia" w:ascii="宋体" w:hAnsi="宋体" w:eastAsia="宋体" w:cs="宋体"/>
          <w:color w:val="000000" w:themeColor="text1"/>
          <w:sz w:val="24"/>
          <w:szCs w:val="24"/>
          <w:lang w:val="en-US" w:eastAsia="zh-CN"/>
          <w14:textFill>
            <w14:solidFill>
              <w14:schemeClr w14:val="tx1"/>
            </w14:solidFill>
          </w14:textFill>
        </w:rPr>
        <w:t>工程施工管理经验，熟悉</w:t>
      </w:r>
      <w:r>
        <w:rPr>
          <w:rFonts w:hint="eastAsia" w:ascii="宋体" w:hAnsi="宋体" w:cs="宋体"/>
          <w:color w:val="000000" w:themeColor="text1"/>
          <w:sz w:val="24"/>
          <w:szCs w:val="24"/>
          <w:lang w:val="en-US" w:eastAsia="zh-CN"/>
          <w14:textFill>
            <w14:solidFill>
              <w14:schemeClr w14:val="tx1"/>
            </w14:solidFill>
          </w14:textFill>
        </w:rPr>
        <w:t>拆改工程的施工全过程</w:t>
      </w:r>
      <w:r>
        <w:rPr>
          <w:rFonts w:hint="eastAsia" w:ascii="宋体" w:hAnsi="宋体" w:eastAsia="宋体" w:cs="宋体"/>
          <w:color w:val="000000" w:themeColor="text1"/>
          <w:sz w:val="24"/>
          <w:szCs w:val="24"/>
          <w:lang w:val="en-US" w:eastAsia="zh-CN"/>
          <w14:textFill>
            <w14:solidFill>
              <w14:schemeClr w14:val="tx1"/>
            </w14:solidFill>
          </w14:textFill>
        </w:rPr>
        <w:t>，能够统筹协调项目进度、质量及安全管理，具备良好的沟通能力。</w:t>
      </w:r>
    </w:p>
    <w:p w14:paraId="1169E92B">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技术人员（至少 1 名）：具备 3 年以上</w:t>
      </w:r>
      <w:r>
        <w:rPr>
          <w:rFonts w:hint="eastAsia" w:ascii="宋体" w:hAnsi="宋体" w:cs="宋体"/>
          <w:color w:val="000000" w:themeColor="text1"/>
          <w:sz w:val="24"/>
          <w:szCs w:val="24"/>
          <w:lang w:val="en-US" w:eastAsia="zh-CN"/>
          <w14:textFill>
            <w14:solidFill>
              <w14:schemeClr w14:val="tx1"/>
            </w14:solidFill>
          </w14:textFill>
        </w:rPr>
        <w:t>建筑</w:t>
      </w:r>
      <w:r>
        <w:rPr>
          <w:rFonts w:hint="eastAsia" w:ascii="宋体" w:hAnsi="宋体" w:eastAsia="宋体" w:cs="宋体"/>
          <w:color w:val="000000" w:themeColor="text1"/>
          <w:sz w:val="24"/>
          <w:szCs w:val="24"/>
          <w:lang w:val="en-US" w:eastAsia="zh-CN"/>
          <w14:textFill>
            <w14:solidFill>
              <w14:schemeClr w14:val="tx1"/>
            </w14:solidFill>
          </w14:textFill>
        </w:rPr>
        <w:t>工程</w:t>
      </w:r>
      <w:r>
        <w:rPr>
          <w:rFonts w:hint="eastAsia" w:ascii="宋体" w:hAnsi="宋体" w:cs="宋体"/>
          <w:color w:val="000000" w:themeColor="text1"/>
          <w:sz w:val="24"/>
          <w:szCs w:val="24"/>
          <w:lang w:val="en-US" w:eastAsia="zh-CN"/>
          <w14:textFill>
            <w14:solidFill>
              <w14:schemeClr w14:val="tx1"/>
            </w14:solidFill>
          </w14:textFill>
        </w:rPr>
        <w:t>拆改</w:t>
      </w:r>
      <w:r>
        <w:rPr>
          <w:rFonts w:hint="eastAsia" w:ascii="宋体" w:hAnsi="宋体" w:eastAsia="宋体" w:cs="宋体"/>
          <w:color w:val="000000" w:themeColor="text1"/>
          <w:sz w:val="24"/>
          <w:szCs w:val="24"/>
          <w:lang w:val="en-US" w:eastAsia="zh-CN"/>
          <w14:textFill>
            <w14:solidFill>
              <w14:schemeClr w14:val="tx1"/>
            </w14:solidFill>
          </w14:textFill>
        </w:rPr>
        <w:t>施工技术经验，熟悉给排水、电气、建筑结构等相关专业知识，能够解决施工过程中的技术问题。</w:t>
      </w:r>
    </w:p>
    <w:p w14:paraId="3FCC8E75">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施工人员：需具备相应的施工技能及安全操作知识；特种作业人员（如</w:t>
      </w:r>
      <w:r>
        <w:rPr>
          <w:rFonts w:hint="eastAsia" w:ascii="宋体" w:hAnsi="宋体" w:cs="宋体"/>
          <w:color w:val="000000" w:themeColor="text1"/>
          <w:sz w:val="24"/>
          <w:szCs w:val="24"/>
          <w:lang w:val="en-US" w:eastAsia="zh-CN"/>
          <w14:textFill>
            <w14:solidFill>
              <w14:schemeClr w14:val="tx1"/>
            </w14:solidFill>
          </w14:textFill>
        </w:rPr>
        <w:t>特种作业人员、</w:t>
      </w:r>
      <w:r>
        <w:rPr>
          <w:rFonts w:hint="eastAsia" w:ascii="宋体" w:hAnsi="宋体" w:eastAsia="宋体" w:cs="宋体"/>
          <w:color w:val="000000" w:themeColor="text1"/>
          <w:sz w:val="24"/>
          <w:szCs w:val="24"/>
          <w:lang w:val="en-US" w:eastAsia="zh-CN"/>
          <w14:textFill>
            <w14:solidFill>
              <w14:schemeClr w14:val="tx1"/>
            </w14:solidFill>
          </w14:textFill>
        </w:rPr>
        <w:t>电工、焊工等）需持有效资格证书上岗，且所有施工人员需接受过安全生产培训。</w:t>
      </w:r>
    </w:p>
    <w:p w14:paraId="20F614AE">
      <w:pPr>
        <w:rPr>
          <w:rFonts w:hint="eastAsia" w:ascii="宋体" w:hAnsi="宋体" w:eastAsia="宋体" w:cs="宋体"/>
          <w:sz w:val="24"/>
          <w:szCs w:val="24"/>
          <w:lang w:val="en-US" w:eastAsia="zh-CN"/>
        </w:rPr>
      </w:pPr>
    </w:p>
    <w:p w14:paraId="3F52755F">
      <w:pPr>
        <w:rPr>
          <w:rFonts w:hint="default" w:ascii="宋体" w:hAnsi="宋体" w:eastAsia="宋体" w:cs="宋体"/>
          <w:sz w:val="24"/>
          <w:szCs w:val="24"/>
          <w:lang w:val="en-US" w:eastAsia="zh-CN"/>
        </w:rPr>
      </w:pPr>
    </w:p>
    <w:sectPr>
      <w:headerReference r:id="rId3" w:type="default"/>
      <w:footerReference r:id="rId4" w:type="default"/>
      <w:pgSz w:w="11907" w:h="16840"/>
      <w:pgMar w:top="1531" w:right="1588" w:bottom="1418" w:left="1418" w:header="794" w:footer="1191" w:gutter="0"/>
      <w:pgNumType w:fmt="decimal"/>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etaPlusLF">
    <w:altName w:val="Times New Roman"/>
    <w:panose1 w:val="00000000000000000000"/>
    <w:charset w:val="00"/>
    <w:family w:val="auto"/>
    <w:pitch w:val="default"/>
    <w:sig w:usb0="00000000" w:usb1="00000000" w:usb2="00000000" w:usb3="00000000" w:csb0="00000097"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187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A07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2A07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C55A">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61"/>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52"/>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drawingGridHorizontalSpacing w:val="105"/>
  <w:drawingGridVerticalSpacing w:val="16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NTkwMWQxZDFhOWUzZGU2YWM2MjBkMGI0YWY5MDkifQ=="/>
  </w:docVars>
  <w:rsids>
    <w:rsidRoot w:val="00BD5ED0"/>
    <w:rsid w:val="00002247"/>
    <w:rsid w:val="000040A8"/>
    <w:rsid w:val="00005B73"/>
    <w:rsid w:val="00007FDA"/>
    <w:rsid w:val="00012BFA"/>
    <w:rsid w:val="0001321C"/>
    <w:rsid w:val="000141B7"/>
    <w:rsid w:val="00015672"/>
    <w:rsid w:val="00020859"/>
    <w:rsid w:val="00025046"/>
    <w:rsid w:val="00027159"/>
    <w:rsid w:val="00035B2D"/>
    <w:rsid w:val="00043B6D"/>
    <w:rsid w:val="00045122"/>
    <w:rsid w:val="00047FCF"/>
    <w:rsid w:val="000503CE"/>
    <w:rsid w:val="000535B8"/>
    <w:rsid w:val="000550C5"/>
    <w:rsid w:val="00055419"/>
    <w:rsid w:val="00056A31"/>
    <w:rsid w:val="00057199"/>
    <w:rsid w:val="000616CD"/>
    <w:rsid w:val="0006365C"/>
    <w:rsid w:val="00063F50"/>
    <w:rsid w:val="000642E3"/>
    <w:rsid w:val="00073D1C"/>
    <w:rsid w:val="0007421E"/>
    <w:rsid w:val="000742A1"/>
    <w:rsid w:val="00074383"/>
    <w:rsid w:val="00077653"/>
    <w:rsid w:val="0009292A"/>
    <w:rsid w:val="000930FE"/>
    <w:rsid w:val="000941B8"/>
    <w:rsid w:val="000A0257"/>
    <w:rsid w:val="000A0DFB"/>
    <w:rsid w:val="000A3C99"/>
    <w:rsid w:val="000B387B"/>
    <w:rsid w:val="000B3E8B"/>
    <w:rsid w:val="000B5317"/>
    <w:rsid w:val="000B72CC"/>
    <w:rsid w:val="000B79D1"/>
    <w:rsid w:val="000B7FE4"/>
    <w:rsid w:val="000C0834"/>
    <w:rsid w:val="000C0AC4"/>
    <w:rsid w:val="000C2B30"/>
    <w:rsid w:val="000C2D95"/>
    <w:rsid w:val="000C327D"/>
    <w:rsid w:val="000C4264"/>
    <w:rsid w:val="000D2A43"/>
    <w:rsid w:val="000D2D57"/>
    <w:rsid w:val="000D4735"/>
    <w:rsid w:val="000D5CAC"/>
    <w:rsid w:val="000D6353"/>
    <w:rsid w:val="000D6CB6"/>
    <w:rsid w:val="000D6EB3"/>
    <w:rsid w:val="000E125A"/>
    <w:rsid w:val="000F0538"/>
    <w:rsid w:val="000F2427"/>
    <w:rsid w:val="000F2FC6"/>
    <w:rsid w:val="000F4060"/>
    <w:rsid w:val="000F575A"/>
    <w:rsid w:val="000F73F0"/>
    <w:rsid w:val="00100070"/>
    <w:rsid w:val="00104331"/>
    <w:rsid w:val="0010706E"/>
    <w:rsid w:val="001129A5"/>
    <w:rsid w:val="00113556"/>
    <w:rsid w:val="00117A72"/>
    <w:rsid w:val="0012090D"/>
    <w:rsid w:val="00120942"/>
    <w:rsid w:val="001264A1"/>
    <w:rsid w:val="00127C26"/>
    <w:rsid w:val="00127DFC"/>
    <w:rsid w:val="00131E92"/>
    <w:rsid w:val="00136549"/>
    <w:rsid w:val="00137A41"/>
    <w:rsid w:val="00141D19"/>
    <w:rsid w:val="00143273"/>
    <w:rsid w:val="0014722B"/>
    <w:rsid w:val="0014729E"/>
    <w:rsid w:val="00152F22"/>
    <w:rsid w:val="001563D3"/>
    <w:rsid w:val="00156EF1"/>
    <w:rsid w:val="00157353"/>
    <w:rsid w:val="001602BF"/>
    <w:rsid w:val="00161B40"/>
    <w:rsid w:val="0016352B"/>
    <w:rsid w:val="00164E73"/>
    <w:rsid w:val="00164FC4"/>
    <w:rsid w:val="0016665E"/>
    <w:rsid w:val="00170C97"/>
    <w:rsid w:val="0017142D"/>
    <w:rsid w:val="00172166"/>
    <w:rsid w:val="00173A8C"/>
    <w:rsid w:val="00175372"/>
    <w:rsid w:val="00175860"/>
    <w:rsid w:val="00180DE2"/>
    <w:rsid w:val="00180FE2"/>
    <w:rsid w:val="00181375"/>
    <w:rsid w:val="001814FB"/>
    <w:rsid w:val="00182942"/>
    <w:rsid w:val="00182B12"/>
    <w:rsid w:val="001844CB"/>
    <w:rsid w:val="00185E12"/>
    <w:rsid w:val="00187426"/>
    <w:rsid w:val="00191009"/>
    <w:rsid w:val="001925E5"/>
    <w:rsid w:val="00193F95"/>
    <w:rsid w:val="00195E17"/>
    <w:rsid w:val="00196FE0"/>
    <w:rsid w:val="001A222F"/>
    <w:rsid w:val="001A2C93"/>
    <w:rsid w:val="001A3AF7"/>
    <w:rsid w:val="001A5AE5"/>
    <w:rsid w:val="001B09E7"/>
    <w:rsid w:val="001B6B51"/>
    <w:rsid w:val="001C095B"/>
    <w:rsid w:val="001C22FD"/>
    <w:rsid w:val="001C279B"/>
    <w:rsid w:val="001C6622"/>
    <w:rsid w:val="001D0EAA"/>
    <w:rsid w:val="001D0FE8"/>
    <w:rsid w:val="001D3185"/>
    <w:rsid w:val="001D592F"/>
    <w:rsid w:val="001D6AB7"/>
    <w:rsid w:val="001E4B6D"/>
    <w:rsid w:val="001E5549"/>
    <w:rsid w:val="001E7603"/>
    <w:rsid w:val="001F67C8"/>
    <w:rsid w:val="001F6E7E"/>
    <w:rsid w:val="001F7CAF"/>
    <w:rsid w:val="002000CE"/>
    <w:rsid w:val="002008CC"/>
    <w:rsid w:val="00201DD5"/>
    <w:rsid w:val="00204419"/>
    <w:rsid w:val="00205F12"/>
    <w:rsid w:val="00210BCF"/>
    <w:rsid w:val="00214AAE"/>
    <w:rsid w:val="00215784"/>
    <w:rsid w:val="00215DF7"/>
    <w:rsid w:val="00217231"/>
    <w:rsid w:val="00220762"/>
    <w:rsid w:val="00222158"/>
    <w:rsid w:val="002229CD"/>
    <w:rsid w:val="0022330A"/>
    <w:rsid w:val="002254C8"/>
    <w:rsid w:val="00227327"/>
    <w:rsid w:val="00227EAA"/>
    <w:rsid w:val="00230874"/>
    <w:rsid w:val="00231A8A"/>
    <w:rsid w:val="00232292"/>
    <w:rsid w:val="00233706"/>
    <w:rsid w:val="00234358"/>
    <w:rsid w:val="00234A4A"/>
    <w:rsid w:val="00234C91"/>
    <w:rsid w:val="002355B4"/>
    <w:rsid w:val="00235976"/>
    <w:rsid w:val="002368CE"/>
    <w:rsid w:val="00236E54"/>
    <w:rsid w:val="00237233"/>
    <w:rsid w:val="002415A4"/>
    <w:rsid w:val="00242A7D"/>
    <w:rsid w:val="00243458"/>
    <w:rsid w:val="00244C63"/>
    <w:rsid w:val="00245C50"/>
    <w:rsid w:val="002502B9"/>
    <w:rsid w:val="0025172C"/>
    <w:rsid w:val="00251A1B"/>
    <w:rsid w:val="00254571"/>
    <w:rsid w:val="00254E0E"/>
    <w:rsid w:val="002555B6"/>
    <w:rsid w:val="00262459"/>
    <w:rsid w:val="0026670C"/>
    <w:rsid w:val="00272C17"/>
    <w:rsid w:val="002755F3"/>
    <w:rsid w:val="0027714D"/>
    <w:rsid w:val="00281993"/>
    <w:rsid w:val="00286D08"/>
    <w:rsid w:val="002905F7"/>
    <w:rsid w:val="002A05DD"/>
    <w:rsid w:val="002A1D9A"/>
    <w:rsid w:val="002A291E"/>
    <w:rsid w:val="002A32EA"/>
    <w:rsid w:val="002A3AEB"/>
    <w:rsid w:val="002A4609"/>
    <w:rsid w:val="002A4C01"/>
    <w:rsid w:val="002A5A03"/>
    <w:rsid w:val="002A6101"/>
    <w:rsid w:val="002A6766"/>
    <w:rsid w:val="002A6D6A"/>
    <w:rsid w:val="002B2F21"/>
    <w:rsid w:val="002B7214"/>
    <w:rsid w:val="002C1533"/>
    <w:rsid w:val="002C2804"/>
    <w:rsid w:val="002C2E7E"/>
    <w:rsid w:val="002C33ED"/>
    <w:rsid w:val="002C357D"/>
    <w:rsid w:val="002C3587"/>
    <w:rsid w:val="002C772D"/>
    <w:rsid w:val="002E2198"/>
    <w:rsid w:val="002E2C71"/>
    <w:rsid w:val="002E59B0"/>
    <w:rsid w:val="002E6516"/>
    <w:rsid w:val="002F0F45"/>
    <w:rsid w:val="002F109A"/>
    <w:rsid w:val="002F1157"/>
    <w:rsid w:val="002F3749"/>
    <w:rsid w:val="002F3DE0"/>
    <w:rsid w:val="002F543A"/>
    <w:rsid w:val="003016DB"/>
    <w:rsid w:val="003039A2"/>
    <w:rsid w:val="00304EF0"/>
    <w:rsid w:val="0031424A"/>
    <w:rsid w:val="00314845"/>
    <w:rsid w:val="00315D39"/>
    <w:rsid w:val="00327DE2"/>
    <w:rsid w:val="00327FC7"/>
    <w:rsid w:val="00331421"/>
    <w:rsid w:val="0033325A"/>
    <w:rsid w:val="00333626"/>
    <w:rsid w:val="003432FF"/>
    <w:rsid w:val="003440B1"/>
    <w:rsid w:val="00345071"/>
    <w:rsid w:val="0034536E"/>
    <w:rsid w:val="003467AD"/>
    <w:rsid w:val="00352F0E"/>
    <w:rsid w:val="003542F4"/>
    <w:rsid w:val="00354C22"/>
    <w:rsid w:val="00356D07"/>
    <w:rsid w:val="00361D13"/>
    <w:rsid w:val="00363811"/>
    <w:rsid w:val="00366FC5"/>
    <w:rsid w:val="003776A2"/>
    <w:rsid w:val="00380FB5"/>
    <w:rsid w:val="003900C5"/>
    <w:rsid w:val="00393272"/>
    <w:rsid w:val="00393456"/>
    <w:rsid w:val="00393F27"/>
    <w:rsid w:val="00396DB6"/>
    <w:rsid w:val="003A46A9"/>
    <w:rsid w:val="003A4D9D"/>
    <w:rsid w:val="003A7705"/>
    <w:rsid w:val="003B12F0"/>
    <w:rsid w:val="003B3266"/>
    <w:rsid w:val="003B3EDD"/>
    <w:rsid w:val="003B5DDD"/>
    <w:rsid w:val="003B6841"/>
    <w:rsid w:val="003C05F3"/>
    <w:rsid w:val="003C2315"/>
    <w:rsid w:val="003C349E"/>
    <w:rsid w:val="003C371F"/>
    <w:rsid w:val="003C5A5C"/>
    <w:rsid w:val="003C5F72"/>
    <w:rsid w:val="003D2853"/>
    <w:rsid w:val="003D4B79"/>
    <w:rsid w:val="003D7236"/>
    <w:rsid w:val="003E0365"/>
    <w:rsid w:val="003E0E91"/>
    <w:rsid w:val="003E19D5"/>
    <w:rsid w:val="003E4DE6"/>
    <w:rsid w:val="003F29A2"/>
    <w:rsid w:val="003F4157"/>
    <w:rsid w:val="003F4EFE"/>
    <w:rsid w:val="003F7A36"/>
    <w:rsid w:val="00401078"/>
    <w:rsid w:val="00404AF8"/>
    <w:rsid w:val="00405A83"/>
    <w:rsid w:val="00407262"/>
    <w:rsid w:val="004113A9"/>
    <w:rsid w:val="00412BC5"/>
    <w:rsid w:val="004137F0"/>
    <w:rsid w:val="00417D54"/>
    <w:rsid w:val="0042052B"/>
    <w:rsid w:val="00420555"/>
    <w:rsid w:val="00423BE9"/>
    <w:rsid w:val="0042737B"/>
    <w:rsid w:val="0042773C"/>
    <w:rsid w:val="004320D1"/>
    <w:rsid w:val="004321F7"/>
    <w:rsid w:val="004333CD"/>
    <w:rsid w:val="00433918"/>
    <w:rsid w:val="004340EF"/>
    <w:rsid w:val="004352A0"/>
    <w:rsid w:val="004407A6"/>
    <w:rsid w:val="00445796"/>
    <w:rsid w:val="004463FE"/>
    <w:rsid w:val="004532A4"/>
    <w:rsid w:val="004545DF"/>
    <w:rsid w:val="00455511"/>
    <w:rsid w:val="0045623E"/>
    <w:rsid w:val="00460621"/>
    <w:rsid w:val="00461A4D"/>
    <w:rsid w:val="00465206"/>
    <w:rsid w:val="00467CFA"/>
    <w:rsid w:val="004709E0"/>
    <w:rsid w:val="0048114B"/>
    <w:rsid w:val="0048157A"/>
    <w:rsid w:val="0048198F"/>
    <w:rsid w:val="0048474F"/>
    <w:rsid w:val="00484829"/>
    <w:rsid w:val="00484B15"/>
    <w:rsid w:val="004854C4"/>
    <w:rsid w:val="00485FBD"/>
    <w:rsid w:val="00486C6C"/>
    <w:rsid w:val="00490A12"/>
    <w:rsid w:val="00491E00"/>
    <w:rsid w:val="00492DF4"/>
    <w:rsid w:val="00496744"/>
    <w:rsid w:val="00497C31"/>
    <w:rsid w:val="004A19D0"/>
    <w:rsid w:val="004A29ED"/>
    <w:rsid w:val="004A6679"/>
    <w:rsid w:val="004A699E"/>
    <w:rsid w:val="004B145E"/>
    <w:rsid w:val="004B3B65"/>
    <w:rsid w:val="004B5CC5"/>
    <w:rsid w:val="004B66ED"/>
    <w:rsid w:val="004B7C4E"/>
    <w:rsid w:val="004C0F7E"/>
    <w:rsid w:val="004C17D9"/>
    <w:rsid w:val="004C26D8"/>
    <w:rsid w:val="004C3A44"/>
    <w:rsid w:val="004D1C1A"/>
    <w:rsid w:val="004E5F55"/>
    <w:rsid w:val="004E611C"/>
    <w:rsid w:val="004E6A71"/>
    <w:rsid w:val="004E7081"/>
    <w:rsid w:val="004F2DA5"/>
    <w:rsid w:val="004F3897"/>
    <w:rsid w:val="004F5933"/>
    <w:rsid w:val="00502174"/>
    <w:rsid w:val="0050381E"/>
    <w:rsid w:val="00507325"/>
    <w:rsid w:val="00513084"/>
    <w:rsid w:val="005132C7"/>
    <w:rsid w:val="00513E78"/>
    <w:rsid w:val="00515807"/>
    <w:rsid w:val="0052004C"/>
    <w:rsid w:val="00520138"/>
    <w:rsid w:val="0052038B"/>
    <w:rsid w:val="005210A5"/>
    <w:rsid w:val="00523326"/>
    <w:rsid w:val="00524295"/>
    <w:rsid w:val="005250D4"/>
    <w:rsid w:val="005303FA"/>
    <w:rsid w:val="005306DB"/>
    <w:rsid w:val="00530FE2"/>
    <w:rsid w:val="005371FF"/>
    <w:rsid w:val="005461F1"/>
    <w:rsid w:val="00552EE1"/>
    <w:rsid w:val="00560A5A"/>
    <w:rsid w:val="005614B7"/>
    <w:rsid w:val="00561B95"/>
    <w:rsid w:val="00565B17"/>
    <w:rsid w:val="00570D14"/>
    <w:rsid w:val="005775E4"/>
    <w:rsid w:val="0058123D"/>
    <w:rsid w:val="00582B41"/>
    <w:rsid w:val="00583875"/>
    <w:rsid w:val="00590112"/>
    <w:rsid w:val="00590C08"/>
    <w:rsid w:val="00591C89"/>
    <w:rsid w:val="005943DB"/>
    <w:rsid w:val="005968DF"/>
    <w:rsid w:val="005A0F47"/>
    <w:rsid w:val="005A20C1"/>
    <w:rsid w:val="005A4E94"/>
    <w:rsid w:val="005A74C6"/>
    <w:rsid w:val="005A79CC"/>
    <w:rsid w:val="005B06D5"/>
    <w:rsid w:val="005B3EF9"/>
    <w:rsid w:val="005B41F4"/>
    <w:rsid w:val="005B48FC"/>
    <w:rsid w:val="005B5064"/>
    <w:rsid w:val="005B7F8E"/>
    <w:rsid w:val="005C161C"/>
    <w:rsid w:val="005C320D"/>
    <w:rsid w:val="005C6227"/>
    <w:rsid w:val="005E2D48"/>
    <w:rsid w:val="005E3228"/>
    <w:rsid w:val="005E47D9"/>
    <w:rsid w:val="005E5919"/>
    <w:rsid w:val="005E7F9A"/>
    <w:rsid w:val="005F00B8"/>
    <w:rsid w:val="005F1911"/>
    <w:rsid w:val="005F3328"/>
    <w:rsid w:val="005F4136"/>
    <w:rsid w:val="005F43C3"/>
    <w:rsid w:val="005F5E3D"/>
    <w:rsid w:val="005F61AF"/>
    <w:rsid w:val="005F7A6B"/>
    <w:rsid w:val="00605737"/>
    <w:rsid w:val="0060686C"/>
    <w:rsid w:val="00607FEE"/>
    <w:rsid w:val="00610E99"/>
    <w:rsid w:val="00611986"/>
    <w:rsid w:val="00612239"/>
    <w:rsid w:val="00615445"/>
    <w:rsid w:val="006155F4"/>
    <w:rsid w:val="00615E72"/>
    <w:rsid w:val="00616FB4"/>
    <w:rsid w:val="00622184"/>
    <w:rsid w:val="00626B44"/>
    <w:rsid w:val="00627759"/>
    <w:rsid w:val="00631344"/>
    <w:rsid w:val="0063300F"/>
    <w:rsid w:val="00633DF9"/>
    <w:rsid w:val="00635A9F"/>
    <w:rsid w:val="00635B18"/>
    <w:rsid w:val="00640CD1"/>
    <w:rsid w:val="00643B49"/>
    <w:rsid w:val="006458E3"/>
    <w:rsid w:val="0065355D"/>
    <w:rsid w:val="006548D2"/>
    <w:rsid w:val="00656F11"/>
    <w:rsid w:val="006608BD"/>
    <w:rsid w:val="00665496"/>
    <w:rsid w:val="00667617"/>
    <w:rsid w:val="006679D7"/>
    <w:rsid w:val="006778F7"/>
    <w:rsid w:val="00677B79"/>
    <w:rsid w:val="00681EC9"/>
    <w:rsid w:val="00683A56"/>
    <w:rsid w:val="00687AAA"/>
    <w:rsid w:val="0069307E"/>
    <w:rsid w:val="006941A4"/>
    <w:rsid w:val="006942F8"/>
    <w:rsid w:val="0069444D"/>
    <w:rsid w:val="006951AA"/>
    <w:rsid w:val="00696D19"/>
    <w:rsid w:val="006A1DB9"/>
    <w:rsid w:val="006A260A"/>
    <w:rsid w:val="006A33C7"/>
    <w:rsid w:val="006A736D"/>
    <w:rsid w:val="006A7386"/>
    <w:rsid w:val="006A7F2E"/>
    <w:rsid w:val="006B507A"/>
    <w:rsid w:val="006B756F"/>
    <w:rsid w:val="006C0FD1"/>
    <w:rsid w:val="006C19C7"/>
    <w:rsid w:val="006C1DD0"/>
    <w:rsid w:val="006C65B6"/>
    <w:rsid w:val="006D2C51"/>
    <w:rsid w:val="006D2E24"/>
    <w:rsid w:val="006D3754"/>
    <w:rsid w:val="006D3780"/>
    <w:rsid w:val="006D4357"/>
    <w:rsid w:val="006D4E70"/>
    <w:rsid w:val="006D7153"/>
    <w:rsid w:val="006E0C5E"/>
    <w:rsid w:val="006E6A3C"/>
    <w:rsid w:val="006E6C16"/>
    <w:rsid w:val="006E7DD7"/>
    <w:rsid w:val="006E7E05"/>
    <w:rsid w:val="006F221D"/>
    <w:rsid w:val="006F2FE4"/>
    <w:rsid w:val="006F4E19"/>
    <w:rsid w:val="006F4E1D"/>
    <w:rsid w:val="0070054D"/>
    <w:rsid w:val="007021A2"/>
    <w:rsid w:val="00705A9F"/>
    <w:rsid w:val="00706CDA"/>
    <w:rsid w:val="00707507"/>
    <w:rsid w:val="00707BD7"/>
    <w:rsid w:val="00711644"/>
    <w:rsid w:val="0071376E"/>
    <w:rsid w:val="00715C2F"/>
    <w:rsid w:val="00715CF6"/>
    <w:rsid w:val="00717C61"/>
    <w:rsid w:val="00721328"/>
    <w:rsid w:val="007214BF"/>
    <w:rsid w:val="00725404"/>
    <w:rsid w:val="00725833"/>
    <w:rsid w:val="00727DFA"/>
    <w:rsid w:val="00732A88"/>
    <w:rsid w:val="007337CA"/>
    <w:rsid w:val="00733FC8"/>
    <w:rsid w:val="007341C3"/>
    <w:rsid w:val="00742F97"/>
    <w:rsid w:val="00742FEB"/>
    <w:rsid w:val="00743B54"/>
    <w:rsid w:val="007458A8"/>
    <w:rsid w:val="0074619F"/>
    <w:rsid w:val="007469CE"/>
    <w:rsid w:val="00747D96"/>
    <w:rsid w:val="00752616"/>
    <w:rsid w:val="00752E46"/>
    <w:rsid w:val="007535C0"/>
    <w:rsid w:val="00754BEE"/>
    <w:rsid w:val="00757900"/>
    <w:rsid w:val="007579C5"/>
    <w:rsid w:val="0076054E"/>
    <w:rsid w:val="007635B8"/>
    <w:rsid w:val="007636BF"/>
    <w:rsid w:val="00770201"/>
    <w:rsid w:val="007722DD"/>
    <w:rsid w:val="00772A6A"/>
    <w:rsid w:val="0077776C"/>
    <w:rsid w:val="00781472"/>
    <w:rsid w:val="00782C1C"/>
    <w:rsid w:val="00786D41"/>
    <w:rsid w:val="00792B1C"/>
    <w:rsid w:val="00794F11"/>
    <w:rsid w:val="007953EE"/>
    <w:rsid w:val="007970C4"/>
    <w:rsid w:val="00797AC3"/>
    <w:rsid w:val="007A3771"/>
    <w:rsid w:val="007A5BEF"/>
    <w:rsid w:val="007A6E42"/>
    <w:rsid w:val="007A6F56"/>
    <w:rsid w:val="007B3FFC"/>
    <w:rsid w:val="007B48BA"/>
    <w:rsid w:val="007C258B"/>
    <w:rsid w:val="007C518E"/>
    <w:rsid w:val="007D10A1"/>
    <w:rsid w:val="007D533D"/>
    <w:rsid w:val="007D63B7"/>
    <w:rsid w:val="007E314C"/>
    <w:rsid w:val="007E31BF"/>
    <w:rsid w:val="007E751A"/>
    <w:rsid w:val="007E7F57"/>
    <w:rsid w:val="007F5E6B"/>
    <w:rsid w:val="007F6003"/>
    <w:rsid w:val="007F6810"/>
    <w:rsid w:val="007F74D9"/>
    <w:rsid w:val="008028C3"/>
    <w:rsid w:val="00802F4B"/>
    <w:rsid w:val="00806D35"/>
    <w:rsid w:val="008107BC"/>
    <w:rsid w:val="008139B0"/>
    <w:rsid w:val="00815E45"/>
    <w:rsid w:val="00816D3B"/>
    <w:rsid w:val="00833C18"/>
    <w:rsid w:val="0083540F"/>
    <w:rsid w:val="00837974"/>
    <w:rsid w:val="00837F4F"/>
    <w:rsid w:val="008419BB"/>
    <w:rsid w:val="00841FA7"/>
    <w:rsid w:val="008432EA"/>
    <w:rsid w:val="00844BD9"/>
    <w:rsid w:val="008463EF"/>
    <w:rsid w:val="00846B12"/>
    <w:rsid w:val="00847E4A"/>
    <w:rsid w:val="00852823"/>
    <w:rsid w:val="00854E40"/>
    <w:rsid w:val="008558E9"/>
    <w:rsid w:val="0085632D"/>
    <w:rsid w:val="0085698B"/>
    <w:rsid w:val="00863435"/>
    <w:rsid w:val="00864EBB"/>
    <w:rsid w:val="00865333"/>
    <w:rsid w:val="00865807"/>
    <w:rsid w:val="00870F05"/>
    <w:rsid w:val="00871A0B"/>
    <w:rsid w:val="0087416D"/>
    <w:rsid w:val="00877360"/>
    <w:rsid w:val="00880ADA"/>
    <w:rsid w:val="00880D0D"/>
    <w:rsid w:val="0088194E"/>
    <w:rsid w:val="00883D24"/>
    <w:rsid w:val="0088430D"/>
    <w:rsid w:val="008908B3"/>
    <w:rsid w:val="00890C1B"/>
    <w:rsid w:val="008922C7"/>
    <w:rsid w:val="008924EB"/>
    <w:rsid w:val="00892F92"/>
    <w:rsid w:val="0089445B"/>
    <w:rsid w:val="008A0153"/>
    <w:rsid w:val="008A17BF"/>
    <w:rsid w:val="008A2C80"/>
    <w:rsid w:val="008A31B3"/>
    <w:rsid w:val="008A5E76"/>
    <w:rsid w:val="008B0C71"/>
    <w:rsid w:val="008B246B"/>
    <w:rsid w:val="008B368D"/>
    <w:rsid w:val="008B4CE7"/>
    <w:rsid w:val="008B59C5"/>
    <w:rsid w:val="008C16BA"/>
    <w:rsid w:val="008C2811"/>
    <w:rsid w:val="008C2E3E"/>
    <w:rsid w:val="008C3F1C"/>
    <w:rsid w:val="008C5608"/>
    <w:rsid w:val="008C5A30"/>
    <w:rsid w:val="008C6743"/>
    <w:rsid w:val="008C6B5A"/>
    <w:rsid w:val="008D0DC7"/>
    <w:rsid w:val="008D4710"/>
    <w:rsid w:val="008D517E"/>
    <w:rsid w:val="008D6B16"/>
    <w:rsid w:val="008E22AF"/>
    <w:rsid w:val="008E4625"/>
    <w:rsid w:val="008E5C07"/>
    <w:rsid w:val="008E718F"/>
    <w:rsid w:val="008F00D0"/>
    <w:rsid w:val="008F14C3"/>
    <w:rsid w:val="008F36EF"/>
    <w:rsid w:val="008F44F8"/>
    <w:rsid w:val="008F4FA1"/>
    <w:rsid w:val="008F53A0"/>
    <w:rsid w:val="008F5E1F"/>
    <w:rsid w:val="008F63E9"/>
    <w:rsid w:val="00902E6B"/>
    <w:rsid w:val="00904635"/>
    <w:rsid w:val="00906EEE"/>
    <w:rsid w:val="0090741A"/>
    <w:rsid w:val="00911170"/>
    <w:rsid w:val="00912A73"/>
    <w:rsid w:val="009137D0"/>
    <w:rsid w:val="009160E2"/>
    <w:rsid w:val="00916BD1"/>
    <w:rsid w:val="00920D16"/>
    <w:rsid w:val="00921906"/>
    <w:rsid w:val="00924519"/>
    <w:rsid w:val="009267A7"/>
    <w:rsid w:val="00926ED4"/>
    <w:rsid w:val="00927186"/>
    <w:rsid w:val="0093182D"/>
    <w:rsid w:val="00931A05"/>
    <w:rsid w:val="00932531"/>
    <w:rsid w:val="00932C9F"/>
    <w:rsid w:val="00932F10"/>
    <w:rsid w:val="009437E8"/>
    <w:rsid w:val="00943A2D"/>
    <w:rsid w:val="00951AD3"/>
    <w:rsid w:val="0095616C"/>
    <w:rsid w:val="00961178"/>
    <w:rsid w:val="00962034"/>
    <w:rsid w:val="00963FBD"/>
    <w:rsid w:val="00964A4B"/>
    <w:rsid w:val="0096611E"/>
    <w:rsid w:val="009673AF"/>
    <w:rsid w:val="00971370"/>
    <w:rsid w:val="00973DD1"/>
    <w:rsid w:val="009772B9"/>
    <w:rsid w:val="00984E18"/>
    <w:rsid w:val="00985E72"/>
    <w:rsid w:val="009860BE"/>
    <w:rsid w:val="00987F4F"/>
    <w:rsid w:val="00993D62"/>
    <w:rsid w:val="00994706"/>
    <w:rsid w:val="0099786D"/>
    <w:rsid w:val="009A062E"/>
    <w:rsid w:val="009A0930"/>
    <w:rsid w:val="009A6586"/>
    <w:rsid w:val="009B38A1"/>
    <w:rsid w:val="009B3D46"/>
    <w:rsid w:val="009C03FA"/>
    <w:rsid w:val="009C261C"/>
    <w:rsid w:val="009C6F7D"/>
    <w:rsid w:val="009D06B2"/>
    <w:rsid w:val="009D2A2D"/>
    <w:rsid w:val="009D60C9"/>
    <w:rsid w:val="009D779C"/>
    <w:rsid w:val="009E0A7F"/>
    <w:rsid w:val="009E2C2B"/>
    <w:rsid w:val="009F03D0"/>
    <w:rsid w:val="009F05E5"/>
    <w:rsid w:val="009F0780"/>
    <w:rsid w:val="009F342B"/>
    <w:rsid w:val="009F34D1"/>
    <w:rsid w:val="009F4BC7"/>
    <w:rsid w:val="009F67E6"/>
    <w:rsid w:val="009F7302"/>
    <w:rsid w:val="00A00044"/>
    <w:rsid w:val="00A00679"/>
    <w:rsid w:val="00A05F19"/>
    <w:rsid w:val="00A10CBE"/>
    <w:rsid w:val="00A11CF1"/>
    <w:rsid w:val="00A154B6"/>
    <w:rsid w:val="00A15C82"/>
    <w:rsid w:val="00A16FBD"/>
    <w:rsid w:val="00A20D53"/>
    <w:rsid w:val="00A2111B"/>
    <w:rsid w:val="00A2262D"/>
    <w:rsid w:val="00A24A44"/>
    <w:rsid w:val="00A25FAB"/>
    <w:rsid w:val="00A31649"/>
    <w:rsid w:val="00A33B04"/>
    <w:rsid w:val="00A34A4A"/>
    <w:rsid w:val="00A35325"/>
    <w:rsid w:val="00A36417"/>
    <w:rsid w:val="00A401DE"/>
    <w:rsid w:val="00A40F11"/>
    <w:rsid w:val="00A43898"/>
    <w:rsid w:val="00A450CE"/>
    <w:rsid w:val="00A453FE"/>
    <w:rsid w:val="00A46C5D"/>
    <w:rsid w:val="00A50A9C"/>
    <w:rsid w:val="00A530D9"/>
    <w:rsid w:val="00A549B4"/>
    <w:rsid w:val="00A5612B"/>
    <w:rsid w:val="00A601FC"/>
    <w:rsid w:val="00A6082D"/>
    <w:rsid w:val="00A63294"/>
    <w:rsid w:val="00A671B8"/>
    <w:rsid w:val="00A70D34"/>
    <w:rsid w:val="00A71EF2"/>
    <w:rsid w:val="00A72D1C"/>
    <w:rsid w:val="00A74482"/>
    <w:rsid w:val="00A74EE0"/>
    <w:rsid w:val="00A76643"/>
    <w:rsid w:val="00A77389"/>
    <w:rsid w:val="00A7749C"/>
    <w:rsid w:val="00A7786F"/>
    <w:rsid w:val="00A844C0"/>
    <w:rsid w:val="00A85606"/>
    <w:rsid w:val="00A861CA"/>
    <w:rsid w:val="00A87C81"/>
    <w:rsid w:val="00A93355"/>
    <w:rsid w:val="00A93E0A"/>
    <w:rsid w:val="00A95B2F"/>
    <w:rsid w:val="00A9651D"/>
    <w:rsid w:val="00A96A59"/>
    <w:rsid w:val="00AA0986"/>
    <w:rsid w:val="00AA49FF"/>
    <w:rsid w:val="00AB24A2"/>
    <w:rsid w:val="00AB4398"/>
    <w:rsid w:val="00AB7DBB"/>
    <w:rsid w:val="00AC1ADC"/>
    <w:rsid w:val="00AC2E6F"/>
    <w:rsid w:val="00AC3A72"/>
    <w:rsid w:val="00AD016B"/>
    <w:rsid w:val="00AD0A3F"/>
    <w:rsid w:val="00AD0D60"/>
    <w:rsid w:val="00AD2C6E"/>
    <w:rsid w:val="00AD2DFC"/>
    <w:rsid w:val="00AD445F"/>
    <w:rsid w:val="00AD76F8"/>
    <w:rsid w:val="00AE6CCF"/>
    <w:rsid w:val="00AF04F6"/>
    <w:rsid w:val="00AF089C"/>
    <w:rsid w:val="00AF20AC"/>
    <w:rsid w:val="00AF4180"/>
    <w:rsid w:val="00AF7FC3"/>
    <w:rsid w:val="00B0073D"/>
    <w:rsid w:val="00B01550"/>
    <w:rsid w:val="00B04A3E"/>
    <w:rsid w:val="00B07B72"/>
    <w:rsid w:val="00B1049F"/>
    <w:rsid w:val="00B12A96"/>
    <w:rsid w:val="00B132E4"/>
    <w:rsid w:val="00B148F2"/>
    <w:rsid w:val="00B14C6E"/>
    <w:rsid w:val="00B16EE8"/>
    <w:rsid w:val="00B20140"/>
    <w:rsid w:val="00B218FE"/>
    <w:rsid w:val="00B21C59"/>
    <w:rsid w:val="00B26ADC"/>
    <w:rsid w:val="00B32755"/>
    <w:rsid w:val="00B3448D"/>
    <w:rsid w:val="00B35053"/>
    <w:rsid w:val="00B3580E"/>
    <w:rsid w:val="00B41637"/>
    <w:rsid w:val="00B41A9A"/>
    <w:rsid w:val="00B430FF"/>
    <w:rsid w:val="00B43AE8"/>
    <w:rsid w:val="00B44107"/>
    <w:rsid w:val="00B44693"/>
    <w:rsid w:val="00B464E4"/>
    <w:rsid w:val="00B5416B"/>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2727"/>
    <w:rsid w:val="00BB2E9B"/>
    <w:rsid w:val="00BB526C"/>
    <w:rsid w:val="00BB5338"/>
    <w:rsid w:val="00BC09CD"/>
    <w:rsid w:val="00BC18B3"/>
    <w:rsid w:val="00BC1A2B"/>
    <w:rsid w:val="00BC1BB2"/>
    <w:rsid w:val="00BC47F1"/>
    <w:rsid w:val="00BD0A4E"/>
    <w:rsid w:val="00BD5ED0"/>
    <w:rsid w:val="00BE0651"/>
    <w:rsid w:val="00BE1737"/>
    <w:rsid w:val="00BE5655"/>
    <w:rsid w:val="00BE62B0"/>
    <w:rsid w:val="00BE6B28"/>
    <w:rsid w:val="00BF2792"/>
    <w:rsid w:val="00BF3167"/>
    <w:rsid w:val="00BF4097"/>
    <w:rsid w:val="00BF4AA9"/>
    <w:rsid w:val="00C11DC8"/>
    <w:rsid w:val="00C139AD"/>
    <w:rsid w:val="00C16334"/>
    <w:rsid w:val="00C1766C"/>
    <w:rsid w:val="00C26BEC"/>
    <w:rsid w:val="00C310F6"/>
    <w:rsid w:val="00C3666E"/>
    <w:rsid w:val="00C36E31"/>
    <w:rsid w:val="00C3725F"/>
    <w:rsid w:val="00C4146E"/>
    <w:rsid w:val="00C441F8"/>
    <w:rsid w:val="00C446A4"/>
    <w:rsid w:val="00C47B35"/>
    <w:rsid w:val="00C54610"/>
    <w:rsid w:val="00C56579"/>
    <w:rsid w:val="00C57915"/>
    <w:rsid w:val="00C607E8"/>
    <w:rsid w:val="00C60F7D"/>
    <w:rsid w:val="00C6621A"/>
    <w:rsid w:val="00C667FC"/>
    <w:rsid w:val="00C678CE"/>
    <w:rsid w:val="00C74342"/>
    <w:rsid w:val="00C77935"/>
    <w:rsid w:val="00C77966"/>
    <w:rsid w:val="00C81116"/>
    <w:rsid w:val="00C8321B"/>
    <w:rsid w:val="00C84880"/>
    <w:rsid w:val="00C848D2"/>
    <w:rsid w:val="00C85381"/>
    <w:rsid w:val="00C859AA"/>
    <w:rsid w:val="00C85EFB"/>
    <w:rsid w:val="00C85FDF"/>
    <w:rsid w:val="00C86EDD"/>
    <w:rsid w:val="00C87974"/>
    <w:rsid w:val="00C91C90"/>
    <w:rsid w:val="00C9344C"/>
    <w:rsid w:val="00C94273"/>
    <w:rsid w:val="00C94E49"/>
    <w:rsid w:val="00C96303"/>
    <w:rsid w:val="00C972D6"/>
    <w:rsid w:val="00C97A92"/>
    <w:rsid w:val="00CA20FA"/>
    <w:rsid w:val="00CA29EB"/>
    <w:rsid w:val="00CA3ADD"/>
    <w:rsid w:val="00CA40A0"/>
    <w:rsid w:val="00CA5B2C"/>
    <w:rsid w:val="00CB1476"/>
    <w:rsid w:val="00CB169A"/>
    <w:rsid w:val="00CC210B"/>
    <w:rsid w:val="00CC5F19"/>
    <w:rsid w:val="00CC5F7C"/>
    <w:rsid w:val="00CD057C"/>
    <w:rsid w:val="00CD1128"/>
    <w:rsid w:val="00CD2C7B"/>
    <w:rsid w:val="00CE1655"/>
    <w:rsid w:val="00CE2BC2"/>
    <w:rsid w:val="00CE36C4"/>
    <w:rsid w:val="00CE3DDE"/>
    <w:rsid w:val="00CE533B"/>
    <w:rsid w:val="00CE56E7"/>
    <w:rsid w:val="00CF4248"/>
    <w:rsid w:val="00CF48C8"/>
    <w:rsid w:val="00CF50C4"/>
    <w:rsid w:val="00CF629A"/>
    <w:rsid w:val="00D07E77"/>
    <w:rsid w:val="00D1361C"/>
    <w:rsid w:val="00D14EC2"/>
    <w:rsid w:val="00D22CDA"/>
    <w:rsid w:val="00D22FB3"/>
    <w:rsid w:val="00D267EB"/>
    <w:rsid w:val="00D2717E"/>
    <w:rsid w:val="00D272CC"/>
    <w:rsid w:val="00D320E7"/>
    <w:rsid w:val="00D3269F"/>
    <w:rsid w:val="00D36416"/>
    <w:rsid w:val="00D40845"/>
    <w:rsid w:val="00D418BC"/>
    <w:rsid w:val="00D4357F"/>
    <w:rsid w:val="00D45A27"/>
    <w:rsid w:val="00D45D3D"/>
    <w:rsid w:val="00D46E62"/>
    <w:rsid w:val="00D52541"/>
    <w:rsid w:val="00D53D2B"/>
    <w:rsid w:val="00D54BA0"/>
    <w:rsid w:val="00D608D9"/>
    <w:rsid w:val="00D61ACC"/>
    <w:rsid w:val="00D634C8"/>
    <w:rsid w:val="00D66E24"/>
    <w:rsid w:val="00D6789E"/>
    <w:rsid w:val="00D73DEB"/>
    <w:rsid w:val="00D7695B"/>
    <w:rsid w:val="00D76D4E"/>
    <w:rsid w:val="00D806A3"/>
    <w:rsid w:val="00D814B6"/>
    <w:rsid w:val="00D820C0"/>
    <w:rsid w:val="00D8399F"/>
    <w:rsid w:val="00D84FE2"/>
    <w:rsid w:val="00D864A7"/>
    <w:rsid w:val="00D95914"/>
    <w:rsid w:val="00DA1560"/>
    <w:rsid w:val="00DA1AF0"/>
    <w:rsid w:val="00DA5E27"/>
    <w:rsid w:val="00DA65EE"/>
    <w:rsid w:val="00DA7E5B"/>
    <w:rsid w:val="00DB0309"/>
    <w:rsid w:val="00DB3501"/>
    <w:rsid w:val="00DB5EA2"/>
    <w:rsid w:val="00DB6E4E"/>
    <w:rsid w:val="00DC4F3F"/>
    <w:rsid w:val="00DC5744"/>
    <w:rsid w:val="00DC619A"/>
    <w:rsid w:val="00DC7FC2"/>
    <w:rsid w:val="00DD1581"/>
    <w:rsid w:val="00DD2DB5"/>
    <w:rsid w:val="00DD2E0C"/>
    <w:rsid w:val="00DD3DB6"/>
    <w:rsid w:val="00DD4ED1"/>
    <w:rsid w:val="00DD5597"/>
    <w:rsid w:val="00DD686B"/>
    <w:rsid w:val="00DD70ED"/>
    <w:rsid w:val="00DE3373"/>
    <w:rsid w:val="00DE3530"/>
    <w:rsid w:val="00DE3B84"/>
    <w:rsid w:val="00DE497D"/>
    <w:rsid w:val="00DE654E"/>
    <w:rsid w:val="00DE72B9"/>
    <w:rsid w:val="00DE7BAC"/>
    <w:rsid w:val="00DF19B2"/>
    <w:rsid w:val="00DF4ECA"/>
    <w:rsid w:val="00DF512E"/>
    <w:rsid w:val="00DF5183"/>
    <w:rsid w:val="00DF54CA"/>
    <w:rsid w:val="00DF6697"/>
    <w:rsid w:val="00DF6E68"/>
    <w:rsid w:val="00DF747C"/>
    <w:rsid w:val="00DF7AB5"/>
    <w:rsid w:val="00DF7F0A"/>
    <w:rsid w:val="00E00D95"/>
    <w:rsid w:val="00E115DF"/>
    <w:rsid w:val="00E11607"/>
    <w:rsid w:val="00E13CA9"/>
    <w:rsid w:val="00E1677A"/>
    <w:rsid w:val="00E21013"/>
    <w:rsid w:val="00E21941"/>
    <w:rsid w:val="00E25CE8"/>
    <w:rsid w:val="00E262FE"/>
    <w:rsid w:val="00E270CF"/>
    <w:rsid w:val="00E30D18"/>
    <w:rsid w:val="00E350C3"/>
    <w:rsid w:val="00E35DD2"/>
    <w:rsid w:val="00E371D8"/>
    <w:rsid w:val="00E37D03"/>
    <w:rsid w:val="00E41FD1"/>
    <w:rsid w:val="00E444B2"/>
    <w:rsid w:val="00E50267"/>
    <w:rsid w:val="00E5147C"/>
    <w:rsid w:val="00E5310E"/>
    <w:rsid w:val="00E5370A"/>
    <w:rsid w:val="00E55C56"/>
    <w:rsid w:val="00E570B0"/>
    <w:rsid w:val="00E604F7"/>
    <w:rsid w:val="00E6312A"/>
    <w:rsid w:val="00E65448"/>
    <w:rsid w:val="00E66CBD"/>
    <w:rsid w:val="00E678F0"/>
    <w:rsid w:val="00E703A1"/>
    <w:rsid w:val="00E71C8B"/>
    <w:rsid w:val="00E730C0"/>
    <w:rsid w:val="00E73C80"/>
    <w:rsid w:val="00E762DB"/>
    <w:rsid w:val="00E76DF9"/>
    <w:rsid w:val="00E76EA8"/>
    <w:rsid w:val="00E7769D"/>
    <w:rsid w:val="00E81B40"/>
    <w:rsid w:val="00E82677"/>
    <w:rsid w:val="00E8516C"/>
    <w:rsid w:val="00E85FE3"/>
    <w:rsid w:val="00E87D58"/>
    <w:rsid w:val="00E91BC8"/>
    <w:rsid w:val="00EA4679"/>
    <w:rsid w:val="00EA551C"/>
    <w:rsid w:val="00EA6B31"/>
    <w:rsid w:val="00EB4308"/>
    <w:rsid w:val="00EC0694"/>
    <w:rsid w:val="00EC1E4F"/>
    <w:rsid w:val="00EC5723"/>
    <w:rsid w:val="00EC5DF0"/>
    <w:rsid w:val="00ED0AF6"/>
    <w:rsid w:val="00ED43D8"/>
    <w:rsid w:val="00EE1FB9"/>
    <w:rsid w:val="00EE2A12"/>
    <w:rsid w:val="00EE305E"/>
    <w:rsid w:val="00EE5B35"/>
    <w:rsid w:val="00EE6A71"/>
    <w:rsid w:val="00EE7FAE"/>
    <w:rsid w:val="00EF2B22"/>
    <w:rsid w:val="00EF409F"/>
    <w:rsid w:val="00EF491C"/>
    <w:rsid w:val="00EF6DB2"/>
    <w:rsid w:val="00EF783F"/>
    <w:rsid w:val="00EF7D6A"/>
    <w:rsid w:val="00F04DE5"/>
    <w:rsid w:val="00F06DF3"/>
    <w:rsid w:val="00F10281"/>
    <w:rsid w:val="00F12122"/>
    <w:rsid w:val="00F13805"/>
    <w:rsid w:val="00F14B4C"/>
    <w:rsid w:val="00F15584"/>
    <w:rsid w:val="00F163D7"/>
    <w:rsid w:val="00F16DC3"/>
    <w:rsid w:val="00F22155"/>
    <w:rsid w:val="00F236A2"/>
    <w:rsid w:val="00F25AA0"/>
    <w:rsid w:val="00F27EC3"/>
    <w:rsid w:val="00F301A1"/>
    <w:rsid w:val="00F30F8C"/>
    <w:rsid w:val="00F35D52"/>
    <w:rsid w:val="00F36212"/>
    <w:rsid w:val="00F363B7"/>
    <w:rsid w:val="00F37CA6"/>
    <w:rsid w:val="00F40C09"/>
    <w:rsid w:val="00F41D5C"/>
    <w:rsid w:val="00F42690"/>
    <w:rsid w:val="00F46A70"/>
    <w:rsid w:val="00F51913"/>
    <w:rsid w:val="00F51936"/>
    <w:rsid w:val="00F55724"/>
    <w:rsid w:val="00F608BD"/>
    <w:rsid w:val="00F64235"/>
    <w:rsid w:val="00F64246"/>
    <w:rsid w:val="00F666EF"/>
    <w:rsid w:val="00F67143"/>
    <w:rsid w:val="00F72892"/>
    <w:rsid w:val="00F73E26"/>
    <w:rsid w:val="00F74868"/>
    <w:rsid w:val="00F81417"/>
    <w:rsid w:val="00F854B9"/>
    <w:rsid w:val="00F877C0"/>
    <w:rsid w:val="00F92463"/>
    <w:rsid w:val="00F92F31"/>
    <w:rsid w:val="00F938F5"/>
    <w:rsid w:val="00F94850"/>
    <w:rsid w:val="00F94EA1"/>
    <w:rsid w:val="00F97E28"/>
    <w:rsid w:val="00FA4889"/>
    <w:rsid w:val="00FA586A"/>
    <w:rsid w:val="00FA6653"/>
    <w:rsid w:val="00FB1DFB"/>
    <w:rsid w:val="00FB2445"/>
    <w:rsid w:val="00FB26CC"/>
    <w:rsid w:val="00FB50A2"/>
    <w:rsid w:val="00FB5C62"/>
    <w:rsid w:val="00FB74E0"/>
    <w:rsid w:val="00FC7D84"/>
    <w:rsid w:val="00FD24E2"/>
    <w:rsid w:val="00FD50D4"/>
    <w:rsid w:val="00FD5A83"/>
    <w:rsid w:val="00FD662E"/>
    <w:rsid w:val="00FD6E74"/>
    <w:rsid w:val="00FE0424"/>
    <w:rsid w:val="00FE4AB9"/>
    <w:rsid w:val="00FE4F7E"/>
    <w:rsid w:val="00FE7274"/>
    <w:rsid w:val="00FF2CE6"/>
    <w:rsid w:val="00FF3CC6"/>
    <w:rsid w:val="00FF40A5"/>
    <w:rsid w:val="00FF64ED"/>
    <w:rsid w:val="01247651"/>
    <w:rsid w:val="019D677D"/>
    <w:rsid w:val="02BC3862"/>
    <w:rsid w:val="035D4211"/>
    <w:rsid w:val="037D5EE3"/>
    <w:rsid w:val="0402328C"/>
    <w:rsid w:val="049F4302"/>
    <w:rsid w:val="04CF6E29"/>
    <w:rsid w:val="051B17E7"/>
    <w:rsid w:val="059366CF"/>
    <w:rsid w:val="05D00163"/>
    <w:rsid w:val="06C50946"/>
    <w:rsid w:val="07343A19"/>
    <w:rsid w:val="07787F63"/>
    <w:rsid w:val="077C34B8"/>
    <w:rsid w:val="07A209C4"/>
    <w:rsid w:val="07A9153C"/>
    <w:rsid w:val="07AC1384"/>
    <w:rsid w:val="07C8325C"/>
    <w:rsid w:val="07F868D3"/>
    <w:rsid w:val="080D26DA"/>
    <w:rsid w:val="08284245"/>
    <w:rsid w:val="086F1260"/>
    <w:rsid w:val="0880226D"/>
    <w:rsid w:val="089F2BDE"/>
    <w:rsid w:val="08BB2505"/>
    <w:rsid w:val="093818AD"/>
    <w:rsid w:val="099A07E1"/>
    <w:rsid w:val="09A02D00"/>
    <w:rsid w:val="0A9B4FED"/>
    <w:rsid w:val="0B0C0A79"/>
    <w:rsid w:val="0B36526A"/>
    <w:rsid w:val="0B451F6A"/>
    <w:rsid w:val="0B462863"/>
    <w:rsid w:val="0B746C6E"/>
    <w:rsid w:val="0B807A4E"/>
    <w:rsid w:val="0C0C2F4A"/>
    <w:rsid w:val="0C6F4C8D"/>
    <w:rsid w:val="0C7A2E78"/>
    <w:rsid w:val="0D0E0EB6"/>
    <w:rsid w:val="0D285BFB"/>
    <w:rsid w:val="0D9D06CB"/>
    <w:rsid w:val="0DE142CB"/>
    <w:rsid w:val="0E3A21A7"/>
    <w:rsid w:val="0E495D1B"/>
    <w:rsid w:val="0ED57AD1"/>
    <w:rsid w:val="0F3155D8"/>
    <w:rsid w:val="0FDC1CDC"/>
    <w:rsid w:val="0FDD2089"/>
    <w:rsid w:val="10223C48"/>
    <w:rsid w:val="123928DC"/>
    <w:rsid w:val="12475EA9"/>
    <w:rsid w:val="132C51E6"/>
    <w:rsid w:val="133360BD"/>
    <w:rsid w:val="141D34C7"/>
    <w:rsid w:val="146E4633"/>
    <w:rsid w:val="150412EA"/>
    <w:rsid w:val="1542047A"/>
    <w:rsid w:val="164F29C9"/>
    <w:rsid w:val="167540BA"/>
    <w:rsid w:val="168F3364"/>
    <w:rsid w:val="171438BA"/>
    <w:rsid w:val="17230955"/>
    <w:rsid w:val="182770BA"/>
    <w:rsid w:val="18863017"/>
    <w:rsid w:val="18AC6D73"/>
    <w:rsid w:val="1A9C53C9"/>
    <w:rsid w:val="1B1039AD"/>
    <w:rsid w:val="1B4716B4"/>
    <w:rsid w:val="1C08419D"/>
    <w:rsid w:val="1D4D5FFD"/>
    <w:rsid w:val="1DC84BCD"/>
    <w:rsid w:val="1F7A0970"/>
    <w:rsid w:val="201E2179"/>
    <w:rsid w:val="209E2C67"/>
    <w:rsid w:val="213B16D2"/>
    <w:rsid w:val="216F32CA"/>
    <w:rsid w:val="219C7F98"/>
    <w:rsid w:val="21D43E18"/>
    <w:rsid w:val="22124112"/>
    <w:rsid w:val="23F57352"/>
    <w:rsid w:val="24290FC9"/>
    <w:rsid w:val="24516432"/>
    <w:rsid w:val="249A7996"/>
    <w:rsid w:val="25387269"/>
    <w:rsid w:val="25407ECB"/>
    <w:rsid w:val="26543C2E"/>
    <w:rsid w:val="267E2359"/>
    <w:rsid w:val="26BC7CBC"/>
    <w:rsid w:val="270C275B"/>
    <w:rsid w:val="27370970"/>
    <w:rsid w:val="27447ED5"/>
    <w:rsid w:val="275F3A77"/>
    <w:rsid w:val="27F51825"/>
    <w:rsid w:val="284F0253"/>
    <w:rsid w:val="28644870"/>
    <w:rsid w:val="28EB3CC7"/>
    <w:rsid w:val="294A2397"/>
    <w:rsid w:val="296A71F1"/>
    <w:rsid w:val="29704681"/>
    <w:rsid w:val="2AE949DF"/>
    <w:rsid w:val="2B3B474B"/>
    <w:rsid w:val="2B8D044E"/>
    <w:rsid w:val="2BAF1907"/>
    <w:rsid w:val="2C016BB8"/>
    <w:rsid w:val="2D3B1287"/>
    <w:rsid w:val="2D526996"/>
    <w:rsid w:val="2D77461B"/>
    <w:rsid w:val="2E3A1DA5"/>
    <w:rsid w:val="2E400C5F"/>
    <w:rsid w:val="2E5209E3"/>
    <w:rsid w:val="2EB01AFE"/>
    <w:rsid w:val="2F022B5F"/>
    <w:rsid w:val="30592C7B"/>
    <w:rsid w:val="30D1119A"/>
    <w:rsid w:val="30F12F4C"/>
    <w:rsid w:val="310E0E7D"/>
    <w:rsid w:val="3112402E"/>
    <w:rsid w:val="313D3E38"/>
    <w:rsid w:val="32354487"/>
    <w:rsid w:val="32611BF0"/>
    <w:rsid w:val="33A83294"/>
    <w:rsid w:val="33CA657B"/>
    <w:rsid w:val="34011E26"/>
    <w:rsid w:val="3408308A"/>
    <w:rsid w:val="34173209"/>
    <w:rsid w:val="341B4D23"/>
    <w:rsid w:val="34F70559"/>
    <w:rsid w:val="361B6FFB"/>
    <w:rsid w:val="36A81FB2"/>
    <w:rsid w:val="3722158D"/>
    <w:rsid w:val="375E09FC"/>
    <w:rsid w:val="38525FA9"/>
    <w:rsid w:val="39003F1D"/>
    <w:rsid w:val="39276876"/>
    <w:rsid w:val="392B2930"/>
    <w:rsid w:val="39E160CD"/>
    <w:rsid w:val="3A327BED"/>
    <w:rsid w:val="3A8E43EC"/>
    <w:rsid w:val="3A9728C8"/>
    <w:rsid w:val="3AC853CC"/>
    <w:rsid w:val="3C16359F"/>
    <w:rsid w:val="3C582CD8"/>
    <w:rsid w:val="3E094E14"/>
    <w:rsid w:val="3E2546CD"/>
    <w:rsid w:val="3E684474"/>
    <w:rsid w:val="3E897B2C"/>
    <w:rsid w:val="3EB91405"/>
    <w:rsid w:val="3F6933F1"/>
    <w:rsid w:val="40531C58"/>
    <w:rsid w:val="41192D98"/>
    <w:rsid w:val="413E5CD9"/>
    <w:rsid w:val="415C663A"/>
    <w:rsid w:val="43425F9D"/>
    <w:rsid w:val="43E964A0"/>
    <w:rsid w:val="43F465D0"/>
    <w:rsid w:val="43FB625C"/>
    <w:rsid w:val="442A053D"/>
    <w:rsid w:val="44440739"/>
    <w:rsid w:val="446F65B8"/>
    <w:rsid w:val="44F057A6"/>
    <w:rsid w:val="45A95346"/>
    <w:rsid w:val="461A03DB"/>
    <w:rsid w:val="46416F41"/>
    <w:rsid w:val="46C4203A"/>
    <w:rsid w:val="470E29AE"/>
    <w:rsid w:val="47887727"/>
    <w:rsid w:val="48606C1B"/>
    <w:rsid w:val="487A02D2"/>
    <w:rsid w:val="48DD486F"/>
    <w:rsid w:val="490E7D40"/>
    <w:rsid w:val="4948023E"/>
    <w:rsid w:val="49AA7B5B"/>
    <w:rsid w:val="49C16934"/>
    <w:rsid w:val="49CB0CCD"/>
    <w:rsid w:val="4A9D158E"/>
    <w:rsid w:val="4AA610D6"/>
    <w:rsid w:val="4AA81CDA"/>
    <w:rsid w:val="4B0C055A"/>
    <w:rsid w:val="4B432C6A"/>
    <w:rsid w:val="4B7C7600"/>
    <w:rsid w:val="4C881310"/>
    <w:rsid w:val="4C8B4A7C"/>
    <w:rsid w:val="4CDC60D7"/>
    <w:rsid w:val="4CFC368B"/>
    <w:rsid w:val="4D4E6D7A"/>
    <w:rsid w:val="4D7E2C31"/>
    <w:rsid w:val="4D941421"/>
    <w:rsid w:val="4DE65204"/>
    <w:rsid w:val="4DE90850"/>
    <w:rsid w:val="4E056ED2"/>
    <w:rsid w:val="4E3C3076"/>
    <w:rsid w:val="4E7D412D"/>
    <w:rsid w:val="4F086AAF"/>
    <w:rsid w:val="4F3C010A"/>
    <w:rsid w:val="4F983596"/>
    <w:rsid w:val="4FB54925"/>
    <w:rsid w:val="5069668A"/>
    <w:rsid w:val="50A83CB2"/>
    <w:rsid w:val="50C60AD0"/>
    <w:rsid w:val="512B42F2"/>
    <w:rsid w:val="521B3F21"/>
    <w:rsid w:val="538E5DEC"/>
    <w:rsid w:val="544B3A05"/>
    <w:rsid w:val="5495703C"/>
    <w:rsid w:val="54DE0134"/>
    <w:rsid w:val="56D076DF"/>
    <w:rsid w:val="56E34736"/>
    <w:rsid w:val="56FB15A3"/>
    <w:rsid w:val="572C3C94"/>
    <w:rsid w:val="57806BBC"/>
    <w:rsid w:val="57E17504"/>
    <w:rsid w:val="57E96040"/>
    <w:rsid w:val="58013662"/>
    <w:rsid w:val="5862688F"/>
    <w:rsid w:val="58963DA7"/>
    <w:rsid w:val="590429E2"/>
    <w:rsid w:val="592C3305"/>
    <w:rsid w:val="599C0D39"/>
    <w:rsid w:val="5A0A29D8"/>
    <w:rsid w:val="5A2C7551"/>
    <w:rsid w:val="5A400720"/>
    <w:rsid w:val="5A8A0F2A"/>
    <w:rsid w:val="5B256E78"/>
    <w:rsid w:val="5CAC586B"/>
    <w:rsid w:val="5CE40A65"/>
    <w:rsid w:val="5CF4139A"/>
    <w:rsid w:val="5D5F3891"/>
    <w:rsid w:val="5D693C9C"/>
    <w:rsid w:val="5DC34B2B"/>
    <w:rsid w:val="5DE973D6"/>
    <w:rsid w:val="5E7A0862"/>
    <w:rsid w:val="5E8D2D21"/>
    <w:rsid w:val="5EBD1212"/>
    <w:rsid w:val="5F077E24"/>
    <w:rsid w:val="5F7C2070"/>
    <w:rsid w:val="5F883CB9"/>
    <w:rsid w:val="5FB011CE"/>
    <w:rsid w:val="5FE82248"/>
    <w:rsid w:val="609D0B4D"/>
    <w:rsid w:val="60F65306"/>
    <w:rsid w:val="61784600"/>
    <w:rsid w:val="623F329A"/>
    <w:rsid w:val="62695E27"/>
    <w:rsid w:val="628242DE"/>
    <w:rsid w:val="62D94660"/>
    <w:rsid w:val="636127C3"/>
    <w:rsid w:val="6541100E"/>
    <w:rsid w:val="654C0BA8"/>
    <w:rsid w:val="656377F0"/>
    <w:rsid w:val="660A7F07"/>
    <w:rsid w:val="664352EB"/>
    <w:rsid w:val="66F434E6"/>
    <w:rsid w:val="670E22D2"/>
    <w:rsid w:val="672079BD"/>
    <w:rsid w:val="67D63607"/>
    <w:rsid w:val="683E7EE4"/>
    <w:rsid w:val="685F0CC2"/>
    <w:rsid w:val="696610E4"/>
    <w:rsid w:val="69942C5C"/>
    <w:rsid w:val="69DA6C19"/>
    <w:rsid w:val="6A4574CD"/>
    <w:rsid w:val="6A83721D"/>
    <w:rsid w:val="6AE21101"/>
    <w:rsid w:val="6B4F3B9E"/>
    <w:rsid w:val="6B846945"/>
    <w:rsid w:val="6B923FC2"/>
    <w:rsid w:val="6BD63153"/>
    <w:rsid w:val="6C5B55DC"/>
    <w:rsid w:val="6CAE03DD"/>
    <w:rsid w:val="6CE56E6B"/>
    <w:rsid w:val="6D032DAA"/>
    <w:rsid w:val="6E005A26"/>
    <w:rsid w:val="6E1250FA"/>
    <w:rsid w:val="6E6329C5"/>
    <w:rsid w:val="6EFF345A"/>
    <w:rsid w:val="6F0E41D6"/>
    <w:rsid w:val="6F2E7368"/>
    <w:rsid w:val="6F5C1EAB"/>
    <w:rsid w:val="6FB4540B"/>
    <w:rsid w:val="70630D85"/>
    <w:rsid w:val="70A35EB3"/>
    <w:rsid w:val="70C73255"/>
    <w:rsid w:val="71610FBE"/>
    <w:rsid w:val="721F0DFF"/>
    <w:rsid w:val="72204E9F"/>
    <w:rsid w:val="725008FF"/>
    <w:rsid w:val="72760778"/>
    <w:rsid w:val="72F3295B"/>
    <w:rsid w:val="73B07972"/>
    <w:rsid w:val="743104E3"/>
    <w:rsid w:val="74320C3C"/>
    <w:rsid w:val="74513162"/>
    <w:rsid w:val="75431AF8"/>
    <w:rsid w:val="757B75BC"/>
    <w:rsid w:val="763D7808"/>
    <w:rsid w:val="764C7A4B"/>
    <w:rsid w:val="764E0750"/>
    <w:rsid w:val="76703C4B"/>
    <w:rsid w:val="76A665D3"/>
    <w:rsid w:val="77846D70"/>
    <w:rsid w:val="78BD1F9D"/>
    <w:rsid w:val="79201CE1"/>
    <w:rsid w:val="79B14724"/>
    <w:rsid w:val="79C3228C"/>
    <w:rsid w:val="7A7A50DF"/>
    <w:rsid w:val="7B09415C"/>
    <w:rsid w:val="7B3E0A41"/>
    <w:rsid w:val="7C323980"/>
    <w:rsid w:val="7C955F82"/>
    <w:rsid w:val="7C9839D1"/>
    <w:rsid w:val="7D1B1CB5"/>
    <w:rsid w:val="7EE40FF2"/>
    <w:rsid w:val="7FC90105"/>
    <w:rsid w:val="7FEC35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semiHidden="0"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1"/>
    <w:qFormat/>
    <w:uiPriority w:val="99"/>
    <w:pPr>
      <w:keepNext/>
      <w:keepLines/>
      <w:spacing w:before="340" w:after="330" w:line="578" w:lineRule="auto"/>
      <w:outlineLvl w:val="0"/>
    </w:pPr>
    <w:rPr>
      <w:b/>
      <w:bCs/>
      <w:kern w:val="44"/>
      <w:sz w:val="44"/>
      <w:szCs w:val="44"/>
    </w:rPr>
  </w:style>
  <w:style w:type="paragraph" w:styleId="2">
    <w:name w:val="heading 2"/>
    <w:basedOn w:val="1"/>
    <w:next w:val="1"/>
    <w:link w:val="32"/>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3"/>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4"/>
    <w:qFormat/>
    <w:uiPriority w:val="9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1"/>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5"/>
    <w:qFormat/>
    <w:uiPriority w:val="99"/>
    <w:rPr>
      <w:rFonts w:ascii="宋体"/>
      <w:sz w:val="18"/>
      <w:szCs w:val="18"/>
    </w:rPr>
  </w:style>
  <w:style w:type="paragraph" w:styleId="8">
    <w:name w:val="annotation text"/>
    <w:basedOn w:val="1"/>
    <w:link w:val="36"/>
    <w:qFormat/>
    <w:uiPriority w:val="99"/>
    <w:pPr>
      <w:jc w:val="left"/>
    </w:pPr>
  </w:style>
  <w:style w:type="paragraph" w:styleId="9">
    <w:name w:val="Body Text"/>
    <w:basedOn w:val="1"/>
    <w:link w:val="37"/>
    <w:qFormat/>
    <w:uiPriority w:val="99"/>
    <w:pPr>
      <w:spacing w:after="120"/>
    </w:pPr>
  </w:style>
  <w:style w:type="paragraph" w:styleId="10">
    <w:name w:val="Plain Text"/>
    <w:basedOn w:val="1"/>
    <w:link w:val="53"/>
    <w:qFormat/>
    <w:uiPriority w:val="0"/>
    <w:pPr>
      <w:tabs>
        <w:tab w:val="left" w:pos="-105"/>
      </w:tabs>
      <w:spacing w:line="440" w:lineRule="exact"/>
      <w:ind w:right="-147" w:rightChars="-70"/>
      <w:outlineLvl w:val="2"/>
    </w:pPr>
    <w:rPr>
      <w:rFonts w:ascii="宋体" w:hAnsi="Courier New"/>
      <w:sz w:val="24"/>
      <w:szCs w:val="21"/>
    </w:rPr>
  </w:style>
  <w:style w:type="paragraph" w:styleId="11">
    <w:name w:val="Date"/>
    <w:basedOn w:val="1"/>
    <w:next w:val="1"/>
    <w:link w:val="64"/>
    <w:semiHidden/>
    <w:unhideWhenUsed/>
    <w:qFormat/>
    <w:uiPriority w:val="99"/>
    <w:pPr>
      <w:ind w:left="100" w:leftChars="2500"/>
    </w:pPr>
  </w:style>
  <w:style w:type="paragraph" w:styleId="12">
    <w:name w:val="Balloon Text"/>
    <w:basedOn w:val="1"/>
    <w:link w:val="38"/>
    <w:qFormat/>
    <w:uiPriority w:val="99"/>
    <w:rPr>
      <w:sz w:val="18"/>
      <w:szCs w:val="18"/>
    </w:rPr>
  </w:style>
  <w:style w:type="paragraph" w:styleId="13">
    <w:name w:val="footer"/>
    <w:basedOn w:val="1"/>
    <w:link w:val="39"/>
    <w:qFormat/>
    <w:uiPriority w:val="99"/>
    <w:pPr>
      <w:tabs>
        <w:tab w:val="center" w:pos="4153"/>
        <w:tab w:val="right" w:pos="8306"/>
      </w:tabs>
      <w:snapToGrid w:val="0"/>
      <w:jc w:val="left"/>
    </w:pPr>
    <w:rPr>
      <w:sz w:val="18"/>
      <w:szCs w:val="18"/>
    </w:rPr>
  </w:style>
  <w:style w:type="paragraph" w:styleId="14">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6">
    <w:name w:val="HTML Preformatted"/>
    <w:basedOn w:val="1"/>
    <w:link w:val="6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8"/>
    <w:next w:val="8"/>
    <w:link w:val="58"/>
    <w:semiHidden/>
    <w:qFormat/>
    <w:uiPriority w:val="99"/>
    <w:rPr>
      <w:b/>
      <w:bCs/>
    </w:rPr>
  </w:style>
  <w:style w:type="paragraph" w:styleId="19">
    <w:name w:val="Body Text First Indent"/>
    <w:basedOn w:val="9"/>
    <w:link w:val="41"/>
    <w:qFormat/>
    <w:uiPriority w:val="99"/>
    <w:pPr>
      <w:widowControl/>
      <w:ind w:firstLine="420" w:firstLineChars="100"/>
    </w:pPr>
    <w:rPr>
      <w:rFonts w:ascii="Calibri" w:hAnsi="Calibri" w:cs="宋体"/>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rPr>
  </w:style>
  <w:style w:type="character" w:styleId="24">
    <w:name w:val="FollowedHyperlink"/>
    <w:basedOn w:val="22"/>
    <w:semiHidden/>
    <w:unhideWhenUsed/>
    <w:qFormat/>
    <w:uiPriority w:val="99"/>
    <w:rPr>
      <w:color w:val="0782C1"/>
      <w:u w:val="none"/>
    </w:rPr>
  </w:style>
  <w:style w:type="character" w:styleId="25">
    <w:name w:val="HTML Definition"/>
    <w:basedOn w:val="22"/>
    <w:semiHidden/>
    <w:unhideWhenUsed/>
    <w:qFormat/>
    <w:uiPriority w:val="99"/>
  </w:style>
  <w:style w:type="character" w:styleId="26">
    <w:name w:val="HTML Variable"/>
    <w:basedOn w:val="22"/>
    <w:semiHidden/>
    <w:unhideWhenUsed/>
    <w:qFormat/>
    <w:uiPriority w:val="99"/>
  </w:style>
  <w:style w:type="character" w:styleId="27">
    <w:name w:val="Hyperlink"/>
    <w:basedOn w:val="22"/>
    <w:qFormat/>
    <w:uiPriority w:val="99"/>
    <w:rPr>
      <w:rFonts w:cs="Times New Roman"/>
      <w:color w:val="0000FF"/>
      <w:u w:val="single"/>
    </w:rPr>
  </w:style>
  <w:style w:type="character" w:styleId="28">
    <w:name w:val="HTML Code"/>
    <w:basedOn w:val="22"/>
    <w:semiHidden/>
    <w:unhideWhenUsed/>
    <w:qFormat/>
    <w:uiPriority w:val="99"/>
    <w:rPr>
      <w:rFonts w:ascii="Courier New" w:hAnsi="Courier New"/>
      <w:sz w:val="20"/>
    </w:rPr>
  </w:style>
  <w:style w:type="character" w:styleId="29">
    <w:name w:val="annotation reference"/>
    <w:basedOn w:val="22"/>
    <w:qFormat/>
    <w:uiPriority w:val="99"/>
    <w:rPr>
      <w:rFonts w:cs="Times New Roman"/>
      <w:sz w:val="21"/>
      <w:szCs w:val="21"/>
    </w:rPr>
  </w:style>
  <w:style w:type="character" w:styleId="30">
    <w:name w:val="HTML Cite"/>
    <w:basedOn w:val="22"/>
    <w:semiHidden/>
    <w:unhideWhenUsed/>
    <w:qFormat/>
    <w:uiPriority w:val="99"/>
  </w:style>
  <w:style w:type="character" w:customStyle="1" w:styleId="31">
    <w:name w:val="标题 1 字符"/>
    <w:basedOn w:val="22"/>
    <w:link w:val="3"/>
    <w:qFormat/>
    <w:locked/>
    <w:uiPriority w:val="99"/>
    <w:rPr>
      <w:rFonts w:ascii="Times New Roman" w:hAnsi="Times New Roman" w:eastAsia="宋体" w:cs="Times New Roman"/>
      <w:b/>
      <w:bCs/>
      <w:kern w:val="44"/>
      <w:sz w:val="44"/>
      <w:szCs w:val="44"/>
    </w:rPr>
  </w:style>
  <w:style w:type="character" w:customStyle="1" w:styleId="32">
    <w:name w:val="标题 2 字符"/>
    <w:basedOn w:val="22"/>
    <w:link w:val="2"/>
    <w:qFormat/>
    <w:locked/>
    <w:uiPriority w:val="99"/>
    <w:rPr>
      <w:rFonts w:ascii="Cambria" w:hAnsi="Cambria" w:eastAsia="宋体" w:cs="Times New Roman"/>
      <w:b/>
      <w:bCs/>
      <w:kern w:val="2"/>
      <w:sz w:val="32"/>
      <w:szCs w:val="32"/>
    </w:rPr>
  </w:style>
  <w:style w:type="character" w:customStyle="1" w:styleId="33">
    <w:name w:val="标题 3 字符"/>
    <w:basedOn w:val="22"/>
    <w:link w:val="4"/>
    <w:qFormat/>
    <w:locked/>
    <w:uiPriority w:val="99"/>
    <w:rPr>
      <w:rFonts w:eastAsia="宋体" w:cs="Times New Roman"/>
      <w:b/>
      <w:sz w:val="32"/>
    </w:rPr>
  </w:style>
  <w:style w:type="character" w:customStyle="1" w:styleId="34">
    <w:name w:val="标题 4 字符1"/>
    <w:basedOn w:val="22"/>
    <w:link w:val="5"/>
    <w:qFormat/>
    <w:locked/>
    <w:uiPriority w:val="99"/>
    <w:rPr>
      <w:rFonts w:ascii="Arial" w:hAnsi="Arial" w:eastAsia="黑体" w:cs="Times New Roman"/>
      <w:b/>
      <w:bCs/>
      <w:kern w:val="2"/>
      <w:sz w:val="28"/>
      <w:szCs w:val="28"/>
    </w:rPr>
  </w:style>
  <w:style w:type="character" w:customStyle="1" w:styleId="35">
    <w:name w:val="文档结构图 字符"/>
    <w:basedOn w:val="22"/>
    <w:link w:val="7"/>
    <w:qFormat/>
    <w:locked/>
    <w:uiPriority w:val="99"/>
    <w:rPr>
      <w:rFonts w:ascii="宋体" w:hAnsi="Times New Roman" w:eastAsia="宋体" w:cs="Times New Roman"/>
      <w:kern w:val="2"/>
      <w:sz w:val="18"/>
      <w:szCs w:val="18"/>
    </w:rPr>
  </w:style>
  <w:style w:type="character" w:customStyle="1" w:styleId="36">
    <w:name w:val="批注文字 字符"/>
    <w:basedOn w:val="22"/>
    <w:link w:val="8"/>
    <w:qFormat/>
    <w:locked/>
    <w:uiPriority w:val="99"/>
    <w:rPr>
      <w:rFonts w:ascii="Times New Roman" w:hAnsi="Times New Roman" w:cs="Times New Roman"/>
      <w:kern w:val="2"/>
      <w:sz w:val="21"/>
    </w:rPr>
  </w:style>
  <w:style w:type="character" w:customStyle="1" w:styleId="37">
    <w:name w:val="正文文本 字符"/>
    <w:basedOn w:val="22"/>
    <w:link w:val="9"/>
    <w:qFormat/>
    <w:locked/>
    <w:uiPriority w:val="99"/>
    <w:rPr>
      <w:rFonts w:ascii="Times New Roman" w:hAnsi="Times New Roman" w:eastAsia="宋体" w:cs="Times New Roman"/>
      <w:sz w:val="20"/>
      <w:szCs w:val="20"/>
    </w:rPr>
  </w:style>
  <w:style w:type="character" w:customStyle="1" w:styleId="38">
    <w:name w:val="批注框文本 字符"/>
    <w:basedOn w:val="22"/>
    <w:link w:val="12"/>
    <w:qFormat/>
    <w:locked/>
    <w:uiPriority w:val="99"/>
    <w:rPr>
      <w:rFonts w:ascii="Times New Roman" w:hAnsi="Times New Roman" w:eastAsia="宋体" w:cs="Times New Roman"/>
      <w:kern w:val="2"/>
      <w:sz w:val="18"/>
      <w:szCs w:val="18"/>
    </w:rPr>
  </w:style>
  <w:style w:type="character" w:customStyle="1" w:styleId="39">
    <w:name w:val="页脚 字符"/>
    <w:basedOn w:val="22"/>
    <w:link w:val="13"/>
    <w:qFormat/>
    <w:locked/>
    <w:uiPriority w:val="99"/>
    <w:rPr>
      <w:rFonts w:ascii="Times New Roman" w:hAnsi="Times New Roman" w:eastAsia="宋体" w:cs="Times New Roman"/>
      <w:sz w:val="18"/>
      <w:szCs w:val="18"/>
    </w:rPr>
  </w:style>
  <w:style w:type="character" w:customStyle="1" w:styleId="40">
    <w:name w:val="页眉 字符"/>
    <w:basedOn w:val="22"/>
    <w:link w:val="14"/>
    <w:qFormat/>
    <w:locked/>
    <w:uiPriority w:val="99"/>
    <w:rPr>
      <w:rFonts w:ascii="Times New Roman" w:hAnsi="Times New Roman" w:eastAsia="宋体" w:cs="Times New Roman"/>
      <w:sz w:val="18"/>
      <w:szCs w:val="18"/>
    </w:rPr>
  </w:style>
  <w:style w:type="character" w:customStyle="1" w:styleId="41">
    <w:name w:val="正文文本首行缩进 字符"/>
    <w:basedOn w:val="37"/>
    <w:link w:val="19"/>
    <w:qFormat/>
    <w:locked/>
    <w:uiPriority w:val="99"/>
    <w:rPr>
      <w:rFonts w:ascii="Times New Roman" w:hAnsi="Times New Roman" w:eastAsia="宋体" w:cs="Times New Roman"/>
      <w:sz w:val="20"/>
      <w:szCs w:val="20"/>
    </w:rPr>
  </w:style>
  <w:style w:type="character" w:customStyle="1" w:styleId="42">
    <w:name w:val="正文缩进2格 Char"/>
    <w:link w:val="43"/>
    <w:qFormat/>
    <w:locked/>
    <w:uiPriority w:val="99"/>
    <w:rPr>
      <w:rFonts w:ascii="仿宋_GB2312" w:hAnsi="宋体" w:eastAsia="仿宋_GB2312"/>
      <w:sz w:val="31"/>
    </w:rPr>
  </w:style>
  <w:style w:type="paragraph" w:customStyle="1" w:styleId="43">
    <w:name w:val="正文缩进2格"/>
    <w:basedOn w:val="1"/>
    <w:link w:val="42"/>
    <w:qFormat/>
    <w:uiPriority w:val="99"/>
    <w:pPr>
      <w:spacing w:line="600" w:lineRule="exact"/>
      <w:ind w:firstLine="639" w:firstLineChars="206"/>
    </w:pPr>
    <w:rPr>
      <w:rFonts w:ascii="仿宋_GB2312" w:hAnsi="宋体" w:eastAsia="仿宋_GB2312"/>
      <w:kern w:val="0"/>
      <w:sz w:val="31"/>
      <w:szCs w:val="31"/>
    </w:rPr>
  </w:style>
  <w:style w:type="paragraph" w:customStyle="1" w:styleId="44">
    <w:name w:val="列出段落1"/>
    <w:basedOn w:val="1"/>
    <w:qFormat/>
    <w:uiPriority w:val="99"/>
    <w:pPr>
      <w:ind w:firstLine="420" w:firstLineChars="200"/>
    </w:pPr>
  </w:style>
  <w:style w:type="paragraph" w:customStyle="1" w:styleId="45">
    <w:name w:val="列出段落2"/>
    <w:basedOn w:val="1"/>
    <w:qFormat/>
    <w:uiPriority w:val="99"/>
    <w:pPr>
      <w:ind w:firstLine="420" w:firstLineChars="200"/>
    </w:pPr>
  </w:style>
  <w:style w:type="paragraph" w:styleId="46">
    <w:name w:val="List Paragraph"/>
    <w:basedOn w:val="1"/>
    <w:qFormat/>
    <w:uiPriority w:val="99"/>
    <w:pPr>
      <w:ind w:firstLine="420" w:firstLineChars="200"/>
    </w:pPr>
  </w:style>
  <w:style w:type="character" w:customStyle="1" w:styleId="47">
    <w:name w:val="fontstyle01"/>
    <w:basedOn w:val="22"/>
    <w:qFormat/>
    <w:uiPriority w:val="99"/>
    <w:rPr>
      <w:rFonts w:ascii="仿宋" w:hAnsi="仿宋" w:eastAsia="仿宋" w:cs="Times New Roman"/>
      <w:color w:val="000000"/>
      <w:sz w:val="28"/>
      <w:szCs w:val="28"/>
    </w:rPr>
  </w:style>
  <w:style w:type="character" w:customStyle="1" w:styleId="48">
    <w:name w:val="！正文 Char"/>
    <w:link w:val="49"/>
    <w:qFormat/>
    <w:locked/>
    <w:uiPriority w:val="99"/>
    <w:rPr>
      <w:rFonts w:ascii="Arial" w:hAnsi="Arial"/>
      <w:sz w:val="24"/>
    </w:rPr>
  </w:style>
  <w:style w:type="paragraph" w:customStyle="1" w:styleId="49">
    <w:name w:val="！正文"/>
    <w:basedOn w:val="1"/>
    <w:link w:val="48"/>
    <w:qFormat/>
    <w:uiPriority w:val="99"/>
    <w:pPr>
      <w:spacing w:line="360" w:lineRule="auto"/>
      <w:ind w:firstLine="200" w:firstLineChars="200"/>
    </w:pPr>
    <w:rPr>
      <w:rFonts w:ascii="Arial" w:hAnsi="Arial" w:eastAsia="等线"/>
      <w:kern w:val="0"/>
      <w:sz w:val="24"/>
      <w:szCs w:val="24"/>
    </w:rPr>
  </w:style>
  <w:style w:type="paragraph" w:customStyle="1" w:styleId="50">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1">
    <w:name w:val="正文缩进 字符"/>
    <w:link w:val="6"/>
    <w:qFormat/>
    <w:locked/>
    <w:uiPriority w:val="99"/>
    <w:rPr>
      <w:sz w:val="24"/>
    </w:rPr>
  </w:style>
  <w:style w:type="paragraph" w:customStyle="1" w:styleId="52">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3">
    <w:name w:val="纯文本 字符"/>
    <w:basedOn w:val="22"/>
    <w:link w:val="10"/>
    <w:qFormat/>
    <w:locked/>
    <w:uiPriority w:val="0"/>
    <w:rPr>
      <w:rFonts w:ascii="宋体" w:hAnsi="Courier New" w:eastAsia="宋体" w:cs="Times New Roman"/>
      <w:kern w:val="2"/>
      <w:sz w:val="21"/>
      <w:szCs w:val="21"/>
    </w:rPr>
  </w:style>
  <w:style w:type="character" w:customStyle="1" w:styleId="54">
    <w:name w:val="未处理的提及1"/>
    <w:basedOn w:val="22"/>
    <w:semiHidden/>
    <w:qFormat/>
    <w:uiPriority w:val="99"/>
    <w:rPr>
      <w:rFonts w:cs="Times New Roman"/>
      <w:color w:val="605E5C"/>
      <w:shd w:val="clear" w:color="auto" w:fill="E1DFDD"/>
    </w:rPr>
  </w:style>
  <w:style w:type="paragraph" w:customStyle="1" w:styleId="55">
    <w:name w:val="样式"/>
    <w:basedOn w:val="1"/>
    <w:next w:val="46"/>
    <w:qFormat/>
    <w:uiPriority w:val="99"/>
    <w:pPr>
      <w:ind w:firstLine="420" w:firstLineChars="200"/>
    </w:pPr>
    <w:rPr>
      <w:rFonts w:ascii="Calibri" w:hAnsi="Calibri"/>
      <w:szCs w:val="22"/>
    </w:rPr>
  </w:style>
  <w:style w:type="character" w:customStyle="1" w:styleId="56">
    <w:name w:val="Body Text Indent 2 Char Char"/>
    <w:link w:val="57"/>
    <w:qFormat/>
    <w:locked/>
    <w:uiPriority w:val="99"/>
  </w:style>
  <w:style w:type="paragraph" w:customStyle="1" w:styleId="57">
    <w:name w:val="正文文本缩进 21"/>
    <w:basedOn w:val="1"/>
    <w:link w:val="56"/>
    <w:qFormat/>
    <w:uiPriority w:val="99"/>
    <w:pPr>
      <w:adjustRightInd w:val="0"/>
      <w:spacing w:line="480" w:lineRule="auto"/>
      <w:ind w:firstLine="540"/>
    </w:pPr>
    <w:rPr>
      <w:rFonts w:ascii="Calibri" w:hAnsi="Calibri" w:eastAsia="等线"/>
      <w:kern w:val="0"/>
      <w:sz w:val="20"/>
    </w:rPr>
  </w:style>
  <w:style w:type="character" w:customStyle="1" w:styleId="58">
    <w:name w:val="批注主题 字符"/>
    <w:basedOn w:val="36"/>
    <w:link w:val="18"/>
    <w:semiHidden/>
    <w:qFormat/>
    <w:locked/>
    <w:uiPriority w:val="99"/>
    <w:rPr>
      <w:rFonts w:ascii="Times New Roman" w:hAnsi="Times New Roman" w:eastAsia="宋体" w:cs="Times New Roman"/>
      <w:b/>
      <w:bCs/>
      <w:kern w:val="2"/>
      <w:sz w:val="21"/>
    </w:rPr>
  </w:style>
  <w:style w:type="character" w:customStyle="1" w:styleId="59">
    <w:name w:val="标题 4 字符"/>
    <w:basedOn w:val="22"/>
    <w:semiHidden/>
    <w:qFormat/>
    <w:uiPriority w:val="99"/>
    <w:rPr>
      <w:rFonts w:ascii="Cambria" w:hAnsi="Cambria" w:eastAsia="宋体" w:cs="Times New Roman"/>
      <w:b/>
      <w:bCs/>
      <w:kern w:val="2"/>
      <w:sz w:val="28"/>
      <w:szCs w:val="28"/>
    </w:rPr>
  </w:style>
  <w:style w:type="paragraph" w:customStyle="1" w:styleId="60">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1">
    <w:name w:val="致远要点"/>
    <w:basedOn w:val="46"/>
    <w:link w:val="62"/>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2">
    <w:name w:val="致远要点 字符"/>
    <w:basedOn w:val="22"/>
    <w:link w:val="61"/>
    <w:qFormat/>
    <w:locked/>
    <w:uiPriority w:val="99"/>
    <w:rPr>
      <w:rFonts w:ascii="黑体" w:hAnsi="黑体" w:eastAsia="黑体" w:cs="宋体"/>
      <w:kern w:val="2"/>
      <w:sz w:val="22"/>
      <w:szCs w:val="22"/>
    </w:rPr>
  </w:style>
  <w:style w:type="paragraph" w:customStyle="1" w:styleId="63">
    <w:name w:val="SANGFOR_6_正文"/>
    <w:basedOn w:val="1"/>
    <w:qFormat/>
    <w:uiPriority w:val="99"/>
    <w:pPr>
      <w:spacing w:line="360" w:lineRule="auto"/>
    </w:pPr>
    <w:rPr>
      <w:szCs w:val="24"/>
    </w:rPr>
  </w:style>
  <w:style w:type="character" w:customStyle="1" w:styleId="64">
    <w:name w:val="日期 字符"/>
    <w:basedOn w:val="22"/>
    <w:link w:val="11"/>
    <w:semiHidden/>
    <w:qFormat/>
    <w:uiPriority w:val="99"/>
    <w:rPr>
      <w:kern w:val="2"/>
      <w:sz w:val="21"/>
    </w:rPr>
  </w:style>
  <w:style w:type="paragraph" w:customStyle="1" w:styleId="65">
    <w:name w:val="Other|1"/>
    <w:basedOn w:val="1"/>
    <w:qFormat/>
    <w:uiPriority w:val="0"/>
    <w:rPr>
      <w:rFonts w:ascii="Calibri" w:hAnsi="Calibri"/>
      <w:sz w:val="17"/>
      <w:szCs w:val="17"/>
    </w:rPr>
  </w:style>
  <w:style w:type="character" w:customStyle="1" w:styleId="66">
    <w:name w:val="HTML 预设格式 字符"/>
    <w:basedOn w:val="22"/>
    <w:link w:val="16"/>
    <w:qFormat/>
    <w:uiPriority w:val="99"/>
    <w:rPr>
      <w:rFonts w:ascii="宋体" w:hAnsi="宋体" w:cs="宋体"/>
      <w:sz w:val="24"/>
      <w:szCs w:val="24"/>
    </w:rPr>
  </w:style>
  <w:style w:type="paragraph" w:customStyle="1" w:styleId="67">
    <w:name w:val="txt"/>
    <w:basedOn w:val="1"/>
    <w:qFormat/>
    <w:uiPriority w:val="0"/>
    <w:pPr>
      <w:widowControl/>
      <w:shd w:val="clear" w:color="auto" w:fill="FFFFFF"/>
      <w:jc w:val="left"/>
    </w:pPr>
    <w:rPr>
      <w:rFonts w:eastAsiaTheme="minorEastAsia"/>
      <w:kern w:val="0"/>
      <w:sz w:val="24"/>
      <w:szCs w:val="24"/>
      <w:lang w:eastAsia="en-US"/>
    </w:rPr>
  </w:style>
  <w:style w:type="character" w:customStyle="1" w:styleId="68">
    <w:name w:val="Subtle Emphasis"/>
    <w:basedOn w:val="22"/>
    <w:qFormat/>
    <w:uiPriority w:val="19"/>
    <w:rPr>
      <w:i/>
      <w:iCs/>
      <w:color w:val="404040" w:themeColor="text1" w:themeTint="BF"/>
      <w14:textFill>
        <w14:solidFill>
          <w14:schemeClr w14:val="tx1">
            <w14:lumMod w14:val="75000"/>
            <w14:lumOff w14:val="25000"/>
          </w14:schemeClr>
        </w14:solidFill>
      </w14:textFill>
    </w:rPr>
  </w:style>
  <w:style w:type="character" w:customStyle="1" w:styleId="69">
    <w:name w:val="font41"/>
    <w:basedOn w:val="22"/>
    <w:qFormat/>
    <w:uiPriority w:val="0"/>
    <w:rPr>
      <w:rFonts w:ascii="宋体" w:hAnsi="宋体" w:eastAsia="宋体" w:cs="宋体"/>
      <w:b/>
      <w:bCs/>
      <w:color w:val="000000"/>
      <w:sz w:val="18"/>
      <w:szCs w:val="18"/>
      <w:u w:val="none"/>
    </w:rPr>
  </w:style>
  <w:style w:type="character" w:customStyle="1" w:styleId="70">
    <w:name w:val="font51"/>
    <w:basedOn w:val="22"/>
    <w:qFormat/>
    <w:uiPriority w:val="0"/>
    <w:rPr>
      <w:rFonts w:ascii="宋体" w:hAnsi="宋体" w:eastAsia="宋体" w:cs="宋体"/>
      <w:color w:val="000000"/>
      <w:sz w:val="16"/>
      <w:szCs w:val="16"/>
      <w:u w:val="none"/>
    </w:rPr>
  </w:style>
  <w:style w:type="character" w:customStyle="1" w:styleId="71">
    <w:name w:val="font61"/>
    <w:basedOn w:val="22"/>
    <w:qFormat/>
    <w:uiPriority w:val="0"/>
    <w:rPr>
      <w:rFonts w:ascii="宋体" w:hAnsi="宋体" w:eastAsia="宋体" w:cs="宋体"/>
      <w:b/>
      <w:bCs/>
      <w:color w:val="000000"/>
      <w:sz w:val="16"/>
      <w:szCs w:val="16"/>
      <w:u w:val="none"/>
    </w:rPr>
  </w:style>
  <w:style w:type="paragraph" w:customStyle="1" w:styleId="72">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customStyle="1" w:styleId="73">
    <w:name w:val="Table Text"/>
    <w:basedOn w:val="1"/>
    <w:semiHidden/>
    <w:qFormat/>
    <w:uiPriority w:val="0"/>
    <w:rPr>
      <w:rFonts w:ascii="宋体" w:hAnsi="宋体" w:eastAsia="宋体" w:cs="宋体"/>
      <w:sz w:val="24"/>
      <w:szCs w:val="24"/>
      <w:lang w:val="en-US" w:eastAsia="en-US" w:bidi="ar-SA"/>
    </w:r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Body Text First Indent 2"/>
    <w:basedOn w:val="76"/>
    <w:qFormat/>
    <w:uiPriority w:val="0"/>
    <w:pPr>
      <w:ind w:left="420" w:firstLine="420" w:firstLineChars="200"/>
    </w:pPr>
    <w:rPr>
      <w:rFonts w:ascii="Times New Roman" w:hAnsi="Times New Roman" w:eastAsia="宋体" w:cs="Times New Roman"/>
    </w:rPr>
  </w:style>
  <w:style w:type="paragraph" w:customStyle="1" w:styleId="76">
    <w:name w:val="Body Text Indent1"/>
    <w:basedOn w:val="1"/>
    <w:next w:val="77"/>
    <w:qFormat/>
    <w:uiPriority w:val="0"/>
    <w:pPr>
      <w:spacing w:after="120" w:afterLines="0"/>
      <w:ind w:left="420" w:leftChars="200"/>
    </w:pPr>
  </w:style>
  <w:style w:type="paragraph" w:customStyle="1" w:styleId="77">
    <w:name w:val="envelope return1"/>
    <w:basedOn w:val="1"/>
    <w:qFormat/>
    <w:uiPriority w:val="0"/>
    <w:pPr>
      <w:snapToGrid w:val="0"/>
    </w:pPr>
    <w:rPr>
      <w:rFonts w:ascii="Arial" w:hAnsi="Arial" w:eastAsia="宋体" w:cs="Times New Roman"/>
    </w:rPr>
  </w:style>
  <w:style w:type="character" w:customStyle="1" w:styleId="78">
    <w:name w:val="font131"/>
    <w:basedOn w:val="22"/>
    <w:qFormat/>
    <w:uiPriority w:val="0"/>
    <w:rPr>
      <w:rFonts w:hint="eastAsia" w:ascii="宋体" w:hAnsi="宋体" w:eastAsia="宋体" w:cs="宋体"/>
      <w:color w:val="000000"/>
      <w:sz w:val="22"/>
      <w:szCs w:val="22"/>
      <w:u w:val="none"/>
      <w:vertAlign w:val="superscript"/>
    </w:rPr>
  </w:style>
  <w:style w:type="character" w:customStyle="1" w:styleId="79">
    <w:name w:val="font141"/>
    <w:basedOn w:val="22"/>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9C7A3-2106-45CE-8D05-6CE6676EA54E}">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17</Pages>
  <Words>912</Words>
  <Characters>973</Characters>
  <Lines>1</Lines>
  <Paragraphs>1</Paragraphs>
  <TotalTime>8</TotalTime>
  <ScaleCrop>false</ScaleCrop>
  <LinksUpToDate>false</LinksUpToDate>
  <CharactersWithSpaces>973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2021-10-13T06:13:00Z</dcterms:created>
  <dc:creator>Administrator</dc:creator>
  <cp:lastModifiedBy>张兆轩</cp:lastModifiedBy>
  <cp:lastPrinted>2026-05-08T02:39:39Z</cp:lastPrinted>
  <dcterms:modified xsi:type="dcterms:W3CDTF">2026-05-08T02:39:47Z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65A513E7BC7A4AEEADFAD430112E3D3E</vt:lpwstr>
  </property>
  <property fmtid="{D5CDD505-2E9C-101B-9397-08002B2CF9AE}" pid="4" name="KSOTemplateDocerSaveRecord">
    <vt:lpwstr>eyJoZGlkIjoiNmRiNTkwMWQxZDFhOWUzZGU2YWM2MjBkMGI0YWY5MDkiLCJ1c2VySWQiOiIxNzQwMjE2MzI3In0=</vt:lpwstr>
  </property>
</Properties>
</file>