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44F504">
      <w:pPr>
        <w:keepNext w:val="0"/>
        <w:keepLines w:val="0"/>
        <w:pageBreakBefore w:val="0"/>
        <w:kinsoku/>
        <w:wordWrap/>
        <w:overflowPunct/>
        <w:topLinePunct w:val="0"/>
        <w:autoSpaceDE/>
        <w:autoSpaceDN/>
        <w:bidi w:val="0"/>
        <w:adjustRightInd w:val="0"/>
        <w:snapToGrid w:val="0"/>
        <w:spacing w:line="360" w:lineRule="auto"/>
        <w:jc w:val="center"/>
        <w:textAlignment w:val="auto"/>
        <w:rPr>
          <w:rFonts w:hint="eastAsia"/>
        </w:rPr>
      </w:pPr>
      <w:bookmarkStart w:id="0" w:name="_Hlk165280074"/>
      <w:r>
        <w:rPr>
          <w:rFonts w:hint="eastAsia" w:ascii="宋体" w:hAnsi="宋体" w:eastAsia="宋体" w:cs="宋体"/>
          <w:b/>
          <w:bCs/>
          <w:color w:val="000000" w:themeColor="text1"/>
          <w:sz w:val="44"/>
          <w:szCs w:val="44"/>
          <w14:textFill>
            <w14:solidFill>
              <w14:schemeClr w14:val="tx1"/>
            </w14:solidFill>
          </w14:textFill>
        </w:rPr>
        <w:t>询价文件</w:t>
      </w:r>
    </w:p>
    <w:p w14:paraId="16780B56">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20" w:firstLineChars="175"/>
        <w:textAlignment w:val="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sz w:val="24"/>
          <w:szCs w:val="24"/>
          <w:u w:val="single"/>
          <w:lang w:eastAsia="zh-CN"/>
        </w:rPr>
        <w:t>东莞文旅有限公司</w:t>
      </w:r>
      <w:r>
        <w:rPr>
          <w:rFonts w:hint="eastAsia" w:ascii="宋体" w:hAnsi="宋体" w:eastAsia="宋体" w:cs="宋体"/>
          <w:color w:val="000000"/>
          <w:sz w:val="24"/>
          <w:szCs w:val="24"/>
        </w:rPr>
        <w:t>需采购一家</w:t>
      </w:r>
      <w:r>
        <w:rPr>
          <w:rFonts w:hint="eastAsia" w:ascii="宋体" w:hAnsi="宋体" w:eastAsia="宋体" w:cs="宋体"/>
          <w:color w:val="000000"/>
          <w:sz w:val="24"/>
          <w:szCs w:val="24"/>
          <w:lang w:val="en-US" w:eastAsia="zh-CN"/>
        </w:rPr>
        <w:t>专业的</w:t>
      </w:r>
      <w:r>
        <w:rPr>
          <w:rFonts w:hint="eastAsia" w:ascii="宋体" w:hAnsi="宋体" w:cs="宋体"/>
          <w:color w:val="000000"/>
          <w:sz w:val="24"/>
          <w:szCs w:val="24"/>
          <w:lang w:val="en-US" w:eastAsia="zh-CN"/>
        </w:rPr>
        <w:t>活动执行</w:t>
      </w:r>
      <w:r>
        <w:rPr>
          <w:rFonts w:hint="eastAsia" w:ascii="宋体" w:hAnsi="宋体" w:eastAsia="宋体" w:cs="宋体"/>
          <w:color w:val="000000"/>
          <w:sz w:val="24"/>
          <w:szCs w:val="24"/>
          <w:lang w:val="en-US" w:eastAsia="zh-CN"/>
        </w:rPr>
        <w:t>服务</w:t>
      </w:r>
      <w:r>
        <w:rPr>
          <w:rFonts w:hint="eastAsia" w:ascii="宋体" w:hAnsi="宋体" w:eastAsia="宋体" w:cs="宋体"/>
          <w:color w:val="000000"/>
          <w:sz w:val="24"/>
          <w:szCs w:val="24"/>
        </w:rPr>
        <w:t>单位</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完成</w:t>
      </w:r>
      <w:r>
        <w:rPr>
          <w:rFonts w:hint="eastAsia" w:ascii="宋体" w:hAnsi="宋体" w:cs="宋体"/>
          <w:color w:val="000000" w:themeColor="text1"/>
          <w:sz w:val="24"/>
          <w:szCs w:val="24"/>
          <w:u w:val="none"/>
          <w:lang w:val="en-US" w:eastAsia="zh-CN"/>
          <w14:textFill>
            <w14:solidFill>
              <w14:schemeClr w14:val="tx1"/>
            </w14:solidFill>
          </w14:textFill>
        </w:rPr>
        <w:t>鳒鱼洲文创园五一活动</w:t>
      </w:r>
      <w:r>
        <w:rPr>
          <w:rFonts w:hint="eastAsia" w:ascii="宋体" w:hAnsi="宋体" w:cs="宋体"/>
          <w:color w:val="000000"/>
          <w:sz w:val="24"/>
          <w:szCs w:val="24"/>
          <w:lang w:val="en-US" w:eastAsia="zh-CN"/>
        </w:rPr>
        <w:t>执行</w:t>
      </w:r>
      <w:r>
        <w:rPr>
          <w:rFonts w:hint="eastAsia" w:ascii="宋体" w:hAnsi="宋体" w:eastAsia="宋体" w:cs="宋体"/>
          <w:color w:val="000000"/>
          <w:sz w:val="24"/>
          <w:szCs w:val="24"/>
          <w:lang w:val="en-US" w:eastAsia="zh-CN"/>
        </w:rPr>
        <w:t>工作</w:t>
      </w:r>
      <w:r>
        <w:rPr>
          <w:rFonts w:hint="eastAsia" w:ascii="宋体" w:hAnsi="宋体" w:eastAsia="宋体" w:cs="宋体"/>
          <w:color w:val="000000"/>
          <w:sz w:val="24"/>
          <w:szCs w:val="24"/>
        </w:rPr>
        <w:t>，现将相关情况介绍如下</w:t>
      </w:r>
      <w:r>
        <w:rPr>
          <w:rFonts w:hint="eastAsia" w:ascii="宋体" w:hAnsi="宋体" w:eastAsia="宋体" w:cs="宋体"/>
          <w:color w:val="000000" w:themeColor="text1"/>
          <w:sz w:val="24"/>
          <w:szCs w:val="24"/>
          <w:lang w:eastAsia="zh-CN"/>
          <w14:textFill>
            <w14:solidFill>
              <w14:schemeClr w14:val="tx1"/>
            </w14:solidFill>
          </w14:textFill>
        </w:rPr>
        <w:t>：</w:t>
      </w:r>
    </w:p>
    <w:p w14:paraId="6851FD3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一、项目名称及内容</w:t>
      </w:r>
    </w:p>
    <w:p w14:paraId="530CC75A">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360" w:firstLineChars="150"/>
        <w:textAlignment w:val="auto"/>
        <w:rPr>
          <w:rFonts w:hint="eastAsia" w:ascii="宋体" w:hAnsi="宋体" w:eastAsia="宋体" w:cs="宋体"/>
          <w:color w:val="000000" w:themeColor="text1"/>
          <w:sz w:val="24"/>
          <w:szCs w:val="24"/>
          <w:u w:val="none"/>
          <w:lang w:val="en-US" w:eastAsia="zh-CN"/>
          <w14:textFill>
            <w14:solidFill>
              <w14:schemeClr w14:val="tx1"/>
            </w14:solidFill>
          </w14:textFill>
        </w:rPr>
      </w:pPr>
      <w:r>
        <w:rPr>
          <w:rFonts w:hint="eastAsia" w:ascii="宋体" w:hAnsi="宋体" w:eastAsia="宋体" w:cs="宋体"/>
          <w:color w:val="000000" w:themeColor="text1"/>
          <w:sz w:val="24"/>
          <w:szCs w:val="24"/>
          <w:u w:val="none"/>
          <w:lang w:val="en-US" w:eastAsia="zh-CN"/>
          <w14:textFill>
            <w14:solidFill>
              <w14:schemeClr w14:val="tx1"/>
            </w14:solidFill>
          </w14:textFill>
        </w:rPr>
        <w:t>1、项目名称：</w:t>
      </w:r>
      <w:r>
        <w:rPr>
          <w:rFonts w:hint="eastAsia" w:ascii="宋体" w:hAnsi="宋体" w:cs="宋体"/>
          <w:color w:val="000000" w:themeColor="text1"/>
          <w:sz w:val="24"/>
          <w:szCs w:val="24"/>
          <w:u w:val="none"/>
          <w:lang w:val="en-US" w:eastAsia="zh-CN"/>
          <w14:textFill>
            <w14:solidFill>
              <w14:schemeClr w14:val="tx1"/>
            </w14:solidFill>
          </w14:textFill>
        </w:rPr>
        <w:t>鳒鱼洲文创园五一活动执行服务采购项目</w:t>
      </w:r>
    </w:p>
    <w:p w14:paraId="35E607B3">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360" w:firstLineChars="150"/>
        <w:textAlignment w:val="auto"/>
        <w:rPr>
          <w:rFonts w:hint="default" w:ascii="宋体" w:hAnsi="宋体" w:eastAsia="宋体" w:cs="宋体"/>
          <w:color w:val="000000" w:themeColor="text1"/>
          <w:sz w:val="24"/>
          <w:szCs w:val="24"/>
          <w:u w:val="none"/>
          <w:lang w:val="en-US" w:eastAsia="zh-CN"/>
          <w14:textFill>
            <w14:solidFill>
              <w14:schemeClr w14:val="tx1"/>
            </w14:solidFill>
          </w14:textFill>
        </w:rPr>
      </w:pPr>
      <w:r>
        <w:rPr>
          <w:rFonts w:hint="eastAsia" w:ascii="宋体" w:hAnsi="宋体" w:eastAsia="宋体" w:cs="宋体"/>
          <w:color w:val="000000" w:themeColor="text1"/>
          <w:sz w:val="24"/>
          <w:szCs w:val="24"/>
          <w:u w:val="none"/>
          <w:lang w:val="en-US" w:eastAsia="zh-CN"/>
          <w14:textFill>
            <w14:solidFill>
              <w14:schemeClr w14:val="tx1"/>
            </w14:solidFill>
          </w14:textFill>
        </w:rPr>
        <w:t>2、项目地点：广东省东莞市莞城街道鳒鱼洲路8号鳒鱼洲文创园内</w:t>
      </w:r>
    </w:p>
    <w:p w14:paraId="440F8E98">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360" w:firstLineChars="150"/>
        <w:textAlignment w:val="auto"/>
        <w:rPr>
          <w:rFonts w:hint="eastAsia" w:ascii="宋体" w:hAnsi="宋体" w:eastAsia="宋体" w:cs="宋体"/>
          <w:color w:val="000000" w:themeColor="text1"/>
          <w:sz w:val="24"/>
          <w:szCs w:val="24"/>
          <w:u w:val="none"/>
          <w:lang w:val="en-US" w:eastAsia="zh-CN"/>
          <w14:textFill>
            <w14:solidFill>
              <w14:schemeClr w14:val="tx1"/>
            </w14:solidFill>
          </w14:textFill>
        </w:rPr>
      </w:pPr>
      <w:r>
        <w:rPr>
          <w:rFonts w:hint="eastAsia" w:ascii="宋体" w:hAnsi="宋体" w:eastAsia="宋体" w:cs="宋体"/>
          <w:color w:val="000000" w:themeColor="text1"/>
          <w:sz w:val="24"/>
          <w:szCs w:val="24"/>
          <w:u w:val="none"/>
          <w:lang w:val="en-US" w:eastAsia="zh-CN"/>
          <w14:textFill>
            <w14:solidFill>
              <w14:schemeClr w14:val="tx1"/>
            </w14:solidFill>
          </w14:textFill>
        </w:rPr>
        <w:t>3、采购内容：打造宇宙像素制造美学主题氛围场景打卡点，搭配宇宙及制造主题的魔术剧、皮影戏舞台、拼豆大赛、陶瓷工作坊、零食疯抢屋等活动、文创市集等（</w:t>
      </w:r>
      <w:r>
        <w:rPr>
          <w:rFonts w:hint="eastAsia" w:ascii="宋体" w:hAnsi="宋体" w:cs="宋体"/>
          <w:color w:val="000000" w:themeColor="text1"/>
          <w:sz w:val="24"/>
          <w:szCs w:val="24"/>
          <w:u w:val="none"/>
          <w:lang w:val="en-US" w:eastAsia="zh-CN"/>
          <w14:textFill>
            <w14:solidFill>
              <w14:schemeClr w14:val="tx1"/>
            </w14:solidFill>
          </w14:textFill>
        </w:rPr>
        <w:t>实际以采购人最终确认为准</w:t>
      </w:r>
      <w:r>
        <w:rPr>
          <w:rFonts w:hint="eastAsia" w:ascii="宋体" w:hAnsi="宋体" w:eastAsia="宋体" w:cs="宋体"/>
          <w:color w:val="000000" w:themeColor="text1"/>
          <w:sz w:val="24"/>
          <w:szCs w:val="24"/>
          <w:u w:val="none"/>
          <w:lang w:val="en-US" w:eastAsia="zh-CN"/>
          <w14:textFill>
            <w14:solidFill>
              <w14:schemeClr w14:val="tx1"/>
            </w14:solidFill>
          </w14:textFill>
        </w:rPr>
        <w:t>）。</w:t>
      </w:r>
    </w:p>
    <w:p w14:paraId="02C8C2E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二、项目发布</w:t>
      </w:r>
    </w:p>
    <w:p w14:paraId="451C71E3">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360" w:firstLineChars="150"/>
        <w:textAlignment w:val="auto"/>
        <w:rPr>
          <w:rFonts w:hint="eastAsia" w:ascii="宋体" w:hAnsi="宋体" w:eastAsia="宋体" w:cs="宋体"/>
          <w:color w:val="000000" w:themeColor="text1"/>
          <w:sz w:val="24"/>
          <w:szCs w:val="24"/>
          <w:u w:val="none"/>
          <w:lang w:val="en-US" w:eastAsia="zh-CN"/>
          <w14:textFill>
            <w14:solidFill>
              <w14:schemeClr w14:val="tx1"/>
            </w14:solidFill>
          </w14:textFill>
        </w:rPr>
      </w:pPr>
      <w:r>
        <w:rPr>
          <w:rFonts w:hint="eastAsia" w:ascii="宋体" w:hAnsi="宋体" w:eastAsia="宋体" w:cs="宋体"/>
          <w:color w:val="000000" w:themeColor="text1"/>
          <w:sz w:val="24"/>
          <w:szCs w:val="24"/>
          <w:u w:val="none"/>
          <w:lang w:val="en-US" w:eastAsia="zh-CN"/>
          <w14:textFill>
            <w14:solidFill>
              <w14:schemeClr w14:val="tx1"/>
            </w14:solidFill>
          </w14:textFill>
        </w:rPr>
        <w:t>本采购项目信息在东莞实业投资控股集团有限公司网站</w:t>
      </w:r>
    </w:p>
    <w:p w14:paraId="791331A1">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360" w:firstLineChars="150"/>
        <w:textAlignment w:val="auto"/>
        <w:rPr>
          <w:rFonts w:hint="eastAsia" w:ascii="宋体" w:hAnsi="宋体" w:eastAsia="宋体" w:cs="宋体"/>
          <w:color w:val="000000" w:themeColor="text1"/>
          <w:sz w:val="24"/>
          <w:szCs w:val="24"/>
          <w:u w:val="none"/>
          <w:lang w:val="en-US" w:eastAsia="zh-CN"/>
          <w14:textFill>
            <w14:solidFill>
              <w14:schemeClr w14:val="tx1"/>
            </w14:solidFill>
          </w14:textFill>
        </w:rPr>
      </w:pPr>
      <w:r>
        <w:rPr>
          <w:rFonts w:hint="eastAsia" w:ascii="宋体" w:hAnsi="宋体" w:eastAsia="宋体" w:cs="宋体"/>
          <w:color w:val="000000" w:themeColor="text1"/>
          <w:sz w:val="24"/>
          <w:szCs w:val="24"/>
          <w:u w:val="none"/>
          <w:lang w:val="en-US" w:eastAsia="zh-CN"/>
          <w14:textFill>
            <w14:solidFill>
              <w14:schemeClr w14:val="tx1"/>
            </w14:solidFill>
          </w14:textFill>
        </w:rPr>
        <w:t>（http://www.dgsy.com.cn/）发布。</w:t>
      </w:r>
    </w:p>
    <w:p w14:paraId="2C84C21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sym w:font="Wingdings" w:char="F0AB"/>
      </w:r>
      <w:r>
        <w:rPr>
          <w:rFonts w:hint="eastAsia" w:ascii="宋体" w:hAnsi="宋体" w:eastAsia="宋体" w:cs="宋体"/>
          <w:b/>
          <w:bCs/>
          <w:color w:val="000000" w:themeColor="text1"/>
          <w:sz w:val="24"/>
          <w:szCs w:val="24"/>
          <w14:textFill>
            <w14:solidFill>
              <w14:schemeClr w14:val="tx1"/>
            </w14:solidFill>
          </w14:textFill>
        </w:rPr>
        <w:t>三、响应人资格要求</w:t>
      </w:r>
    </w:p>
    <w:p w14:paraId="13D99C1B">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360" w:firstLineChars="150"/>
        <w:textAlignment w:val="auto"/>
        <w:rPr>
          <w:rFonts w:hint="eastAsia" w:ascii="宋体" w:hAnsi="宋体" w:eastAsia="宋体" w:cs="宋体"/>
          <w:color w:val="000000" w:themeColor="text1"/>
          <w:sz w:val="24"/>
          <w:szCs w:val="24"/>
          <w:u w:val="none"/>
          <w:lang w:val="en-US" w:eastAsia="zh-CN"/>
          <w14:textFill>
            <w14:solidFill>
              <w14:schemeClr w14:val="tx1"/>
            </w14:solidFill>
          </w14:textFill>
        </w:rPr>
      </w:pPr>
      <w:r>
        <w:rPr>
          <w:rFonts w:hint="eastAsia" w:ascii="宋体" w:hAnsi="宋体" w:eastAsia="宋体" w:cs="宋体"/>
          <w:color w:val="000000" w:themeColor="text1"/>
          <w:sz w:val="24"/>
          <w:szCs w:val="24"/>
          <w:u w:val="none"/>
          <w:lang w:val="en-US" w:eastAsia="zh-CN"/>
          <w14:textFill>
            <w14:solidFill>
              <w14:schemeClr w14:val="tx1"/>
            </w14:solidFill>
          </w14:textFill>
        </w:rPr>
        <w:t>1、响应人须为在中华人民共和国境内登记注册的具有独立承担民事责任能力的法人或其他组织【提供《营业执照》复印件（加盖公章）或《事业单位法人证书》复印件（加盖公章）或其他主体证书复印件（加盖公章）】。</w:t>
      </w:r>
    </w:p>
    <w:p w14:paraId="77E64F26">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360" w:firstLineChars="150"/>
        <w:textAlignment w:val="auto"/>
        <w:rPr>
          <w:rFonts w:hint="eastAsia" w:ascii="宋体" w:hAnsi="宋体" w:eastAsia="宋体" w:cs="宋体"/>
          <w:color w:val="000000" w:themeColor="text1"/>
          <w:sz w:val="24"/>
          <w:szCs w:val="24"/>
          <w:u w:val="none"/>
          <w:lang w:val="en-US" w:eastAsia="zh-CN"/>
          <w14:textFill>
            <w14:solidFill>
              <w14:schemeClr w14:val="tx1"/>
            </w14:solidFill>
          </w14:textFill>
        </w:rPr>
      </w:pPr>
      <w:r>
        <w:rPr>
          <w:rFonts w:hint="eastAsia" w:ascii="宋体" w:hAnsi="宋体" w:eastAsia="宋体" w:cs="宋体"/>
          <w:color w:val="000000" w:themeColor="text1"/>
          <w:sz w:val="24"/>
          <w:szCs w:val="24"/>
          <w:u w:val="none"/>
          <w:lang w:val="en-US" w:eastAsia="zh-CN"/>
          <w14:textFill>
            <w14:solidFill>
              <w14:schemeClr w14:val="tx1"/>
            </w14:solidFill>
          </w14:textFill>
        </w:rPr>
        <w:t>2、业绩要求：响应人自202</w:t>
      </w:r>
      <w:r>
        <w:rPr>
          <w:rFonts w:hint="eastAsia" w:ascii="宋体" w:hAnsi="宋体" w:cs="宋体"/>
          <w:color w:val="000000" w:themeColor="text1"/>
          <w:sz w:val="24"/>
          <w:szCs w:val="24"/>
          <w:u w:val="none"/>
          <w:lang w:val="en-US" w:eastAsia="zh-CN"/>
          <w14:textFill>
            <w14:solidFill>
              <w14:schemeClr w14:val="tx1"/>
            </w14:solidFill>
          </w14:textFill>
        </w:rPr>
        <w:t>3</w:t>
      </w:r>
      <w:r>
        <w:rPr>
          <w:rFonts w:hint="eastAsia" w:ascii="宋体" w:hAnsi="宋体" w:eastAsia="宋体" w:cs="宋体"/>
          <w:color w:val="000000" w:themeColor="text1"/>
          <w:sz w:val="24"/>
          <w:szCs w:val="24"/>
          <w:u w:val="none"/>
          <w:lang w:val="en-US" w:eastAsia="zh-CN"/>
          <w14:textFill>
            <w14:solidFill>
              <w14:schemeClr w14:val="tx1"/>
            </w14:solidFill>
          </w14:textFill>
        </w:rPr>
        <w:t>年</w:t>
      </w:r>
      <w:r>
        <w:rPr>
          <w:rFonts w:hint="eastAsia" w:ascii="宋体" w:hAnsi="宋体" w:cs="宋体"/>
          <w:color w:val="000000" w:themeColor="text1"/>
          <w:sz w:val="24"/>
          <w:szCs w:val="24"/>
          <w:u w:val="none"/>
          <w:lang w:val="en-US" w:eastAsia="zh-CN"/>
          <w14:textFill>
            <w14:solidFill>
              <w14:schemeClr w14:val="tx1"/>
            </w14:solidFill>
          </w14:textFill>
        </w:rPr>
        <w:t>9</w:t>
      </w:r>
      <w:r>
        <w:rPr>
          <w:rFonts w:hint="eastAsia" w:ascii="宋体" w:hAnsi="宋体" w:eastAsia="宋体" w:cs="宋体"/>
          <w:color w:val="000000" w:themeColor="text1"/>
          <w:sz w:val="24"/>
          <w:szCs w:val="24"/>
          <w:u w:val="none"/>
          <w:lang w:val="en-US" w:eastAsia="zh-CN"/>
          <w14:textFill>
            <w14:solidFill>
              <w14:schemeClr w14:val="tx1"/>
            </w14:solidFill>
          </w14:textFill>
        </w:rPr>
        <w:t>月1日（以合同签订时间为准）以来，具有承接类似文创园、产业园或实体商业项目的法定节假日活动或开业活动案例业绩</w:t>
      </w:r>
      <w:r>
        <w:rPr>
          <w:rFonts w:hint="eastAsia" w:ascii="宋体" w:hAnsi="宋体" w:cs="宋体"/>
          <w:color w:val="000000" w:themeColor="text1"/>
          <w:sz w:val="24"/>
          <w:szCs w:val="24"/>
          <w:u w:val="none"/>
          <w:lang w:val="en-US" w:eastAsia="zh-CN"/>
          <w14:textFill>
            <w14:solidFill>
              <w14:schemeClr w14:val="tx1"/>
            </w14:solidFill>
          </w14:textFill>
        </w:rPr>
        <w:t>1个</w:t>
      </w:r>
      <w:r>
        <w:rPr>
          <w:rFonts w:hint="eastAsia" w:ascii="宋体" w:hAnsi="宋体" w:eastAsia="宋体" w:cs="宋体"/>
          <w:color w:val="000000" w:themeColor="text1"/>
          <w:sz w:val="24"/>
          <w:szCs w:val="24"/>
          <w:u w:val="none"/>
          <w:lang w:val="en-US" w:eastAsia="zh-CN"/>
          <w14:textFill>
            <w14:solidFill>
              <w14:schemeClr w14:val="tx1"/>
            </w14:solidFill>
          </w14:textFill>
        </w:rPr>
        <w:t>【须提供①业绩合同关键页（至少包含合同签订时间、项目服务内容页、合同金额及签字盖章页）；②该业绩的任一期发票；③业绩案例的地点、主题、对应的效果图或照片、验收单（如有）等；复印件加盖响应人公章】。【业绩备注：①实体商业项目不包括：社区商业、住宅底商等非购物中心商业体，且</w:t>
      </w:r>
      <w:r>
        <w:rPr>
          <w:rFonts w:hint="eastAsia" w:ascii="宋体" w:hAnsi="宋体" w:cs="宋体"/>
          <w:color w:val="000000" w:themeColor="text1"/>
          <w:sz w:val="24"/>
          <w:szCs w:val="24"/>
          <w:u w:val="none"/>
          <w:lang w:val="en-US" w:eastAsia="zh-CN"/>
          <w14:textFill>
            <w14:solidFill>
              <w14:schemeClr w14:val="tx1"/>
            </w14:solidFill>
          </w14:textFill>
        </w:rPr>
        <w:t>活动所在</w:t>
      </w:r>
      <w:r>
        <w:rPr>
          <w:rFonts w:hint="eastAsia" w:ascii="宋体" w:hAnsi="宋体" w:eastAsia="宋体" w:cs="宋体"/>
          <w:color w:val="000000" w:themeColor="text1"/>
          <w:sz w:val="24"/>
          <w:szCs w:val="24"/>
          <w:u w:val="none"/>
          <w:lang w:val="en-US" w:eastAsia="zh-CN"/>
          <w14:textFill>
            <w14:solidFill>
              <w14:schemeClr w14:val="tx1"/>
            </w14:solidFill>
          </w14:textFill>
        </w:rPr>
        <w:t>项目面积需≥4万㎡</w:t>
      </w:r>
      <w:r>
        <w:rPr>
          <w:rFonts w:hint="eastAsia" w:ascii="宋体" w:hAnsi="宋体" w:cs="宋体"/>
          <w:color w:val="000000" w:themeColor="text1"/>
          <w:sz w:val="24"/>
          <w:szCs w:val="24"/>
          <w:u w:val="none"/>
          <w:lang w:val="en-US" w:eastAsia="zh-CN"/>
          <w14:textFill>
            <w14:solidFill>
              <w14:schemeClr w14:val="tx1"/>
            </w14:solidFill>
          </w14:textFill>
        </w:rPr>
        <w:t>，业绩合同金额≥6.5万元</w:t>
      </w:r>
      <w:r>
        <w:rPr>
          <w:rFonts w:hint="eastAsia" w:ascii="宋体" w:hAnsi="宋体" w:eastAsia="宋体" w:cs="宋体"/>
          <w:color w:val="000000" w:themeColor="text1"/>
          <w:sz w:val="24"/>
          <w:szCs w:val="24"/>
          <w:u w:val="none"/>
          <w:lang w:val="en-US" w:eastAsia="zh-CN"/>
          <w14:textFill>
            <w14:solidFill>
              <w14:schemeClr w14:val="tx1"/>
            </w14:solidFill>
          </w14:textFill>
        </w:rPr>
        <w:t>。】</w:t>
      </w:r>
    </w:p>
    <w:p w14:paraId="22CBFC87">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360" w:firstLineChars="150"/>
        <w:textAlignment w:val="auto"/>
        <w:rPr>
          <w:rFonts w:hint="eastAsia" w:ascii="宋体" w:hAnsi="宋体" w:eastAsia="宋体" w:cs="宋体"/>
          <w:color w:val="000000" w:themeColor="text1"/>
          <w:sz w:val="24"/>
          <w:szCs w:val="24"/>
          <w:u w:val="none"/>
          <w:lang w:val="en-US" w:eastAsia="zh-CN"/>
          <w14:textFill>
            <w14:solidFill>
              <w14:schemeClr w14:val="tx1"/>
            </w14:solidFill>
          </w14:textFill>
        </w:rPr>
      </w:pPr>
      <w:r>
        <w:rPr>
          <w:rFonts w:hint="eastAsia" w:ascii="宋体" w:hAnsi="宋体" w:eastAsia="宋体" w:cs="宋体"/>
          <w:color w:val="000000" w:themeColor="text1"/>
          <w:sz w:val="24"/>
          <w:szCs w:val="24"/>
          <w:u w:val="none"/>
          <w:lang w:val="en-US" w:eastAsia="zh-CN"/>
          <w14:textFill>
            <w14:solidFill>
              <w14:schemeClr w14:val="tx1"/>
            </w14:solidFill>
          </w14:textFill>
        </w:rPr>
        <w:t>3、未被列入东实集团及下属企业相关领域黑名单。【以东莞实业投资控股集团有限公司发文（东实通〔2021〕44号）、（东实通〔2021〕98号）、（东实通〔2022〕75号）、（东实通〔2023〕37号）、东实通〔2024〕163号、东实通〔2024〕195号为准，如有最新发文通知，按最新文件执行。】。</w:t>
      </w:r>
    </w:p>
    <w:p w14:paraId="069ACE0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四、项目相关要求</w:t>
      </w:r>
    </w:p>
    <w:p w14:paraId="4898EED1">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360" w:firstLineChars="150"/>
        <w:textAlignment w:val="auto"/>
        <w:rPr>
          <w:rFonts w:hint="eastAsia" w:ascii="宋体" w:hAnsi="宋体" w:eastAsia="宋体" w:cs="宋体"/>
          <w:color w:val="000000" w:themeColor="text1"/>
          <w:sz w:val="24"/>
          <w:szCs w:val="24"/>
          <w:u w:val="none"/>
          <w:lang w:val="en-US" w:eastAsia="zh-CN"/>
          <w14:textFill>
            <w14:solidFill>
              <w14:schemeClr w14:val="tx1"/>
            </w14:solidFill>
          </w14:textFill>
        </w:rPr>
      </w:pPr>
      <w:r>
        <w:rPr>
          <w:rFonts w:hint="eastAsia" w:ascii="宋体" w:hAnsi="宋体" w:eastAsia="宋体" w:cs="宋体"/>
          <w:color w:val="000000" w:themeColor="text1"/>
          <w:sz w:val="24"/>
          <w:szCs w:val="24"/>
          <w:u w:val="none"/>
          <w:lang w:val="en-US" w:eastAsia="zh-CN"/>
          <w14:textFill>
            <w14:solidFill>
              <w14:schemeClr w14:val="tx1"/>
            </w14:solidFill>
          </w14:textFill>
        </w:rPr>
        <w:t>1、本项目活动现场的所有装置、设备等物品物料，活动结束后均由成交单位负责撤场清理。</w:t>
      </w:r>
    </w:p>
    <w:p w14:paraId="1D3E589F">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360" w:firstLineChars="150"/>
        <w:textAlignment w:val="auto"/>
        <w:rPr>
          <w:rFonts w:hint="eastAsia" w:ascii="宋体" w:hAnsi="宋体" w:eastAsia="宋体" w:cs="宋体"/>
          <w:color w:val="000000" w:themeColor="text1"/>
          <w:sz w:val="24"/>
          <w:szCs w:val="24"/>
          <w:u w:val="none"/>
          <w:lang w:val="en-US" w:eastAsia="zh-CN"/>
          <w14:textFill>
            <w14:solidFill>
              <w14:schemeClr w14:val="tx1"/>
            </w14:solidFill>
          </w14:textFill>
        </w:rPr>
      </w:pPr>
      <w:r>
        <w:rPr>
          <w:rFonts w:hint="eastAsia" w:ascii="宋体" w:hAnsi="宋体" w:eastAsia="宋体" w:cs="宋体"/>
          <w:color w:val="000000" w:themeColor="text1"/>
          <w:sz w:val="24"/>
          <w:szCs w:val="24"/>
          <w:u w:val="none"/>
          <w:lang w:val="en-US" w:eastAsia="zh-CN"/>
          <w14:textFill>
            <w14:solidFill>
              <w14:schemeClr w14:val="tx1"/>
            </w14:solidFill>
          </w14:textFill>
        </w:rPr>
        <w:t>2、本项目要求详见本项目用户需求书及需求清单。</w:t>
      </w:r>
    </w:p>
    <w:p w14:paraId="3BE47005">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360" w:firstLineChars="150"/>
        <w:textAlignment w:val="auto"/>
        <w:rPr>
          <w:rFonts w:hint="eastAsia" w:ascii="宋体" w:hAnsi="宋体" w:eastAsia="宋体" w:cs="宋体"/>
          <w:color w:val="000000" w:themeColor="text1"/>
          <w:sz w:val="24"/>
          <w:szCs w:val="24"/>
          <w:u w:val="none"/>
          <w:lang w:val="en-US" w:eastAsia="zh-CN"/>
          <w14:textFill>
            <w14:solidFill>
              <w14:schemeClr w14:val="tx1"/>
            </w14:solidFill>
          </w14:textFill>
        </w:rPr>
      </w:pPr>
      <w:r>
        <w:rPr>
          <w:rFonts w:hint="eastAsia" w:ascii="宋体" w:hAnsi="宋体" w:eastAsia="宋体" w:cs="宋体"/>
          <w:color w:val="000000" w:themeColor="text1"/>
          <w:sz w:val="24"/>
          <w:szCs w:val="24"/>
          <w:u w:val="none"/>
          <w:lang w:val="en-US" w:eastAsia="zh-CN"/>
          <w14:textFill>
            <w14:solidFill>
              <w14:schemeClr w14:val="tx1"/>
            </w14:solidFill>
          </w14:textFill>
        </w:rPr>
        <w:t>3、本项目履约过程中，如因成交人服务不到位或未能满足采购人合理需求的，采购人有权终止合同，并扣减相应款项。</w:t>
      </w:r>
    </w:p>
    <w:p w14:paraId="6DC05E78">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360" w:firstLineChars="150"/>
        <w:textAlignment w:val="auto"/>
        <w:rPr>
          <w:rFonts w:hint="default" w:ascii="宋体" w:hAnsi="宋体" w:eastAsia="宋体" w:cs="宋体"/>
          <w:color w:val="000000" w:themeColor="text1"/>
          <w:sz w:val="24"/>
          <w:szCs w:val="24"/>
          <w:u w:val="none"/>
          <w:lang w:val="en-US" w:eastAsia="zh-CN"/>
          <w14:textFill>
            <w14:solidFill>
              <w14:schemeClr w14:val="tx1"/>
            </w14:solidFill>
          </w14:textFill>
        </w:rPr>
      </w:pPr>
      <w:r>
        <w:rPr>
          <w:rFonts w:hint="eastAsia" w:ascii="宋体" w:hAnsi="宋体" w:eastAsia="宋体" w:cs="宋体"/>
          <w:color w:val="000000" w:themeColor="text1"/>
          <w:sz w:val="24"/>
          <w:szCs w:val="24"/>
          <w:u w:val="none"/>
          <w:lang w:val="en-US" w:eastAsia="zh-CN"/>
          <w14:textFill>
            <w14:solidFill>
              <w14:schemeClr w14:val="tx1"/>
            </w14:solidFill>
          </w14:textFill>
        </w:rPr>
        <w:t>4、活动执行落地前，成交人需向采购人提交《活动全过程的安全保障措施》，如因成交人管理不当造成不良后果的，采购人有权追究其全部责任。</w:t>
      </w:r>
    </w:p>
    <w:p w14:paraId="216CC931">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五、完成时间</w:t>
      </w:r>
    </w:p>
    <w:p w14:paraId="27C38EB2">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360" w:firstLineChars="150"/>
        <w:textAlignment w:val="auto"/>
        <w:rPr>
          <w:rFonts w:hint="eastAsia" w:ascii="宋体" w:hAnsi="宋体" w:eastAsia="宋体" w:cs="宋体"/>
          <w:color w:val="000000" w:themeColor="text1"/>
          <w:sz w:val="24"/>
          <w:szCs w:val="24"/>
          <w:u w:val="none"/>
          <w:lang w:val="en-US" w:eastAsia="zh-CN"/>
          <w14:textFill>
            <w14:solidFill>
              <w14:schemeClr w14:val="tx1"/>
            </w14:solidFill>
          </w14:textFill>
        </w:rPr>
      </w:pPr>
      <w:bookmarkStart w:id="1" w:name="_Hlk165217387"/>
      <w:r>
        <w:rPr>
          <w:rFonts w:hint="eastAsia" w:ascii="宋体" w:hAnsi="宋体" w:eastAsia="宋体" w:cs="宋体"/>
          <w:color w:val="000000" w:themeColor="text1"/>
          <w:sz w:val="24"/>
          <w:szCs w:val="24"/>
          <w:u w:val="none"/>
          <w:lang w:val="en-US" w:eastAsia="zh-CN"/>
          <w14:textFill>
            <w14:solidFill>
              <w14:schemeClr w14:val="tx1"/>
            </w14:solidFill>
          </w14:textFill>
        </w:rPr>
        <w:t>活动时间暂定为五一档（2026.5.1-5.3），采购人确认成交结果后，成交人须在限定日期内完成本活动策划与执行落地（实际以采购人最终确认为准）。</w:t>
      </w:r>
    </w:p>
    <w:bookmarkEnd w:id="1"/>
    <w:p w14:paraId="572B9BA0">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六、支付方式</w:t>
      </w:r>
    </w:p>
    <w:p w14:paraId="7D0585AE">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1、成交人按要求完成本项目活动所有服务工作，并经采购人评价合格后，成交人提交相应请款资料及等额有效的增值税发票，采购人在收到有效资料后</w:t>
      </w:r>
      <w:r>
        <w:rPr>
          <w:rFonts w:hint="eastAsia" w:ascii="宋体" w:hAnsi="宋体" w:eastAsia="宋体" w:cs="宋体"/>
          <w:color w:val="000000" w:themeColor="text1"/>
          <w:sz w:val="24"/>
          <w:szCs w:val="24"/>
          <w:lang w:val="en-US" w:eastAsia="zh-CN"/>
          <w14:textFill>
            <w14:solidFill>
              <w14:schemeClr w14:val="tx1"/>
            </w14:solidFill>
          </w14:textFill>
        </w:rPr>
        <w:t>十五</w:t>
      </w:r>
      <w:r>
        <w:rPr>
          <w:rFonts w:hint="eastAsia" w:ascii="宋体" w:hAnsi="宋体" w:eastAsia="宋体" w:cs="宋体"/>
          <w:color w:val="000000" w:themeColor="text1"/>
          <w:sz w:val="24"/>
          <w:szCs w:val="24"/>
          <w14:textFill>
            <w14:solidFill>
              <w14:schemeClr w14:val="tx1"/>
            </w14:solidFill>
          </w14:textFill>
        </w:rPr>
        <w:t>个工作日内一次性向成交人支付合同结算款的100%。（结算款=合同款-应扣款）</w:t>
      </w:r>
    </w:p>
    <w:p w14:paraId="756A59D2">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sym w:font="Wingdings" w:char="F0AB"/>
      </w:r>
      <w:r>
        <w:rPr>
          <w:rFonts w:hint="eastAsia" w:ascii="宋体" w:hAnsi="宋体" w:eastAsia="宋体" w:cs="宋体"/>
          <w:b/>
          <w:bCs/>
          <w:color w:val="000000" w:themeColor="text1"/>
          <w:sz w:val="24"/>
          <w:szCs w:val="24"/>
          <w14:textFill>
            <w14:solidFill>
              <w14:schemeClr w14:val="tx1"/>
            </w14:solidFill>
          </w14:textFill>
        </w:rPr>
        <w:t>七、报价</w:t>
      </w:r>
    </w:p>
    <w:p w14:paraId="34F09004">
      <w:pPr>
        <w:pStyle w:val="17"/>
        <w:keepNext w:val="0"/>
        <w:keepLines w:val="0"/>
        <w:pageBreakBefore w:val="0"/>
        <w:shd w:val="clear" w:color="auto" w:fill="FFFFFF"/>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采购最高限价：</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cs="宋体"/>
          <w:b/>
          <w:bCs/>
          <w:color w:val="000000" w:themeColor="text1"/>
          <w:sz w:val="24"/>
          <w:szCs w:val="24"/>
          <w:highlight w:val="none"/>
          <w:lang w:val="en-US" w:eastAsia="zh-CN"/>
          <w14:textFill>
            <w14:solidFill>
              <w14:schemeClr w14:val="tx1"/>
            </w14:solidFill>
          </w14:textFill>
        </w:rPr>
        <w:t>110</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,000.00</w:t>
      </w:r>
      <w:r>
        <w:rPr>
          <w:rFonts w:hint="eastAsia" w:ascii="宋体" w:hAnsi="宋体" w:eastAsia="宋体" w:cs="宋体"/>
          <w:color w:val="000000" w:themeColor="text1"/>
          <w:sz w:val="24"/>
          <w:szCs w:val="24"/>
          <w:highlight w:val="none"/>
          <w14:textFill>
            <w14:solidFill>
              <w14:schemeClr w14:val="tx1"/>
            </w14:solidFill>
          </w14:textFill>
        </w:rPr>
        <w:t>（含税）。</w:t>
      </w:r>
    </w:p>
    <w:p w14:paraId="2C89E9A4">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val="0"/>
          <w:bCs w:val="0"/>
          <w:color w:val="000000" w:themeColor="text1"/>
          <w:kern w:val="0"/>
          <w:sz w:val="24"/>
          <w:szCs w:val="24"/>
          <w14:textFill>
            <w14:solidFill>
              <w14:schemeClr w14:val="tx1"/>
            </w14:solidFill>
          </w14:textFill>
        </w:rPr>
      </w:pPr>
      <w:bookmarkStart w:id="2" w:name="_Hlk150415476"/>
      <w:r>
        <w:rPr>
          <w:rFonts w:hint="eastAsia" w:ascii="宋体" w:hAnsi="宋体" w:eastAsia="宋体" w:cs="宋体"/>
          <w:b w:val="0"/>
          <w:bCs w:val="0"/>
          <w:color w:val="000000" w:themeColor="text1"/>
          <w:kern w:val="0"/>
          <w:sz w:val="24"/>
          <w:szCs w:val="24"/>
          <w14:textFill>
            <w14:solidFill>
              <w14:schemeClr w14:val="tx1"/>
            </w14:solidFill>
          </w14:textFill>
        </w:rPr>
        <w:t>本项目发包方式为固定</w:t>
      </w:r>
      <w:r>
        <w:rPr>
          <w:rFonts w:hint="eastAsia" w:ascii="宋体" w:hAnsi="宋体" w:eastAsia="宋体" w:cs="宋体"/>
          <w:b w:val="0"/>
          <w:bCs w:val="0"/>
          <w:color w:val="000000" w:themeColor="text1"/>
          <w:kern w:val="0"/>
          <w:sz w:val="24"/>
          <w:szCs w:val="24"/>
          <w:lang w:val="en-US" w:eastAsia="zh-CN"/>
          <w14:textFill>
            <w14:solidFill>
              <w14:schemeClr w14:val="tx1"/>
            </w14:solidFill>
          </w14:textFill>
        </w:rPr>
        <w:t>总</w:t>
      </w:r>
      <w:r>
        <w:rPr>
          <w:rFonts w:hint="eastAsia" w:ascii="宋体" w:hAnsi="宋体" w:eastAsia="宋体" w:cs="宋体"/>
          <w:b w:val="0"/>
          <w:bCs w:val="0"/>
          <w:color w:val="000000" w:themeColor="text1"/>
          <w:kern w:val="0"/>
          <w:sz w:val="24"/>
          <w:szCs w:val="24"/>
          <w14:textFill>
            <w14:solidFill>
              <w14:schemeClr w14:val="tx1"/>
            </w14:solidFill>
          </w14:textFill>
        </w:rPr>
        <w:t>价包干，报价已包含完成本项目范围内的用户需求书、活动方案和《</w:t>
      </w:r>
      <w:r>
        <w:rPr>
          <w:rFonts w:hint="eastAsia" w:ascii="宋体" w:hAnsi="宋体" w:eastAsia="宋体" w:cs="宋体"/>
          <w:b w:val="0"/>
          <w:bCs w:val="0"/>
          <w:color w:val="000000" w:themeColor="text1"/>
          <w:kern w:val="0"/>
          <w:sz w:val="24"/>
          <w:szCs w:val="24"/>
          <w:lang w:val="en-US" w:eastAsia="zh-CN"/>
          <w14:textFill>
            <w14:solidFill>
              <w14:schemeClr w14:val="tx1"/>
            </w14:solidFill>
          </w14:textFill>
        </w:rPr>
        <w:t>需求清单</w:t>
      </w:r>
      <w:r>
        <w:rPr>
          <w:rFonts w:hint="eastAsia" w:ascii="宋体" w:hAnsi="宋体" w:eastAsia="宋体" w:cs="宋体"/>
          <w:b w:val="0"/>
          <w:bCs w:val="0"/>
          <w:color w:val="000000" w:themeColor="text1"/>
          <w:kern w:val="0"/>
          <w:sz w:val="24"/>
          <w:szCs w:val="24"/>
          <w14:textFill>
            <w14:solidFill>
              <w14:schemeClr w14:val="tx1"/>
            </w14:solidFill>
          </w14:textFill>
        </w:rPr>
        <w:t>》的所有内容。用户需求书、活动方案中任何未列入《</w:t>
      </w:r>
      <w:r>
        <w:rPr>
          <w:rFonts w:hint="eastAsia" w:ascii="宋体" w:hAnsi="宋体" w:eastAsia="宋体" w:cs="宋体"/>
          <w:b w:val="0"/>
          <w:bCs w:val="0"/>
          <w:color w:val="000000" w:themeColor="text1"/>
          <w:kern w:val="0"/>
          <w:sz w:val="24"/>
          <w:szCs w:val="24"/>
          <w:lang w:val="en-US" w:eastAsia="zh-CN"/>
          <w14:textFill>
            <w14:solidFill>
              <w14:schemeClr w14:val="tx1"/>
            </w14:solidFill>
          </w14:textFill>
        </w:rPr>
        <w:t>需求清单</w:t>
      </w:r>
      <w:r>
        <w:rPr>
          <w:rFonts w:hint="eastAsia" w:ascii="宋体" w:hAnsi="宋体" w:eastAsia="宋体" w:cs="宋体"/>
          <w:b w:val="0"/>
          <w:bCs w:val="0"/>
          <w:color w:val="000000" w:themeColor="text1"/>
          <w:kern w:val="0"/>
          <w:sz w:val="24"/>
          <w:szCs w:val="24"/>
          <w14:textFill>
            <w14:solidFill>
              <w14:schemeClr w14:val="tx1"/>
            </w14:solidFill>
          </w14:textFill>
        </w:rPr>
        <w:t>》的清单明细内容，应视为总价包干的范围，结算不再另行增加费用。《</w:t>
      </w:r>
      <w:r>
        <w:rPr>
          <w:rFonts w:hint="eastAsia" w:ascii="宋体" w:hAnsi="宋体" w:eastAsia="宋体" w:cs="宋体"/>
          <w:b w:val="0"/>
          <w:bCs w:val="0"/>
          <w:color w:val="000000" w:themeColor="text1"/>
          <w:kern w:val="0"/>
          <w:sz w:val="24"/>
          <w:szCs w:val="24"/>
          <w:lang w:val="en-US" w:eastAsia="zh-CN"/>
          <w14:textFill>
            <w14:solidFill>
              <w14:schemeClr w14:val="tx1"/>
            </w14:solidFill>
          </w14:textFill>
        </w:rPr>
        <w:t>需求清单</w:t>
      </w:r>
      <w:r>
        <w:rPr>
          <w:rFonts w:hint="eastAsia" w:ascii="宋体" w:hAnsi="宋体" w:eastAsia="宋体" w:cs="宋体"/>
          <w:b w:val="0"/>
          <w:bCs w:val="0"/>
          <w:color w:val="000000" w:themeColor="text1"/>
          <w:kern w:val="0"/>
          <w:sz w:val="24"/>
          <w:szCs w:val="24"/>
          <w14:textFill>
            <w14:solidFill>
              <w14:schemeClr w14:val="tx1"/>
            </w14:solidFill>
          </w14:textFill>
        </w:rPr>
        <w:t>》如未完成的清单明细内容，结算时相应扣减。响应人已充分考虑了本项目服务内容及要求描述工作量可能与最终实际工作量存在差距的风险。</w:t>
      </w:r>
    </w:p>
    <w:bookmarkEnd w:id="2"/>
    <w:p w14:paraId="314FCD89">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八、保证金</w:t>
      </w:r>
    </w:p>
    <w:p w14:paraId="1D6854A4">
      <w:pPr>
        <w:pStyle w:val="18"/>
        <w:keepNext w:val="0"/>
        <w:keepLines w:val="0"/>
        <w:pageBreakBefore w:val="0"/>
        <w:widowControl/>
        <w:kinsoku/>
        <w:wordWrap/>
        <w:overflowPunct/>
        <w:topLinePunct w:val="0"/>
        <w:autoSpaceDE/>
        <w:autoSpaceDN/>
        <w:bidi w:val="0"/>
        <w:spacing w:before="45" w:beforeAutospacing="0" w:after="45" w:afterAutospacing="0" w:line="360" w:lineRule="auto"/>
        <w:ind w:left="45" w:right="45" w:firstLine="555"/>
        <w:textAlignment w:val="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b/>
          <w:bCs/>
          <w:color w:val="000000" w:themeColor="text1"/>
          <w:kern w:val="2"/>
          <w:sz w:val="24"/>
          <w:szCs w:val="24"/>
          <w:lang w:val="en-US" w:eastAsia="zh-CN" w:bidi="ar-SA"/>
          <w14:textFill>
            <w14:solidFill>
              <w14:schemeClr w14:val="tx1"/>
            </w14:solidFill>
          </w14:textFill>
        </w:rPr>
        <w:t>1、开标后，拟成交单位需转账人民币2200元报价保证金到采购人财务部</w:t>
      </w: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（成交人与交款人名称必须一致，不接受个人名义转账；报价保证金须一笔转出，不接受分多笔转账；回单信息须完整，包括账户名称、银行账号、</w:t>
      </w:r>
      <w:r>
        <w:rPr>
          <w:rFonts w:hint="eastAsia" w:asciiTheme="minorEastAsia" w:hAnsiTheme="minorEastAsia" w:eastAsiaTheme="minorEastAsia" w:cstheme="minorEastAsia"/>
          <w:b/>
          <w:bCs/>
          <w:color w:val="000000" w:themeColor="text1"/>
          <w:kern w:val="2"/>
          <w:sz w:val="24"/>
          <w:szCs w:val="24"/>
          <w:lang w:val="en-US" w:eastAsia="zh-CN" w:bidi="ar-SA"/>
          <w14:textFill>
            <w14:solidFill>
              <w14:schemeClr w14:val="tx1"/>
            </w14:solidFill>
          </w14:textFill>
        </w:rPr>
        <w:t>开户银行全称</w:t>
      </w: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等），保证金收款账户信息，保证金收款账户信息：</w:t>
      </w:r>
    </w:p>
    <w:p w14:paraId="4E269BCB">
      <w:pPr>
        <w:pStyle w:val="18"/>
        <w:keepNext w:val="0"/>
        <w:keepLines w:val="0"/>
        <w:pageBreakBefore w:val="0"/>
        <w:widowControl/>
        <w:kinsoku/>
        <w:wordWrap/>
        <w:overflowPunct/>
        <w:topLinePunct w:val="0"/>
        <w:autoSpaceDE/>
        <w:autoSpaceDN/>
        <w:bidi w:val="0"/>
        <w:spacing w:before="45" w:beforeAutospacing="0" w:after="45" w:afterAutospacing="0" w:line="360" w:lineRule="auto"/>
        <w:ind w:left="45" w:right="45" w:firstLine="555"/>
        <w:textAlignment w:val="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 xml:space="preserve">帐户名称：东莞文旅有限公司 </w:t>
      </w:r>
    </w:p>
    <w:p w14:paraId="4C23428A">
      <w:pPr>
        <w:pStyle w:val="18"/>
        <w:keepNext w:val="0"/>
        <w:keepLines w:val="0"/>
        <w:pageBreakBefore w:val="0"/>
        <w:widowControl/>
        <w:kinsoku/>
        <w:wordWrap/>
        <w:overflowPunct/>
        <w:topLinePunct w:val="0"/>
        <w:autoSpaceDE/>
        <w:autoSpaceDN/>
        <w:bidi w:val="0"/>
        <w:spacing w:before="45" w:beforeAutospacing="0" w:after="45" w:afterAutospacing="0" w:line="360" w:lineRule="auto"/>
        <w:ind w:left="45" w:right="45" w:firstLine="555"/>
        <w:textAlignment w:val="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开户银行：招商银行股份有限公司东莞分行营业部</w:t>
      </w:r>
    </w:p>
    <w:p w14:paraId="41405787">
      <w:pPr>
        <w:pStyle w:val="18"/>
        <w:keepNext w:val="0"/>
        <w:keepLines w:val="0"/>
        <w:pageBreakBefore w:val="0"/>
        <w:widowControl/>
        <w:kinsoku/>
        <w:wordWrap/>
        <w:overflowPunct/>
        <w:topLinePunct w:val="0"/>
        <w:autoSpaceDE/>
        <w:autoSpaceDN/>
        <w:bidi w:val="0"/>
        <w:spacing w:before="45" w:beforeAutospacing="0" w:after="45" w:afterAutospacing="0" w:line="360" w:lineRule="auto"/>
        <w:ind w:left="45" w:right="45" w:firstLine="555"/>
        <w:textAlignment w:val="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 xml:space="preserve">银行帐号：769907509810188 </w:t>
      </w:r>
    </w:p>
    <w:p w14:paraId="55F9C144">
      <w:pPr>
        <w:keepNext w:val="0"/>
        <w:keepLines w:val="0"/>
        <w:pageBreakBefore w:val="0"/>
        <w:shd w:val="clear"/>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u w:val="single"/>
          <w:lang w:val="en-US" w:eastAsia="zh-CN"/>
        </w:rPr>
      </w:pPr>
      <w:r>
        <w:rPr>
          <w:rFonts w:hint="eastAsia" w:asciiTheme="minorEastAsia" w:hAnsiTheme="minorEastAsia" w:eastAsiaTheme="minorEastAsia" w:cstheme="minorEastAsia"/>
          <w:color w:val="auto"/>
          <w:sz w:val="24"/>
          <w:szCs w:val="24"/>
          <w:highlight w:val="none"/>
          <w:u w:val="single"/>
          <w:lang w:val="en-US" w:eastAsia="zh-CN"/>
        </w:rPr>
        <w:t>2、保证金退还:成交单位合同履约完毕且无任何问题后由采购人无息退还。</w:t>
      </w:r>
    </w:p>
    <w:p w14:paraId="755043CD">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九、定标</w:t>
      </w:r>
    </w:p>
    <w:p w14:paraId="373CA4F7">
      <w:pPr>
        <w:keepNext w:val="0"/>
        <w:keepLines w:val="0"/>
        <w:pageBreakBefore w:val="0"/>
        <w:shd w:val="clear"/>
        <w:kinsoku/>
        <w:wordWrap/>
        <w:overflowPunct/>
        <w:topLinePunct w:val="0"/>
        <w:autoSpaceDE/>
        <w:autoSpaceDN/>
        <w:bidi w:val="0"/>
        <w:spacing w:line="360" w:lineRule="auto"/>
        <w:ind w:firstLine="480" w:firstLineChars="200"/>
        <w:textAlignment w:val="auto"/>
        <w:rPr>
          <w:rFonts w:hint="eastAsia" w:ascii="宋体" w:hAnsi="宋体" w:eastAsia="宋体" w:cs="宋体"/>
          <w:b w:val="0"/>
          <w:bCs w:val="0"/>
          <w:color w:val="000000" w:themeColor="text1"/>
          <w:sz w:val="24"/>
          <w:szCs w:val="24"/>
          <w14:textFill>
            <w14:solidFill>
              <w14:schemeClr w14:val="tx1"/>
            </w14:solidFill>
          </w14:textFill>
        </w:rPr>
      </w:pPr>
      <w:r>
        <w:rPr>
          <w:rFonts w:hint="eastAsia" w:ascii="宋体" w:hAnsi="宋体" w:eastAsia="宋体" w:cs="宋体"/>
          <w:b w:val="0"/>
          <w:bCs w:val="0"/>
          <w:color w:val="000000" w:themeColor="text1"/>
          <w:sz w:val="24"/>
          <w:szCs w:val="24"/>
          <w14:textFill>
            <w14:solidFill>
              <w14:schemeClr w14:val="tx1"/>
            </w14:solidFill>
          </w14:textFill>
        </w:rPr>
        <w:t>本次项目采用询价方式进行采购，询价小组对各供应商响应文件进行审核，并</w:t>
      </w:r>
      <w:r>
        <w:rPr>
          <w:rFonts w:hint="eastAsia" w:ascii="宋体" w:hAnsi="宋体" w:eastAsia="宋体" w:cs="宋体"/>
          <w:b/>
          <w:bCs/>
          <w:color w:val="000000" w:themeColor="text1"/>
          <w:sz w:val="24"/>
          <w:szCs w:val="24"/>
          <w14:textFill>
            <w14:solidFill>
              <w14:schemeClr w14:val="tx1"/>
            </w14:solidFill>
          </w14:textFill>
        </w:rPr>
        <w:t>根据质量和服务均能满足采购文件实质性响应要求且报价最低的原则，推荐成交单位</w:t>
      </w:r>
      <w:r>
        <w:rPr>
          <w:rFonts w:hint="eastAsia" w:ascii="宋体" w:hAnsi="宋体" w:eastAsia="宋体" w:cs="宋体"/>
          <w:b w:val="0"/>
          <w:bCs w:val="0"/>
          <w:color w:val="000000" w:themeColor="text1"/>
          <w:sz w:val="24"/>
          <w:szCs w:val="24"/>
          <w14:textFill>
            <w14:solidFill>
              <w14:schemeClr w14:val="tx1"/>
            </w14:solidFill>
          </w14:textFill>
        </w:rPr>
        <w:t>。询价结束后，招标采购工作小组将相关询价情况按程序审批并确定成交单位。</w:t>
      </w:r>
    </w:p>
    <w:p w14:paraId="60B2B11E">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十、采取的合同文本</w:t>
      </w:r>
    </w:p>
    <w:p w14:paraId="0C77118C">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合同签订的依据为询价函、响应文件及补充说明等。确定成交单位后，成交单位在30天内与采购人签订合同。</w:t>
      </w:r>
    </w:p>
    <w:p w14:paraId="5708AD38">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响应人收款前需向采购人提供请款材料和开具合法有效等额的增值税发票，否则采购人有权拒绝付款。</w:t>
      </w:r>
    </w:p>
    <w:p w14:paraId="0F1E07AB">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sym w:font="Wingdings" w:char="F0AB"/>
      </w:r>
      <w:r>
        <w:rPr>
          <w:rFonts w:hint="eastAsia" w:ascii="宋体" w:hAnsi="宋体" w:eastAsia="宋体" w:cs="宋体"/>
          <w:b/>
          <w:bCs/>
          <w:color w:val="000000" w:themeColor="text1"/>
          <w:sz w:val="24"/>
          <w:szCs w:val="24"/>
          <w14:textFill>
            <w14:solidFill>
              <w14:schemeClr w14:val="tx1"/>
            </w14:solidFill>
          </w14:textFill>
        </w:rPr>
        <w:t>十一、响应文件的组成部分</w:t>
      </w:r>
    </w:p>
    <w:p w14:paraId="0F29A3E7">
      <w:pPr>
        <w:keepNext w:val="0"/>
        <w:keepLines w:val="0"/>
        <w:pageBreakBefore w:val="0"/>
        <w:numPr>
          <w:ilvl w:val="0"/>
          <w:numId w:val="3"/>
        </w:numPr>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报价函（模板）及报价清单；</w:t>
      </w:r>
    </w:p>
    <w:p w14:paraId="4D37A584">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2、法定代表人证明（模板）以及法定代表人身份证复印件；</w:t>
      </w:r>
    </w:p>
    <w:p w14:paraId="0C81FCE4">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3、法定代表人授权书（模板）及被委托人身份证复印件；</w:t>
      </w:r>
    </w:p>
    <w:p w14:paraId="26CB94E0">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4、承诺函（模板）；</w:t>
      </w:r>
    </w:p>
    <w:p w14:paraId="2FCD7B9C">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5、本询价文件中第三条资格要求中要求提供的证明材料；</w:t>
      </w:r>
    </w:p>
    <w:p w14:paraId="1BA6FBE6">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6、本项目询价文件要求的其他资料（如有)。</w:t>
      </w:r>
    </w:p>
    <w:p w14:paraId="50CAC156">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响应人须严格按照采购人提供的表单格式报价，响应文件必须装订完整，于骑缝处加盖响应人企业公章。装有响应文件的文件袋须贴有密封条，并加盖企业公章（实际以文件密封性是否完好为接收准则）。</w:t>
      </w:r>
    </w:p>
    <w:p w14:paraId="4D8DF145">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十二、响应文件份数</w:t>
      </w:r>
    </w:p>
    <w:p w14:paraId="12BCC255">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w:t>
      </w:r>
      <w:r>
        <w:rPr>
          <w:rFonts w:hint="eastAsia" w:ascii="宋体" w:hAnsi="宋体" w:eastAsia="宋体" w:cs="宋体"/>
          <w:b/>
          <w:bCs/>
          <w:color w:val="000000" w:themeColor="text1"/>
          <w:sz w:val="24"/>
          <w:szCs w:val="24"/>
          <w14:textFill>
            <w14:solidFill>
              <w14:schemeClr w14:val="tx1"/>
            </w14:solidFill>
          </w14:textFill>
        </w:rPr>
        <w:t>响应文件正本一份，并提供响应文件扫描件</w:t>
      </w:r>
      <w:r>
        <w:rPr>
          <w:rFonts w:hint="eastAsia" w:ascii="宋体" w:hAnsi="宋体" w:eastAsia="宋体" w:cs="宋体"/>
          <w:b/>
          <w:bCs/>
          <w:color w:val="000000" w:themeColor="text1"/>
          <w:sz w:val="24"/>
          <w:szCs w:val="24"/>
          <w:lang w:val="en-US" w:eastAsia="zh-CN"/>
          <w14:textFill>
            <w14:solidFill>
              <w14:schemeClr w14:val="tx1"/>
            </w14:solidFill>
          </w14:textFill>
        </w:rPr>
        <w:t>及需求清单ExceL的</w:t>
      </w:r>
      <w:r>
        <w:rPr>
          <w:rFonts w:hint="eastAsia" w:ascii="宋体" w:hAnsi="宋体" w:eastAsia="宋体" w:cs="宋体"/>
          <w:b/>
          <w:bCs/>
          <w:color w:val="000000" w:themeColor="text1"/>
          <w:sz w:val="24"/>
          <w:szCs w:val="24"/>
          <w14:textFill>
            <w14:solidFill>
              <w14:schemeClr w14:val="tx1"/>
            </w14:solidFill>
          </w14:textFill>
        </w:rPr>
        <w:t>电子版(</w:t>
      </w:r>
      <w:r>
        <w:rPr>
          <w:rFonts w:hint="eastAsia" w:ascii="宋体" w:hAnsi="宋体" w:eastAsia="宋体" w:cs="宋体"/>
          <w:b/>
          <w:bCs/>
          <w:color w:val="000000" w:themeColor="text1"/>
          <w:sz w:val="24"/>
          <w:szCs w:val="24"/>
          <w:lang w:val="en-US" w:eastAsia="zh-CN"/>
          <w14:textFill>
            <w14:solidFill>
              <w14:schemeClr w14:val="tx1"/>
            </w14:solidFill>
          </w14:textFill>
        </w:rPr>
        <w:t>U</w:t>
      </w:r>
      <w:r>
        <w:rPr>
          <w:rFonts w:hint="eastAsia" w:ascii="宋体" w:hAnsi="宋体" w:eastAsia="宋体" w:cs="宋体"/>
          <w:b/>
          <w:bCs/>
          <w:color w:val="000000" w:themeColor="text1"/>
          <w:sz w:val="24"/>
          <w:szCs w:val="24"/>
          <w14:textFill>
            <w14:solidFill>
              <w14:schemeClr w14:val="tx1"/>
            </w14:solidFill>
          </w14:textFill>
        </w:rPr>
        <w:t>盘)。</w:t>
      </w:r>
      <w:r>
        <w:rPr>
          <w:rFonts w:hint="eastAsia" w:ascii="宋体" w:hAnsi="宋体" w:eastAsia="宋体" w:cs="宋体"/>
          <w:color w:val="000000" w:themeColor="text1"/>
          <w:sz w:val="24"/>
          <w:szCs w:val="24"/>
          <w14:textFill>
            <w14:solidFill>
              <w14:schemeClr w14:val="tx1"/>
            </w14:solidFill>
          </w14:textFill>
        </w:rPr>
        <w:t>响应文件必须每页加盖公章并密封完好，响应人所递交的响应文件必须为盖章原件，公章、私章或签字为彩色（或黑白）复印的响应文件无效。</w:t>
      </w:r>
    </w:p>
    <w:p w14:paraId="55395A6F">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十三、开标时间及地址</w:t>
      </w:r>
    </w:p>
    <w:p w14:paraId="060B1B95">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1、开标时间：</w:t>
      </w:r>
      <w:r>
        <w:rPr>
          <w:rFonts w:hint="eastAsia" w:ascii="宋体" w:hAnsi="宋体" w:eastAsia="宋体" w:cs="宋体"/>
          <w:b/>
          <w:color w:val="000000" w:themeColor="text1"/>
          <w:sz w:val="24"/>
          <w:szCs w:val="24"/>
          <w:u w:val="single"/>
          <w14:textFill>
            <w14:solidFill>
              <w14:schemeClr w14:val="tx1"/>
            </w14:solidFill>
          </w14:textFill>
        </w:rPr>
        <w:t>202</w:t>
      </w:r>
      <w:r>
        <w:rPr>
          <w:rFonts w:hint="eastAsia" w:ascii="宋体" w:hAnsi="宋体" w:cs="宋体"/>
          <w:b/>
          <w:color w:val="000000" w:themeColor="text1"/>
          <w:sz w:val="24"/>
          <w:szCs w:val="24"/>
          <w:u w:val="single"/>
          <w:lang w:val="en-US" w:eastAsia="zh-CN"/>
          <w14:textFill>
            <w14:solidFill>
              <w14:schemeClr w14:val="tx1"/>
            </w14:solidFill>
          </w14:textFill>
        </w:rPr>
        <w:t>6</w:t>
      </w:r>
      <w:r>
        <w:rPr>
          <w:rFonts w:hint="eastAsia" w:ascii="宋体" w:hAnsi="宋体" w:eastAsia="宋体" w:cs="宋体"/>
          <w:b/>
          <w:color w:val="000000" w:themeColor="text1"/>
          <w:sz w:val="24"/>
          <w:szCs w:val="24"/>
          <w14:textFill>
            <w14:solidFill>
              <w14:schemeClr w14:val="tx1"/>
            </w14:solidFill>
          </w14:textFill>
        </w:rPr>
        <w:t>年</w:t>
      </w:r>
      <w:r>
        <w:rPr>
          <w:rFonts w:hint="eastAsia" w:ascii="宋体" w:hAnsi="宋体" w:cs="宋体"/>
          <w:b/>
          <w:color w:val="000000" w:themeColor="text1"/>
          <w:sz w:val="24"/>
          <w:szCs w:val="24"/>
          <w:u w:val="single"/>
          <w:lang w:val="en-US" w:eastAsia="zh-CN"/>
          <w14:textFill>
            <w14:solidFill>
              <w14:schemeClr w14:val="tx1"/>
            </w14:solidFill>
          </w14:textFill>
        </w:rPr>
        <w:t>4</w:t>
      </w:r>
      <w:r>
        <w:rPr>
          <w:rFonts w:hint="eastAsia" w:ascii="宋体" w:hAnsi="宋体" w:eastAsia="宋体" w:cs="宋体"/>
          <w:b/>
          <w:color w:val="000000" w:themeColor="text1"/>
          <w:sz w:val="24"/>
          <w:szCs w:val="24"/>
          <w14:textFill>
            <w14:solidFill>
              <w14:schemeClr w14:val="tx1"/>
            </w14:solidFill>
          </w14:textFill>
        </w:rPr>
        <w:t>月</w:t>
      </w:r>
      <w:r>
        <w:rPr>
          <w:rFonts w:hint="eastAsia" w:ascii="宋体" w:hAnsi="宋体" w:cs="宋体"/>
          <w:b/>
          <w:color w:val="000000" w:themeColor="text1"/>
          <w:sz w:val="24"/>
          <w:szCs w:val="24"/>
          <w:u w:val="single"/>
          <w:lang w:val="en-US" w:eastAsia="zh-CN"/>
          <w14:textFill>
            <w14:solidFill>
              <w14:schemeClr w14:val="tx1"/>
            </w14:solidFill>
          </w14:textFill>
        </w:rPr>
        <w:t>20</w:t>
      </w:r>
      <w:r>
        <w:rPr>
          <w:rFonts w:hint="eastAsia" w:ascii="宋体" w:hAnsi="宋体" w:eastAsia="宋体" w:cs="宋体"/>
          <w:b/>
          <w:color w:val="000000" w:themeColor="text1"/>
          <w:sz w:val="24"/>
          <w:szCs w:val="24"/>
          <w14:textFill>
            <w14:solidFill>
              <w14:schemeClr w14:val="tx1"/>
            </w14:solidFill>
          </w14:textFill>
        </w:rPr>
        <w:t>日</w:t>
      </w:r>
      <w:r>
        <w:rPr>
          <w:rFonts w:hint="eastAsia" w:ascii="宋体" w:hAnsi="宋体" w:eastAsia="宋体" w:cs="宋体"/>
          <w:b/>
          <w:color w:val="000000" w:themeColor="text1"/>
          <w:sz w:val="24"/>
          <w:szCs w:val="24"/>
          <w:u w:val="single"/>
          <w:lang w:val="en-US" w:eastAsia="zh-CN"/>
          <w14:textFill>
            <w14:solidFill>
              <w14:schemeClr w14:val="tx1"/>
            </w14:solidFill>
          </w14:textFill>
        </w:rPr>
        <w:t>上午10:00</w:t>
      </w:r>
      <w:r>
        <w:rPr>
          <w:rFonts w:hint="eastAsia" w:ascii="宋体" w:hAnsi="宋体" w:eastAsia="宋体" w:cs="宋体"/>
          <w:b/>
          <w:color w:val="000000" w:themeColor="text1"/>
          <w:sz w:val="24"/>
          <w:szCs w:val="24"/>
          <w14:textFill>
            <w14:solidFill>
              <w14:schemeClr w14:val="tx1"/>
            </w14:solidFill>
          </w14:textFill>
        </w:rPr>
        <w:t>。</w:t>
      </w:r>
    </w:p>
    <w:p w14:paraId="49DCB541">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2、开标地址：</w:t>
      </w:r>
      <w:r>
        <w:rPr>
          <w:rFonts w:hint="eastAsia" w:ascii="宋体" w:hAnsi="宋体" w:eastAsia="宋体" w:cs="宋体"/>
          <w:b/>
          <w:color w:val="000000" w:themeColor="text1"/>
          <w:sz w:val="24"/>
          <w:szCs w:val="24"/>
          <w:u w:val="single"/>
          <w14:textFill>
            <w14:solidFill>
              <w14:schemeClr w14:val="tx1"/>
            </w14:solidFill>
          </w14:textFill>
        </w:rPr>
        <w:t>广东省东莞市莞城区东江大道鳒鱼洲文创园招商中心二楼会议室</w:t>
      </w:r>
    </w:p>
    <w:p w14:paraId="5CB8B22E">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项目咨询联系人：</w:t>
      </w:r>
      <w:r>
        <w:rPr>
          <w:rFonts w:hint="eastAsia" w:ascii="宋体" w:hAnsi="宋体" w:eastAsia="宋体" w:cs="宋体"/>
          <w:b/>
          <w:bCs/>
          <w:color w:val="000000" w:themeColor="text1"/>
          <w:sz w:val="24"/>
          <w:szCs w:val="24"/>
          <w:u w:val="single"/>
          <w:lang w:val="en-US" w:eastAsia="zh-CN"/>
          <w14:textFill>
            <w14:solidFill>
              <w14:schemeClr w14:val="tx1"/>
            </w14:solidFill>
          </w14:textFill>
        </w:rPr>
        <w:t>张先生</w:t>
      </w:r>
      <w:r>
        <w:rPr>
          <w:rFonts w:hint="eastAsia" w:ascii="宋体" w:hAnsi="宋体" w:eastAsia="宋体" w:cs="宋体"/>
          <w:b/>
          <w:bCs/>
          <w:color w:val="000000" w:themeColor="text1"/>
          <w:sz w:val="24"/>
          <w:szCs w:val="24"/>
          <w:u w:val="single"/>
          <w14:textFill>
            <w14:solidFill>
              <w14:schemeClr w14:val="tx1"/>
            </w14:solidFill>
          </w14:textFill>
        </w:rPr>
        <w:t xml:space="preserve"> </w:t>
      </w:r>
      <w:r>
        <w:rPr>
          <w:rFonts w:hint="eastAsia" w:ascii="宋体" w:hAnsi="宋体" w:eastAsia="宋体" w:cs="宋体"/>
          <w:b/>
          <w:bCs/>
          <w:color w:val="000000" w:themeColor="text1"/>
          <w:sz w:val="24"/>
          <w:szCs w:val="24"/>
          <w:u w:val="none"/>
          <w:lang w:eastAsia="zh-CN"/>
          <w14:textFill>
            <w14:solidFill>
              <w14:schemeClr w14:val="tx1"/>
            </w14:solidFill>
          </w14:textFill>
        </w:rPr>
        <w:t>；</w:t>
      </w:r>
      <w:r>
        <w:rPr>
          <w:rFonts w:hint="eastAsia" w:ascii="宋体" w:hAnsi="宋体" w:eastAsia="宋体" w:cs="宋体"/>
          <w:b/>
          <w:bCs/>
          <w:color w:val="000000" w:themeColor="text1"/>
          <w:sz w:val="24"/>
          <w:szCs w:val="24"/>
          <w14:textFill>
            <w14:solidFill>
              <w14:schemeClr w14:val="tx1"/>
            </w14:solidFill>
          </w14:textFill>
        </w:rPr>
        <w:t>联系电话：</w:t>
      </w:r>
      <w:r>
        <w:rPr>
          <w:rFonts w:hint="eastAsia" w:ascii="宋体" w:hAnsi="宋体" w:eastAsia="宋体" w:cs="宋体"/>
          <w:b/>
          <w:bCs/>
          <w:color w:val="000000" w:themeColor="text1"/>
          <w:sz w:val="24"/>
          <w:szCs w:val="24"/>
          <w:u w:val="single"/>
          <w14:textFill>
            <w14:solidFill>
              <w14:schemeClr w14:val="tx1"/>
            </w14:solidFill>
          </w14:textFill>
        </w:rPr>
        <w:t>18</w:t>
      </w:r>
      <w:r>
        <w:rPr>
          <w:rFonts w:hint="eastAsia" w:ascii="宋体" w:hAnsi="宋体" w:eastAsia="宋体" w:cs="宋体"/>
          <w:b/>
          <w:bCs/>
          <w:color w:val="000000" w:themeColor="text1"/>
          <w:sz w:val="24"/>
          <w:szCs w:val="24"/>
          <w:u w:val="single"/>
          <w:lang w:val="en-US" w:eastAsia="zh-CN"/>
          <w14:textFill>
            <w14:solidFill>
              <w14:schemeClr w14:val="tx1"/>
            </w14:solidFill>
          </w14:textFill>
        </w:rPr>
        <w:t>816810396</w:t>
      </w:r>
      <w:r>
        <w:rPr>
          <w:rFonts w:hint="eastAsia" w:ascii="宋体" w:hAnsi="宋体" w:eastAsia="宋体" w:cs="宋体"/>
          <w:b/>
          <w:bCs/>
          <w:color w:val="000000" w:themeColor="text1"/>
          <w:sz w:val="24"/>
          <w:szCs w:val="24"/>
          <w:u w:val="single"/>
          <w14:textFill>
            <w14:solidFill>
              <w14:schemeClr w14:val="tx1"/>
            </w14:solidFill>
          </w14:textFill>
        </w:rPr>
        <w:t xml:space="preserve"> </w:t>
      </w:r>
    </w:p>
    <w:p w14:paraId="20D1882D">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b/>
          <w:bCs/>
          <w:color w:val="000000" w:themeColor="text1"/>
          <w:sz w:val="24"/>
          <w:szCs w:val="24"/>
          <w:u w:val="single"/>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十四、注意事项</w:t>
      </w:r>
    </w:p>
    <w:p w14:paraId="6EFD789F">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bookmarkStart w:id="3" w:name="_Hlk517879660"/>
      <w:r>
        <w:rPr>
          <w:rFonts w:hint="eastAsia" w:ascii="宋体" w:hAnsi="宋体" w:eastAsia="宋体" w:cs="宋体"/>
          <w:color w:val="000000" w:themeColor="text1"/>
          <w:sz w:val="24"/>
          <w:szCs w:val="24"/>
          <w14:textFill>
            <w14:solidFill>
              <w14:schemeClr w14:val="tx1"/>
            </w14:solidFill>
          </w14:textFill>
        </w:rPr>
        <w:t>1、若响应人未按规定时间将文件送达现场，视为放弃报价资格。</w:t>
      </w:r>
    </w:p>
    <w:p w14:paraId="6A55BCA6">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2、采购文件有要求交保证金的，响应人如未按要求交纳保证金，则视为放弃报价资格。</w:t>
      </w:r>
    </w:p>
    <w:p w14:paraId="2DC9B853">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3、采购人向响应人提供的有关资料和数据，是采购人现有的能使响应人利用的资料，采购人对响应人由此而做出的推论、理解和结论概不负责。</w:t>
      </w:r>
    </w:p>
    <w:p w14:paraId="63594C4A">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4、本项目执行过程中将遵循国家、省、市有关法律、法规、标准、技术规范和规范性文件的最新规定。</w:t>
      </w:r>
      <w:bookmarkEnd w:id="3"/>
    </w:p>
    <w:p w14:paraId="225AA7B0">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5、成交单位对采购文件中技术条款作出的负偏离，采购人如不接受，可要求成交单位以采购文件的要求为准，如成交单位拒绝的，采购人有权取消其成交资格或取消合同。采购人不作任何补偿。</w:t>
      </w:r>
    </w:p>
    <w:p w14:paraId="4623B489">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6、本项目仅可提交一个报价方案，提交两个或以上报价方案的响应人视为无效报价。</w:t>
      </w:r>
    </w:p>
    <w:p w14:paraId="73DB0D3C">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7、本项目不接受响应人其他附加条件。</w:t>
      </w:r>
    </w:p>
    <w:p w14:paraId="25AF6ED6">
      <w:pPr>
        <w:keepNext w:val="0"/>
        <w:keepLines w:val="0"/>
        <w:pageBreakBefore w:val="0"/>
        <w:widowControl/>
        <w:shd w:val="clear"/>
        <w:kinsoku/>
        <w:wordWrap/>
        <w:overflowPunct/>
        <w:topLinePunct w:val="0"/>
        <w:autoSpaceDE/>
        <w:autoSpaceDN/>
        <w:bidi w:val="0"/>
        <w:spacing w:line="360" w:lineRule="auto"/>
        <w:ind w:firstLine="480" w:firstLineChars="200"/>
        <w:jc w:val="left"/>
        <w:textAlignment w:val="auto"/>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8、</w:t>
      </w:r>
      <w:r>
        <w:rPr>
          <w:rFonts w:hint="eastAsia" w:ascii="宋体" w:hAnsi="宋体" w:eastAsia="宋体" w:cs="宋体"/>
          <w:b/>
          <w:bCs/>
          <w:color w:val="000000" w:themeColor="text1"/>
          <w:sz w:val="24"/>
          <w:szCs w:val="24"/>
          <w:highlight w:val="none"/>
          <w14:textFill>
            <w14:solidFill>
              <w14:schemeClr w14:val="tx1"/>
            </w14:solidFill>
          </w14:textFill>
        </w:rPr>
        <w:t>成交单位与采购人签订合同后，以各种理由不履行合同义务</w:t>
      </w:r>
      <w:r>
        <w:rPr>
          <w:rFonts w:hint="eastAsia" w:ascii="宋体" w:hAnsi="宋体" w:eastAsia="宋体" w:cs="宋体"/>
          <w:b/>
          <w:bCs/>
          <w:color w:val="000000" w:themeColor="text1"/>
          <w:sz w:val="24"/>
          <w:szCs w:val="24"/>
          <w:highlight w:val="none"/>
          <w:lang w:eastAsia="zh-CN"/>
          <w14:textFill>
            <w14:solidFill>
              <w14:schemeClr w14:val="tx1"/>
            </w14:solidFill>
          </w14:textFill>
        </w:rPr>
        <w:t>、</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或</w:t>
      </w:r>
      <w:r>
        <w:rPr>
          <w:rFonts w:hint="eastAsia" w:ascii="宋体" w:hAnsi="宋体" w:eastAsia="宋体" w:cs="宋体"/>
          <w:b/>
          <w:bCs/>
          <w:color w:val="000000" w:themeColor="text1"/>
          <w:sz w:val="24"/>
          <w:szCs w:val="24"/>
          <w:highlight w:val="none"/>
          <w14:textFill>
            <w14:solidFill>
              <w14:schemeClr w14:val="tx1"/>
            </w14:solidFill>
          </w14:textFill>
        </w:rPr>
        <w:t>不按采购需求标准执行</w:t>
      </w:r>
      <w:r>
        <w:rPr>
          <w:rFonts w:hint="eastAsia" w:ascii="宋体" w:hAnsi="宋体" w:eastAsia="宋体" w:cs="宋体"/>
          <w:b/>
          <w:bCs/>
          <w:color w:val="000000" w:themeColor="text1"/>
          <w:sz w:val="24"/>
          <w:szCs w:val="24"/>
          <w:highlight w:val="none"/>
          <w:lang w:eastAsia="zh-CN"/>
          <w14:textFill>
            <w14:solidFill>
              <w14:schemeClr w14:val="tx1"/>
            </w14:solidFill>
          </w14:textFill>
        </w:rPr>
        <w:t>、</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或出现多次响应服务滞后等情形</w:t>
      </w:r>
      <w:r>
        <w:rPr>
          <w:rFonts w:hint="eastAsia" w:ascii="宋体" w:hAnsi="宋体" w:eastAsia="宋体" w:cs="宋体"/>
          <w:b/>
          <w:bCs/>
          <w:color w:val="000000" w:themeColor="text1"/>
          <w:sz w:val="24"/>
          <w:szCs w:val="24"/>
          <w:highlight w:val="none"/>
          <w14:textFill>
            <w14:solidFill>
              <w14:schemeClr w14:val="tx1"/>
            </w14:solidFill>
          </w14:textFill>
        </w:rPr>
        <w:t>，导致项目多次返工（换货）</w:t>
      </w:r>
      <w:r>
        <w:rPr>
          <w:rFonts w:hint="eastAsia" w:ascii="宋体" w:hAnsi="宋体" w:eastAsia="宋体" w:cs="宋体"/>
          <w:b/>
          <w:bCs/>
          <w:color w:val="000000" w:themeColor="text1"/>
          <w:sz w:val="24"/>
          <w:szCs w:val="24"/>
          <w:highlight w:val="none"/>
          <w:lang w:eastAsia="zh-CN"/>
          <w14:textFill>
            <w14:solidFill>
              <w14:schemeClr w14:val="tx1"/>
            </w14:solidFill>
          </w14:textFill>
        </w:rPr>
        <w:t>、</w:t>
      </w:r>
      <w:r>
        <w:rPr>
          <w:rFonts w:hint="eastAsia" w:ascii="宋体" w:hAnsi="宋体" w:eastAsia="宋体" w:cs="宋体"/>
          <w:b/>
          <w:bCs/>
          <w:color w:val="000000" w:themeColor="text1"/>
          <w:sz w:val="24"/>
          <w:szCs w:val="24"/>
          <w:highlight w:val="none"/>
          <w14:textFill>
            <w14:solidFill>
              <w14:schemeClr w14:val="tx1"/>
            </w14:solidFill>
          </w14:textFill>
        </w:rPr>
        <w:t>或返工（换货）后仍未达到采购需求标准</w:t>
      </w:r>
      <w:r>
        <w:rPr>
          <w:rFonts w:hint="eastAsia" w:ascii="宋体" w:hAnsi="宋体" w:eastAsia="宋体" w:cs="宋体"/>
          <w:b/>
          <w:bCs/>
          <w:color w:val="000000" w:themeColor="text1"/>
          <w:sz w:val="24"/>
          <w:szCs w:val="24"/>
          <w:highlight w:val="none"/>
          <w:lang w:eastAsia="zh-CN"/>
          <w14:textFill>
            <w14:solidFill>
              <w14:schemeClr w14:val="tx1"/>
            </w14:solidFill>
          </w14:textFill>
        </w:rPr>
        <w:t>、</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或影响项目正常进度</w:t>
      </w:r>
      <w:r>
        <w:rPr>
          <w:rFonts w:hint="eastAsia" w:ascii="宋体" w:hAnsi="宋体" w:eastAsia="宋体" w:cs="宋体"/>
          <w:b/>
          <w:bCs/>
          <w:color w:val="000000" w:themeColor="text1"/>
          <w:sz w:val="24"/>
          <w:szCs w:val="24"/>
          <w:highlight w:val="none"/>
          <w14:textFill>
            <w14:solidFill>
              <w14:schemeClr w14:val="tx1"/>
            </w14:solidFill>
          </w14:textFill>
        </w:rPr>
        <w:t>的，视为恶意低价中标，采购人有权对成交单位进行违约处罚，并纳入采购人供应商黑名单，</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五</w:t>
      </w:r>
      <w:r>
        <w:rPr>
          <w:rFonts w:hint="eastAsia" w:ascii="宋体" w:hAnsi="宋体" w:eastAsia="宋体" w:cs="宋体"/>
          <w:b/>
          <w:bCs/>
          <w:color w:val="000000" w:themeColor="text1"/>
          <w:sz w:val="24"/>
          <w:szCs w:val="24"/>
          <w:highlight w:val="none"/>
          <w14:textFill>
            <w14:solidFill>
              <w14:schemeClr w14:val="tx1"/>
            </w14:solidFill>
          </w14:textFill>
        </w:rPr>
        <w:t>年内不得参与采购人的招标采购活动。</w:t>
      </w:r>
    </w:p>
    <w:p w14:paraId="4D88F82E">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9、有下列情形之一的，保证金将被没收，响应人纳入采购人供应商黑名单：</w:t>
      </w:r>
    </w:p>
    <w:p w14:paraId="5A7C14EC">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中标后无正当理由放弃中标或不与采购人签订合同。（2）成交单位将本项目转让给他人，或者在响应文件中未说明，且未经采购人同意，将中标项目分包给他人。（3）响应人提供虚假响应文件或虚假补充文件。</w:t>
      </w:r>
    </w:p>
    <w:p w14:paraId="3BD2AF19">
      <w:pPr>
        <w:keepNext w:val="0"/>
        <w:keepLines w:val="0"/>
        <w:pageBreakBefore w:val="0"/>
        <w:kinsoku/>
        <w:wordWrap/>
        <w:overflowPunct/>
        <w:topLinePunct w:val="0"/>
        <w:autoSpaceDE/>
        <w:autoSpaceDN/>
        <w:bidi w:val="0"/>
        <w:spacing w:line="360" w:lineRule="auto"/>
        <w:ind w:firstLine="480" w:firstLineChars="200"/>
        <w:jc w:val="right"/>
        <w:textAlignment w:val="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东莞文旅有限公司</w:t>
      </w:r>
    </w:p>
    <w:p w14:paraId="372728F3">
      <w:pPr>
        <w:keepNext w:val="0"/>
        <w:keepLines w:val="0"/>
        <w:pageBreakBefore w:val="0"/>
        <w:kinsoku/>
        <w:wordWrap/>
        <w:overflowPunct/>
        <w:topLinePunct w:val="0"/>
        <w:autoSpaceDE/>
        <w:autoSpaceDN/>
        <w:bidi w:val="0"/>
        <w:spacing w:line="360" w:lineRule="auto"/>
        <w:ind w:firstLine="480" w:firstLineChars="200"/>
        <w:jc w:val="righ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202</w:t>
      </w:r>
      <w:r>
        <w:rPr>
          <w:rFonts w:hint="eastAsia" w:ascii="宋体" w:hAnsi="宋体" w:cs="宋体"/>
          <w:color w:val="000000" w:themeColor="text1"/>
          <w:sz w:val="24"/>
          <w:szCs w:val="24"/>
          <w:lang w:val="en-US" w:eastAsia="zh-CN"/>
          <w14:textFill>
            <w14:solidFill>
              <w14:schemeClr w14:val="tx1"/>
            </w14:solidFill>
          </w14:textFill>
        </w:rPr>
        <w:t>6</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cs="宋体"/>
          <w:color w:val="000000" w:themeColor="text1"/>
          <w:sz w:val="24"/>
          <w:szCs w:val="24"/>
          <w:lang w:val="en-US" w:eastAsia="zh-CN"/>
          <w14:textFill>
            <w14:solidFill>
              <w14:schemeClr w14:val="tx1"/>
            </w14:solidFill>
          </w14:textFill>
        </w:rPr>
        <w:t>14</w:t>
      </w:r>
      <w:r>
        <w:rPr>
          <w:rFonts w:hint="eastAsia" w:ascii="宋体" w:hAnsi="宋体" w:eastAsia="宋体" w:cs="宋体"/>
          <w:color w:val="000000" w:themeColor="text1"/>
          <w:sz w:val="24"/>
          <w:szCs w:val="24"/>
          <w14:textFill>
            <w14:solidFill>
              <w14:schemeClr w14:val="tx1"/>
            </w14:solidFill>
          </w14:textFill>
        </w:rPr>
        <w:t>日</w:t>
      </w:r>
      <w:bookmarkStart w:id="5" w:name="_GoBack"/>
      <w:bookmarkEnd w:id="5"/>
    </w:p>
    <w:p w14:paraId="27C0AA37">
      <w:pPr>
        <w:keepNext w:val="0"/>
        <w:keepLines w:val="0"/>
        <w:pageBreakBefore w:val="0"/>
        <w:kinsoku/>
        <w:wordWrap/>
        <w:overflowPunct/>
        <w:topLinePunct w:val="0"/>
        <w:autoSpaceDE/>
        <w:autoSpaceDN/>
        <w:bidi w:val="0"/>
        <w:spacing w:line="360" w:lineRule="auto"/>
        <w:ind w:firstLine="420" w:firstLineChars="200"/>
        <w:jc w:val="left"/>
        <w:textAlignment w:val="auto"/>
        <w:rPr>
          <w:rFonts w:hint="eastAsia"/>
        </w:rPr>
      </w:pPr>
      <w:r>
        <w:rPr>
          <w:rFonts w:hint="eastAsia"/>
        </w:rPr>
        <w:br w:type="page"/>
      </w:r>
    </w:p>
    <w:p w14:paraId="5CEC7F98">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b/>
          <w:bCs/>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b/>
          <w:bCs/>
          <w:color w:val="000000" w:themeColor="text1"/>
          <w:kern w:val="2"/>
          <w:sz w:val="24"/>
          <w:szCs w:val="24"/>
          <w:lang w:val="en-US" w:eastAsia="zh-CN" w:bidi="ar"/>
          <w14:textFill>
            <w14:solidFill>
              <w14:schemeClr w14:val="tx1"/>
            </w14:solidFill>
          </w14:textFill>
        </w:rPr>
        <w:t>一、投标须知</w:t>
      </w:r>
    </w:p>
    <w:tbl>
      <w:tblPr>
        <w:tblStyle w:val="20"/>
        <w:tblW w:w="9089"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70"/>
        <w:gridCol w:w="1768"/>
        <w:gridCol w:w="6451"/>
      </w:tblGrid>
      <w:tr w14:paraId="5118961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left w:val="double" w:color="auto" w:sz="4" w:space="0"/>
              <w:bottom w:val="single" w:color="auto" w:sz="4" w:space="0"/>
              <w:right w:val="single" w:color="auto" w:sz="4" w:space="0"/>
            </w:tcBorders>
            <w:shd w:val="clear" w:color="auto" w:fill="auto"/>
            <w:vAlign w:val="center"/>
          </w:tcPr>
          <w:p w14:paraId="37F1A0FC">
            <w:pPr>
              <w:pStyle w:val="18"/>
              <w:keepNext w:val="0"/>
              <w:keepLines w:val="0"/>
              <w:pageBreakBefore w:val="0"/>
              <w:widowControl/>
              <w:suppressLineNumbers w:val="0"/>
              <w:kinsoku/>
              <w:wordWrap/>
              <w:overflowPunct/>
              <w:topLinePunct w:val="0"/>
              <w:bidi w:val="0"/>
              <w:spacing w:before="0" w:beforeAutospacing="0" w:after="0" w:afterAutospacing="0" w:line="360" w:lineRule="auto"/>
              <w:ind w:left="0" w:right="0" w:firstLine="0" w:firstLineChars="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项号</w:t>
            </w:r>
          </w:p>
        </w:tc>
        <w:tc>
          <w:tcPr>
            <w:tcW w:w="1768" w:type="dxa"/>
            <w:tcBorders>
              <w:top w:val="double" w:color="auto" w:sz="4" w:space="0"/>
              <w:left w:val="single" w:color="auto" w:sz="4" w:space="0"/>
              <w:bottom w:val="single" w:color="auto" w:sz="4" w:space="0"/>
              <w:right w:val="single" w:color="auto" w:sz="4" w:space="0"/>
            </w:tcBorders>
            <w:shd w:val="clear" w:color="auto" w:fill="auto"/>
            <w:vAlign w:val="center"/>
          </w:tcPr>
          <w:p w14:paraId="3FA79853">
            <w:pPr>
              <w:pStyle w:val="18"/>
              <w:keepNext w:val="0"/>
              <w:keepLines w:val="0"/>
              <w:pageBreakBefore w:val="0"/>
              <w:widowControl/>
              <w:suppressLineNumbers w:val="0"/>
              <w:kinsoku/>
              <w:wordWrap/>
              <w:overflowPunct/>
              <w:topLinePunct w:val="0"/>
              <w:bidi w:val="0"/>
              <w:spacing w:before="0" w:beforeAutospacing="0" w:after="0" w:afterAutospacing="0" w:line="360" w:lineRule="auto"/>
              <w:ind w:left="0" w:right="0" w:firstLine="240" w:firstLineChars="100"/>
              <w:jc w:val="left"/>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内容</w:t>
            </w:r>
          </w:p>
        </w:tc>
        <w:tc>
          <w:tcPr>
            <w:tcW w:w="6451" w:type="dxa"/>
            <w:tcBorders>
              <w:top w:val="double" w:color="auto" w:sz="4" w:space="0"/>
              <w:left w:val="single" w:color="auto" w:sz="4" w:space="0"/>
              <w:bottom w:val="single" w:color="auto" w:sz="4" w:space="0"/>
              <w:right w:val="double" w:color="auto" w:sz="4" w:space="0"/>
            </w:tcBorders>
            <w:shd w:val="clear" w:color="auto" w:fill="auto"/>
            <w:vAlign w:val="center"/>
          </w:tcPr>
          <w:p w14:paraId="60D881EB">
            <w:pPr>
              <w:pStyle w:val="18"/>
              <w:keepNext w:val="0"/>
              <w:keepLines w:val="0"/>
              <w:pageBreakBefore w:val="0"/>
              <w:widowControl/>
              <w:suppressLineNumbers w:val="0"/>
              <w:kinsoku/>
              <w:wordWrap/>
              <w:overflowPunct/>
              <w:topLinePunct w:val="0"/>
              <w:bidi w:val="0"/>
              <w:spacing w:before="0" w:beforeAutospacing="0" w:after="0" w:afterAutospacing="0" w:line="360" w:lineRule="auto"/>
              <w:ind w:left="0" w:right="0" w:firstLine="240" w:firstLineChars="10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说明与要求</w:t>
            </w:r>
          </w:p>
        </w:tc>
      </w:tr>
      <w:tr w14:paraId="181AA87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2"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03DADDFC">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1</w:t>
            </w:r>
          </w:p>
        </w:tc>
        <w:tc>
          <w:tcPr>
            <w:tcW w:w="1768" w:type="dxa"/>
            <w:tcBorders>
              <w:top w:val="single" w:color="auto" w:sz="4" w:space="0"/>
              <w:left w:val="single" w:color="auto" w:sz="4" w:space="0"/>
              <w:bottom w:val="single" w:color="auto" w:sz="4" w:space="0"/>
              <w:right w:val="single" w:color="auto" w:sz="4" w:space="0"/>
            </w:tcBorders>
            <w:shd w:val="clear" w:color="auto" w:fill="auto"/>
            <w:vAlign w:val="center"/>
          </w:tcPr>
          <w:p w14:paraId="23DD8B31">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left"/>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项目名称</w:t>
            </w:r>
          </w:p>
        </w:tc>
        <w:tc>
          <w:tcPr>
            <w:tcW w:w="6451" w:type="dxa"/>
            <w:tcBorders>
              <w:top w:val="single" w:color="auto" w:sz="4" w:space="0"/>
              <w:left w:val="single" w:color="auto" w:sz="4" w:space="0"/>
              <w:bottom w:val="single" w:color="auto" w:sz="4" w:space="0"/>
              <w:right w:val="double" w:color="auto" w:sz="4" w:space="0"/>
            </w:tcBorders>
            <w:shd w:val="clear" w:color="auto" w:fill="auto"/>
            <w:vAlign w:val="center"/>
          </w:tcPr>
          <w:p w14:paraId="170DDC0D">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000000" w:themeColor="text1"/>
                <w:sz w:val="24"/>
                <w:szCs w:val="24"/>
                <w:u w:val="none"/>
                <w:lang w:val="en-US" w:eastAsia="zh-CN"/>
                <w14:textFill>
                  <w14:solidFill>
                    <w14:schemeClr w14:val="tx1"/>
                  </w14:solidFill>
                </w14:textFill>
              </w:rPr>
              <w:t>鳒鱼洲文创园五一活动执行服务采购项目</w:t>
            </w:r>
          </w:p>
        </w:tc>
      </w:tr>
      <w:tr w14:paraId="100AD64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47FC38EB">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2</w:t>
            </w:r>
          </w:p>
        </w:tc>
        <w:tc>
          <w:tcPr>
            <w:tcW w:w="1768" w:type="dxa"/>
            <w:tcBorders>
              <w:top w:val="single" w:color="auto" w:sz="4" w:space="0"/>
              <w:left w:val="single" w:color="auto" w:sz="4" w:space="0"/>
              <w:bottom w:val="single" w:color="auto" w:sz="4" w:space="0"/>
              <w:right w:val="single" w:color="auto" w:sz="4" w:space="0"/>
            </w:tcBorders>
            <w:shd w:val="clear" w:color="auto" w:fill="auto"/>
            <w:vAlign w:val="center"/>
          </w:tcPr>
          <w:p w14:paraId="0C887B16">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left"/>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项目地点</w:t>
            </w:r>
          </w:p>
        </w:tc>
        <w:tc>
          <w:tcPr>
            <w:tcW w:w="6451" w:type="dxa"/>
            <w:tcBorders>
              <w:top w:val="single" w:color="auto" w:sz="4" w:space="0"/>
              <w:left w:val="single" w:color="auto" w:sz="4" w:space="0"/>
              <w:bottom w:val="single" w:color="auto" w:sz="4" w:space="0"/>
              <w:right w:val="double" w:color="auto" w:sz="4" w:space="0"/>
            </w:tcBorders>
            <w:shd w:val="clear" w:color="auto" w:fill="auto"/>
            <w:vAlign w:val="center"/>
          </w:tcPr>
          <w:p w14:paraId="3C88DA8A">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auto"/>
                <w:sz w:val="24"/>
                <w:szCs w:val="24"/>
                <w:lang w:val="en-US"/>
              </w:rPr>
            </w:pPr>
            <w:r>
              <w:rPr>
                <w:rFonts w:hint="eastAsia" w:ascii="宋体" w:hAnsi="宋体" w:eastAsia="宋体" w:cs="宋体"/>
                <w:color w:val="000000" w:themeColor="text1"/>
                <w:sz w:val="24"/>
                <w:szCs w:val="24"/>
                <w:u w:val="none"/>
                <w:lang w:val="en-US" w:eastAsia="zh-CN"/>
                <w14:textFill>
                  <w14:solidFill>
                    <w14:schemeClr w14:val="tx1"/>
                  </w14:solidFill>
                </w14:textFill>
              </w:rPr>
              <w:t>广东省东莞市莞城街道鳒鱼洲路8号鳒鱼洲文创园内</w:t>
            </w:r>
          </w:p>
        </w:tc>
      </w:tr>
      <w:tr w14:paraId="3C06060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55B0AADA">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3</w:t>
            </w:r>
          </w:p>
        </w:tc>
        <w:tc>
          <w:tcPr>
            <w:tcW w:w="1768" w:type="dxa"/>
            <w:tcBorders>
              <w:top w:val="single" w:color="auto" w:sz="4" w:space="0"/>
              <w:left w:val="single" w:color="auto" w:sz="4" w:space="0"/>
              <w:bottom w:val="single" w:color="auto" w:sz="4" w:space="0"/>
              <w:right w:val="single" w:color="auto" w:sz="4" w:space="0"/>
            </w:tcBorders>
            <w:shd w:val="clear" w:color="auto" w:fill="auto"/>
            <w:vAlign w:val="center"/>
          </w:tcPr>
          <w:p w14:paraId="72F615D9">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left"/>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项目性质</w:t>
            </w:r>
          </w:p>
        </w:tc>
        <w:tc>
          <w:tcPr>
            <w:tcW w:w="6451" w:type="dxa"/>
            <w:tcBorders>
              <w:top w:val="single" w:color="auto" w:sz="4" w:space="0"/>
              <w:left w:val="single" w:color="auto" w:sz="4" w:space="0"/>
              <w:bottom w:val="single" w:color="auto" w:sz="4" w:space="0"/>
              <w:right w:val="double" w:color="auto" w:sz="4" w:space="0"/>
            </w:tcBorders>
            <w:shd w:val="clear" w:color="auto" w:fill="auto"/>
            <w:vAlign w:val="center"/>
          </w:tcPr>
          <w:p w14:paraId="065B31BE">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eastAsia="zh-CN"/>
              </w:rPr>
              <w:t>活动执行服务</w:t>
            </w:r>
          </w:p>
        </w:tc>
      </w:tr>
      <w:tr w14:paraId="1253BF4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F1E4D6A">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4</w:t>
            </w:r>
          </w:p>
        </w:tc>
        <w:tc>
          <w:tcPr>
            <w:tcW w:w="1768" w:type="dxa"/>
            <w:tcBorders>
              <w:top w:val="single" w:color="auto" w:sz="4" w:space="0"/>
              <w:left w:val="single" w:color="auto" w:sz="4" w:space="0"/>
              <w:bottom w:val="single" w:color="auto" w:sz="4" w:space="0"/>
              <w:right w:val="single" w:color="auto" w:sz="4" w:space="0"/>
            </w:tcBorders>
            <w:shd w:val="clear" w:color="auto" w:fill="auto"/>
            <w:vAlign w:val="center"/>
          </w:tcPr>
          <w:p w14:paraId="160D5E16">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left"/>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发包要求</w:t>
            </w:r>
          </w:p>
        </w:tc>
        <w:tc>
          <w:tcPr>
            <w:tcW w:w="6451" w:type="dxa"/>
            <w:tcBorders>
              <w:top w:val="single" w:color="auto" w:sz="4" w:space="0"/>
              <w:left w:val="single" w:color="auto" w:sz="4" w:space="0"/>
              <w:bottom w:val="single" w:color="auto" w:sz="4" w:space="0"/>
              <w:right w:val="double" w:color="auto" w:sz="4" w:space="0"/>
            </w:tcBorders>
            <w:shd w:val="clear" w:color="auto" w:fill="auto"/>
            <w:vAlign w:val="center"/>
          </w:tcPr>
          <w:p w14:paraId="06C159EE">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rPr>
              <w:t>固定总价包干</w:t>
            </w:r>
          </w:p>
        </w:tc>
      </w:tr>
      <w:tr w14:paraId="0559413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3F642626">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5</w:t>
            </w:r>
          </w:p>
        </w:tc>
        <w:tc>
          <w:tcPr>
            <w:tcW w:w="1768" w:type="dxa"/>
            <w:tcBorders>
              <w:top w:val="single" w:color="auto" w:sz="4" w:space="0"/>
              <w:left w:val="single" w:color="auto" w:sz="4" w:space="0"/>
              <w:bottom w:val="single" w:color="auto" w:sz="4" w:space="0"/>
              <w:right w:val="single" w:color="auto" w:sz="4" w:space="0"/>
            </w:tcBorders>
            <w:shd w:val="clear" w:color="auto" w:fill="auto"/>
            <w:vAlign w:val="center"/>
          </w:tcPr>
          <w:p w14:paraId="35DE0E70">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left"/>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质量标准</w:t>
            </w:r>
          </w:p>
        </w:tc>
        <w:tc>
          <w:tcPr>
            <w:tcW w:w="6451" w:type="dxa"/>
            <w:tcBorders>
              <w:top w:val="single" w:color="auto" w:sz="4" w:space="0"/>
              <w:left w:val="single" w:color="auto" w:sz="4" w:space="0"/>
              <w:bottom w:val="single" w:color="auto" w:sz="4" w:space="0"/>
              <w:right w:val="double" w:color="auto" w:sz="4" w:space="0"/>
            </w:tcBorders>
            <w:shd w:val="clear" w:color="auto" w:fill="auto"/>
            <w:vAlign w:val="center"/>
          </w:tcPr>
          <w:p w14:paraId="393E7D55">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auto"/>
                <w:sz w:val="24"/>
                <w:szCs w:val="24"/>
                <w:lang w:val="en-US"/>
              </w:rPr>
            </w:pPr>
            <w:r>
              <w:rPr>
                <w:rFonts w:hint="eastAsia" w:ascii="宋体" w:hAnsi="宋体" w:eastAsia="宋体" w:cs="宋体"/>
                <w:sz w:val="24"/>
                <w:szCs w:val="24"/>
                <w:lang w:val="en-US" w:eastAsia="zh-CN"/>
              </w:rPr>
              <w:t>1、</w:t>
            </w:r>
            <w:r>
              <w:rPr>
                <w:rFonts w:hint="eastAsia" w:ascii="宋体" w:hAnsi="宋体" w:eastAsia="宋体" w:cs="宋体"/>
                <w:sz w:val="24"/>
                <w:szCs w:val="24"/>
              </w:rPr>
              <w:t>项目成果的验收标准：整体活动推进顺利、活动数据真实有效、未接到群众投诉或发生舆.情危机。2、项目成果的验收方法：（1）由</w:t>
            </w:r>
            <w:r>
              <w:rPr>
                <w:rFonts w:hint="eastAsia" w:ascii="宋体" w:hAnsi="宋体" w:eastAsia="宋体" w:cs="宋体"/>
                <w:sz w:val="24"/>
                <w:szCs w:val="24"/>
                <w:lang w:val="en-US" w:eastAsia="zh-CN"/>
              </w:rPr>
              <w:t>成交</w:t>
            </w:r>
            <w:r>
              <w:rPr>
                <w:rFonts w:hint="eastAsia" w:ascii="宋体" w:hAnsi="宋体" w:eastAsia="宋体" w:cs="宋体"/>
                <w:sz w:val="24"/>
                <w:szCs w:val="24"/>
              </w:rPr>
              <w:t>人提供项目总结报告，须包含项目过程照片。采购人于收到</w:t>
            </w:r>
            <w:r>
              <w:rPr>
                <w:rFonts w:hint="eastAsia" w:ascii="宋体" w:hAnsi="宋体" w:eastAsia="宋体" w:cs="宋体"/>
                <w:sz w:val="24"/>
                <w:szCs w:val="24"/>
                <w:lang w:val="en-US" w:eastAsia="zh-CN"/>
              </w:rPr>
              <w:t>成交</w:t>
            </w:r>
            <w:r>
              <w:rPr>
                <w:rFonts w:hint="eastAsia" w:ascii="宋体" w:hAnsi="宋体" w:eastAsia="宋体" w:cs="宋体"/>
                <w:sz w:val="24"/>
                <w:szCs w:val="24"/>
              </w:rPr>
              <w:t>人完整项目总结报告后7个工作日内进行验收审核。（2）采购人有权在活动期间不定时对活动组织，执行工作进行现场验收。活动现场安排专人进行图片拍摄及活动现场图片直播，每场活动需提供照片拍摄、活动花絮视频剪辑等服务。活动结束后，需提供活动回顾短视频。活动结束后，高清无水印照片及视频需统一通过移动硬盘存储提交给采购人作为项目验收依据。</w:t>
            </w:r>
          </w:p>
        </w:tc>
      </w:tr>
      <w:tr w14:paraId="398FD12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F5983F1">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6</w:t>
            </w:r>
          </w:p>
        </w:tc>
        <w:tc>
          <w:tcPr>
            <w:tcW w:w="1768" w:type="dxa"/>
            <w:tcBorders>
              <w:top w:val="single" w:color="auto" w:sz="4" w:space="0"/>
              <w:left w:val="single" w:color="auto" w:sz="4" w:space="0"/>
              <w:bottom w:val="single" w:color="auto" w:sz="4" w:space="0"/>
              <w:right w:val="single" w:color="auto" w:sz="4" w:space="0"/>
            </w:tcBorders>
            <w:shd w:val="clear" w:color="auto" w:fill="auto"/>
            <w:vAlign w:val="center"/>
          </w:tcPr>
          <w:p w14:paraId="3C8A45C6">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left"/>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服务期</w:t>
            </w:r>
          </w:p>
        </w:tc>
        <w:tc>
          <w:tcPr>
            <w:tcW w:w="6451" w:type="dxa"/>
            <w:tcBorders>
              <w:top w:val="single" w:color="auto" w:sz="4" w:space="0"/>
              <w:left w:val="single" w:color="auto" w:sz="4" w:space="0"/>
              <w:bottom w:val="single" w:color="auto" w:sz="4" w:space="0"/>
              <w:right w:val="double" w:color="auto" w:sz="4" w:space="0"/>
            </w:tcBorders>
            <w:shd w:val="clear" w:color="auto" w:fill="auto"/>
            <w:vAlign w:val="center"/>
          </w:tcPr>
          <w:p w14:paraId="442EC150">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活动时间暂定为五一档（2026.5.1-5.3），采购人确认成交结果后，成交人须在限定日期内完成本活动策划与执行落地（实际以采购人最终确认为准）。</w:t>
            </w:r>
          </w:p>
        </w:tc>
      </w:tr>
      <w:tr w14:paraId="571FC41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035FA4A">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7</w:t>
            </w:r>
          </w:p>
        </w:tc>
        <w:tc>
          <w:tcPr>
            <w:tcW w:w="1768" w:type="dxa"/>
            <w:tcBorders>
              <w:top w:val="single" w:color="auto" w:sz="4" w:space="0"/>
              <w:left w:val="single" w:color="auto" w:sz="4" w:space="0"/>
              <w:bottom w:val="single" w:color="auto" w:sz="4" w:space="0"/>
              <w:right w:val="single" w:color="auto" w:sz="4" w:space="0"/>
            </w:tcBorders>
            <w:shd w:val="clear" w:color="auto" w:fill="auto"/>
            <w:vAlign w:val="center"/>
          </w:tcPr>
          <w:p w14:paraId="6EA80D65">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单位资质要求</w:t>
            </w:r>
          </w:p>
        </w:tc>
        <w:tc>
          <w:tcPr>
            <w:tcW w:w="6451" w:type="dxa"/>
            <w:tcBorders>
              <w:top w:val="single" w:color="auto" w:sz="4" w:space="0"/>
              <w:left w:val="single" w:color="auto" w:sz="4" w:space="0"/>
              <w:bottom w:val="single" w:color="auto" w:sz="4" w:space="0"/>
              <w:right w:val="double" w:color="auto" w:sz="4" w:space="0"/>
            </w:tcBorders>
            <w:shd w:val="clear" w:color="auto" w:fill="auto"/>
            <w:vAlign w:val="center"/>
          </w:tcPr>
          <w:p w14:paraId="396699D3">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eastAsia="zh-CN"/>
              </w:rPr>
              <w:t>详见本文件响应人资格要求条款</w:t>
            </w:r>
          </w:p>
        </w:tc>
      </w:tr>
      <w:tr w14:paraId="6468F1A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73B101C">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8</w:t>
            </w:r>
          </w:p>
        </w:tc>
        <w:tc>
          <w:tcPr>
            <w:tcW w:w="1768" w:type="dxa"/>
            <w:tcBorders>
              <w:top w:val="single" w:color="auto" w:sz="4" w:space="0"/>
              <w:left w:val="single" w:color="auto" w:sz="4" w:space="0"/>
              <w:bottom w:val="single" w:color="auto" w:sz="4" w:space="0"/>
              <w:right w:val="single" w:color="auto" w:sz="4" w:space="0"/>
            </w:tcBorders>
            <w:shd w:val="clear" w:color="auto" w:fill="auto"/>
            <w:vAlign w:val="top"/>
          </w:tcPr>
          <w:p w14:paraId="41AA228D">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询价保证金金额及缴纳方式</w:t>
            </w:r>
          </w:p>
        </w:tc>
        <w:tc>
          <w:tcPr>
            <w:tcW w:w="6451" w:type="dxa"/>
            <w:tcBorders>
              <w:top w:val="single" w:color="auto" w:sz="4" w:space="0"/>
              <w:left w:val="single" w:color="auto" w:sz="4" w:space="0"/>
              <w:bottom w:val="single" w:color="auto" w:sz="4" w:space="0"/>
              <w:right w:val="double" w:color="auto" w:sz="4" w:space="0"/>
            </w:tcBorders>
            <w:shd w:val="clear" w:color="auto" w:fill="auto"/>
            <w:vAlign w:val="center"/>
          </w:tcPr>
          <w:p w14:paraId="4875F1A3">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eastAsia="zh-CN"/>
              </w:rPr>
              <w:t>详见本文件保证金金额及缴纳方式条款</w:t>
            </w:r>
          </w:p>
        </w:tc>
      </w:tr>
      <w:tr w14:paraId="653440D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75318A90">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9</w:t>
            </w:r>
          </w:p>
        </w:tc>
        <w:tc>
          <w:tcPr>
            <w:tcW w:w="1768" w:type="dxa"/>
            <w:tcBorders>
              <w:top w:val="single" w:color="auto" w:sz="4" w:space="0"/>
              <w:left w:val="single" w:color="auto" w:sz="4" w:space="0"/>
              <w:bottom w:val="single" w:color="auto" w:sz="4" w:space="0"/>
              <w:right w:val="single" w:color="auto" w:sz="4" w:space="0"/>
            </w:tcBorders>
            <w:shd w:val="clear" w:color="auto" w:fill="auto"/>
            <w:vAlign w:val="top"/>
          </w:tcPr>
          <w:p w14:paraId="27DCE013">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left"/>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询价有效期</w:t>
            </w:r>
          </w:p>
        </w:tc>
        <w:tc>
          <w:tcPr>
            <w:tcW w:w="6451" w:type="dxa"/>
            <w:tcBorders>
              <w:top w:val="single" w:color="auto" w:sz="4" w:space="0"/>
              <w:left w:val="single" w:color="auto" w:sz="4" w:space="0"/>
              <w:bottom w:val="single" w:color="auto" w:sz="4" w:space="0"/>
              <w:right w:val="double" w:color="auto" w:sz="4" w:space="0"/>
            </w:tcBorders>
            <w:shd w:val="clear" w:color="auto" w:fill="auto"/>
            <w:vAlign w:val="center"/>
          </w:tcPr>
          <w:p w14:paraId="0EAB3D4C">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90天</w:t>
            </w:r>
          </w:p>
        </w:tc>
      </w:tr>
      <w:tr w14:paraId="4F40681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double" w:color="auto" w:sz="4" w:space="0"/>
              <w:right w:val="single" w:color="auto" w:sz="4" w:space="0"/>
            </w:tcBorders>
            <w:shd w:val="clear" w:color="auto" w:fill="auto"/>
            <w:vAlign w:val="center"/>
          </w:tcPr>
          <w:p w14:paraId="36D3DA8C">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p>
        </w:tc>
        <w:tc>
          <w:tcPr>
            <w:tcW w:w="1768" w:type="dxa"/>
            <w:tcBorders>
              <w:top w:val="single" w:color="auto" w:sz="4" w:space="0"/>
              <w:left w:val="single" w:color="auto" w:sz="4" w:space="0"/>
              <w:bottom w:val="double" w:color="auto" w:sz="4" w:space="0"/>
              <w:right w:val="single" w:color="auto" w:sz="4" w:space="0"/>
            </w:tcBorders>
            <w:shd w:val="clear" w:color="auto" w:fill="auto"/>
            <w:vAlign w:val="center"/>
          </w:tcPr>
          <w:p w14:paraId="2536AD86">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left"/>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响应人不得存在的情形</w:t>
            </w:r>
          </w:p>
        </w:tc>
        <w:tc>
          <w:tcPr>
            <w:tcW w:w="6451" w:type="dxa"/>
            <w:tcBorders>
              <w:top w:val="single" w:color="auto" w:sz="4" w:space="0"/>
              <w:left w:val="single" w:color="auto" w:sz="4" w:space="0"/>
              <w:bottom w:val="double" w:color="auto" w:sz="4" w:space="0"/>
              <w:right w:val="double" w:color="auto" w:sz="4" w:space="0"/>
            </w:tcBorders>
            <w:shd w:val="clear" w:color="auto" w:fill="auto"/>
            <w:vAlign w:val="center"/>
          </w:tcPr>
          <w:p w14:paraId="7A943C64">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1、响应人不得存在下列情形之一，否则采购人有权取消其参与响应资格或成交资格：</w:t>
            </w:r>
          </w:p>
          <w:p w14:paraId="706FBC41">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（1）为采购人不具有独立法人资格的附属机构（单位）；</w:t>
            </w:r>
          </w:p>
          <w:p w14:paraId="5B23171D">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（2）被责令停业的； </w:t>
            </w:r>
          </w:p>
          <w:p w14:paraId="17F66924">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（3）被暂停或取消投标资格的； </w:t>
            </w:r>
          </w:p>
          <w:p w14:paraId="01A4139C">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（4）财产被接管或冻结的；</w:t>
            </w:r>
          </w:p>
          <w:p w14:paraId="172E5CC2">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（5）在最近三年内有骗取中标、严重违约、重大质量或安全问题的；</w:t>
            </w:r>
          </w:p>
          <w:p w14:paraId="46957CDA">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（6）法律法规规定的其他情形；</w:t>
            </w:r>
          </w:p>
          <w:p w14:paraId="2EAAE13E">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（7）询价文件规定的其他情形：见询价公告或询价响应须知前附表。</w:t>
            </w:r>
          </w:p>
          <w:p w14:paraId="4638BCE9">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2、响应人在询价活动中有下列行为之一的，应视情节轻重，暂停或取消其参与采购人及东实集团旗下采购项目的资格：</w:t>
            </w:r>
          </w:p>
          <w:p w14:paraId="0A63486F">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（1）响应人之间相互串通、或与采购人、代理机构、评审委员会成员串通询价，损害采购人或者其他响应人的合法权益的； </w:t>
            </w:r>
          </w:p>
          <w:p w14:paraId="1FFBC9ED">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（2）向采购人、代理机构、评审委会成员或其他相关工作人员行贿的； </w:t>
            </w:r>
          </w:p>
          <w:p w14:paraId="5AAF3266">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（3）以他人名义询价或以其他方式弄虚作假，骗取成交的； </w:t>
            </w:r>
          </w:p>
          <w:p w14:paraId="6CC15110">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（4）成交人私自将成交项目转让给他人的，将成交项目肢解后分别转让给他人的； </w:t>
            </w:r>
          </w:p>
          <w:p w14:paraId="158D01B1">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（5）成交人无正当理由不与采购人订立合同，在签订合同时向采购人提出附加条件，或者不按照询价文件要求提交履约担保的；</w:t>
            </w:r>
          </w:p>
          <w:p w14:paraId="4AD088B2">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（6）响应人捏造事实、伪造材料或者以非法手段取得证明材料进行投诉，给他人造成损失的； </w:t>
            </w:r>
          </w:p>
          <w:p w14:paraId="34D7342F">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（7）相关工作人员应当回避而不回避的； </w:t>
            </w:r>
          </w:p>
          <w:p w14:paraId="6F56642C">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（8）其他违法违规的行为。</w:t>
            </w:r>
          </w:p>
          <w:p w14:paraId="4B839A25">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3、有下列情形之一的，视为响应人串通询价，其响应无效：</w:t>
            </w:r>
          </w:p>
          <w:p w14:paraId="09761ACB">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（1）不同响应人的响应文件由同一单位或者个人编制；</w:t>
            </w:r>
          </w:p>
          <w:p w14:paraId="590D9E3D">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（2）不同响应人委托同一单位或者个人办理响应事宜；</w:t>
            </w:r>
          </w:p>
          <w:p w14:paraId="56D14E97">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（3）不同响应人的响应文件载明的项目管理成员或者联系人员为同一人；</w:t>
            </w:r>
          </w:p>
          <w:p w14:paraId="0419B58B">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（4）不同响应人的响应文件异常一致或者响应报价呈规律性差异；</w:t>
            </w:r>
          </w:p>
          <w:p w14:paraId="44906F2B">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（5）不同响应人的响应文件相互混装；</w:t>
            </w:r>
          </w:p>
          <w:p w14:paraId="00D8D608">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（6）不同响应人的响应保证金从同一单位或者个人的账户转出。</w:t>
            </w:r>
          </w:p>
          <w:p w14:paraId="2D8D27D7">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4、使用通过受让或者租借等方式获取的资格、资质证书响应的，属于以他人名义询价，其响应无效：</w:t>
            </w:r>
          </w:p>
          <w:p w14:paraId="155D122D">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5、有下列情形之一的，属于以其他方式弄虚作假的行为，其响应无效：</w:t>
            </w:r>
          </w:p>
          <w:p w14:paraId="30627641">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（1）使用伪造、变造的许可证件；</w:t>
            </w:r>
          </w:p>
          <w:p w14:paraId="2D8A008C">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（2）提供虚假的财务状况或者业绩； </w:t>
            </w:r>
          </w:p>
          <w:p w14:paraId="00DC98D7">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（3）提供虚假的项目负责人或者主要技术人员简历、劳动关系证明； </w:t>
            </w:r>
          </w:p>
          <w:p w14:paraId="7A79DCEC">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（4）提供虚假的信用状况；</w:t>
            </w:r>
          </w:p>
          <w:p w14:paraId="767B0061">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（5）其他弄虚作假的行为。</w:t>
            </w:r>
          </w:p>
          <w:p w14:paraId="70E9F70C">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6、响应人相关工作人员与采购人或采购代理机构有以下利害关系之一的，应当回避： </w:t>
            </w:r>
          </w:p>
          <w:p w14:paraId="14BE2835">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（一）是其主要负责人的近亲属的；</w:t>
            </w:r>
          </w:p>
          <w:p w14:paraId="77971AB2">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（二）询价活动前3年内与其存在劳动关系，担任其董事、监事，是其控股股东或实际控制人，或存在其他经济利益关系，可能影响询价活动公平公正的；</w:t>
            </w:r>
          </w:p>
          <w:p w14:paraId="42F72846">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（三）其他可能影响询价活动公平、公正进行的关系。</w:t>
            </w:r>
          </w:p>
        </w:tc>
      </w:tr>
    </w:tbl>
    <w:p w14:paraId="2DF6669C">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br w:type="page"/>
      </w:r>
    </w:p>
    <w:p w14:paraId="44C8C903">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附件一</w:t>
      </w:r>
      <w:r>
        <w:rPr>
          <w:rFonts w:hint="eastAsia" w:asciiTheme="minorEastAsia" w:hAnsiTheme="minorEastAsia" w:eastAsiaTheme="minorEastAsia" w:cstheme="minorEastAsia"/>
          <w:b/>
          <w:bCs/>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密封文件袋封面</w:t>
      </w:r>
    </w:p>
    <w:p w14:paraId="07093B3E">
      <w:pPr>
        <w:keepNext w:val="0"/>
        <w:keepLines w:val="0"/>
        <w:pageBreakBefore w:val="0"/>
        <w:widowControl/>
        <w:kinsoku/>
        <w:wordWrap/>
        <w:overflowPunct/>
        <w:topLinePunct w:val="0"/>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 </w:t>
      </w:r>
    </w:p>
    <w:p w14:paraId="1557A781">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54356405">
      <w:pPr>
        <w:keepNext w:val="0"/>
        <w:keepLines w:val="0"/>
        <w:pageBreakBefore w:val="0"/>
        <w:kinsoku/>
        <w:wordWrap/>
        <w:overflowPunct/>
        <w:topLinePunct w:val="0"/>
        <w:bidi w:val="0"/>
        <w:adjustRightInd w:val="0"/>
        <w:snapToGrid w:val="0"/>
        <w:spacing w:line="360" w:lineRule="auto"/>
        <w:jc w:val="center"/>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3F148348">
      <w:pPr>
        <w:keepNext w:val="0"/>
        <w:keepLines w:val="0"/>
        <w:pageBreakBefore w:val="0"/>
        <w:kinsoku/>
        <w:wordWrap/>
        <w:overflowPunct/>
        <w:topLinePunct w:val="0"/>
        <w:bidi w:val="0"/>
        <w:adjustRightInd w:val="0"/>
        <w:snapToGrid w:val="0"/>
        <w:spacing w:line="360" w:lineRule="auto"/>
        <w:jc w:val="center"/>
        <w:textAlignment w:val="auto"/>
        <w:rPr>
          <w:rFonts w:hint="eastAsia" w:asciiTheme="minorEastAsia" w:hAnsiTheme="minorEastAsia" w:eastAsiaTheme="minorEastAsia" w:cstheme="minorEastAsia"/>
          <w:b/>
          <w:bCs/>
          <w:color w:val="000000" w:themeColor="text1"/>
          <w:sz w:val="40"/>
          <w:szCs w:val="40"/>
          <w14:textFill>
            <w14:solidFill>
              <w14:schemeClr w14:val="tx1"/>
            </w14:solidFill>
          </w14:textFill>
        </w:rPr>
      </w:pPr>
      <w:r>
        <w:rPr>
          <w:rFonts w:hint="eastAsia" w:asciiTheme="minorEastAsia" w:hAnsiTheme="minorEastAsia" w:eastAsiaTheme="minorEastAsia" w:cstheme="minorEastAsia"/>
          <w:b/>
          <w:bCs/>
          <w:color w:val="000000" w:themeColor="text1"/>
          <w:sz w:val="40"/>
          <w:szCs w:val="40"/>
          <w:lang w:eastAsia="zh-CN"/>
          <w14:textFill>
            <w14:solidFill>
              <w14:schemeClr w14:val="tx1"/>
            </w14:solidFill>
          </w14:textFill>
        </w:rPr>
        <w:t>鳒鱼洲文创园五一活动执行服务采购项目</w:t>
      </w:r>
      <w:r>
        <w:rPr>
          <w:rFonts w:hint="eastAsia" w:asciiTheme="minorEastAsia" w:hAnsiTheme="minorEastAsia" w:eastAsiaTheme="minorEastAsia" w:cstheme="minorEastAsia"/>
          <w:b/>
          <w:bCs/>
          <w:color w:val="000000" w:themeColor="text1"/>
          <w:sz w:val="40"/>
          <w:szCs w:val="40"/>
          <w14:textFill>
            <w14:solidFill>
              <w14:schemeClr w14:val="tx1"/>
            </w14:solidFill>
          </w14:textFill>
        </w:rPr>
        <w:t>响应文件</w:t>
      </w:r>
    </w:p>
    <w:p w14:paraId="336EAEE2">
      <w:pPr>
        <w:keepNext w:val="0"/>
        <w:keepLines w:val="0"/>
        <w:pageBreakBefore w:val="0"/>
        <w:widowControl/>
        <w:kinsoku/>
        <w:wordWrap/>
        <w:overflowPunct/>
        <w:topLinePunct w:val="0"/>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1E0CA1D2">
      <w:pPr>
        <w:keepNext w:val="0"/>
        <w:keepLines w:val="0"/>
        <w:pageBreakBefore w:val="0"/>
        <w:widowControl/>
        <w:kinsoku/>
        <w:wordWrap/>
        <w:overflowPunct/>
        <w:topLinePunct w:val="0"/>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38AAA867">
      <w:pPr>
        <w:keepNext w:val="0"/>
        <w:keepLines w:val="0"/>
        <w:pageBreakBefore w:val="0"/>
        <w:widowControl/>
        <w:kinsoku/>
        <w:wordWrap/>
        <w:overflowPunct/>
        <w:topLinePunct w:val="0"/>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3BC7F0F7">
      <w:pPr>
        <w:keepNext w:val="0"/>
        <w:keepLines w:val="0"/>
        <w:pageBreakBefore w:val="0"/>
        <w:widowControl/>
        <w:kinsoku/>
        <w:wordWrap/>
        <w:overflowPunct/>
        <w:topLinePunct w:val="0"/>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44FB22BD">
      <w:pPr>
        <w:keepNext w:val="0"/>
        <w:keepLines w:val="0"/>
        <w:pageBreakBefore w:val="0"/>
        <w:widowControl/>
        <w:kinsoku/>
        <w:wordWrap/>
        <w:overflowPunct/>
        <w:topLinePunct w:val="0"/>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25FD12E9">
      <w:pPr>
        <w:keepNext w:val="0"/>
        <w:keepLines w:val="0"/>
        <w:pageBreakBefore w:val="0"/>
        <w:kinsoku/>
        <w:wordWrap/>
        <w:overflowPunct/>
        <w:topLinePunct w:val="0"/>
        <w:bidi w:val="0"/>
        <w:spacing w:line="360" w:lineRule="auto"/>
        <w:ind w:firstLine="424" w:firstLineChars="177"/>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响应人名称（加盖公章）：</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xml:space="preserve">                         </w:t>
      </w:r>
    </w:p>
    <w:p w14:paraId="623BBBDE">
      <w:pPr>
        <w:keepNext w:val="0"/>
        <w:keepLines w:val="0"/>
        <w:pageBreakBefore w:val="0"/>
        <w:kinsoku/>
        <w:wordWrap/>
        <w:overflowPunct/>
        <w:topLinePunct w:val="0"/>
        <w:bidi w:val="0"/>
        <w:spacing w:line="360" w:lineRule="auto"/>
        <w:ind w:firstLine="424" w:firstLineChars="177"/>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联系人：</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xml:space="preserve">                         </w:t>
      </w:r>
    </w:p>
    <w:p w14:paraId="4F95B03B">
      <w:pPr>
        <w:keepNext w:val="0"/>
        <w:keepLines w:val="0"/>
        <w:pageBreakBefore w:val="0"/>
        <w:kinsoku/>
        <w:wordWrap/>
        <w:overflowPunct/>
        <w:topLinePunct w:val="0"/>
        <w:bidi w:val="0"/>
        <w:spacing w:line="360" w:lineRule="auto"/>
        <w:ind w:firstLine="424" w:firstLineChars="177"/>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联系电话：</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xml:space="preserve">                         </w:t>
      </w:r>
    </w:p>
    <w:p w14:paraId="47717E2D">
      <w:pPr>
        <w:keepNext w:val="0"/>
        <w:keepLines w:val="0"/>
        <w:pageBreakBefore w:val="0"/>
        <w:kinsoku/>
        <w:wordWrap/>
        <w:overflowPunct/>
        <w:topLinePunct w:val="0"/>
        <w:bidi w:val="0"/>
        <w:spacing w:line="360" w:lineRule="auto"/>
        <w:ind w:firstLine="424" w:firstLineChars="177"/>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日期：</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xml:space="preserve">                         </w:t>
      </w:r>
    </w:p>
    <w:p w14:paraId="65EEDB88">
      <w:pPr>
        <w:keepNext w:val="0"/>
        <w:keepLines w:val="0"/>
        <w:pageBreakBefore w:val="0"/>
        <w:widowControl/>
        <w:kinsoku/>
        <w:wordWrap/>
        <w:overflowPunct/>
        <w:topLinePunct w:val="0"/>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7508E2A3">
      <w:pPr>
        <w:keepNext w:val="0"/>
        <w:keepLines w:val="0"/>
        <w:pageBreakBefore w:val="0"/>
        <w:widowControl/>
        <w:kinsoku/>
        <w:wordWrap/>
        <w:overflowPunct/>
        <w:topLinePunct w:val="0"/>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0B1E5184">
      <w:pPr>
        <w:keepNext w:val="0"/>
        <w:keepLines w:val="0"/>
        <w:pageBreakBefore w:val="0"/>
        <w:widowControl/>
        <w:kinsoku/>
        <w:wordWrap/>
        <w:overflowPunct/>
        <w:topLinePunct w:val="0"/>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60B50259">
      <w:pPr>
        <w:keepNext w:val="0"/>
        <w:keepLines w:val="0"/>
        <w:pageBreakBefore w:val="0"/>
        <w:widowControl/>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35C1728F">
      <w:pP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br w:type="page"/>
      </w:r>
    </w:p>
    <w:p w14:paraId="7A884B1E">
      <w:pPr>
        <w:keepNext w:val="0"/>
        <w:keepLines w:val="0"/>
        <w:pageBreakBefore w:val="0"/>
        <w:widowControl/>
        <w:kinsoku/>
        <w:wordWrap/>
        <w:overflowPunct/>
        <w:topLinePunct w:val="0"/>
        <w:bidi w:val="0"/>
        <w:spacing w:line="360" w:lineRule="auto"/>
        <w:jc w:val="left"/>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附件二</w:t>
      </w:r>
      <w:r>
        <w:rPr>
          <w:rFonts w:hint="eastAsia" w:asciiTheme="minorEastAsia" w:hAnsiTheme="minorEastAsia" w:eastAsiaTheme="minorEastAsia" w:cstheme="minorEastAsia"/>
          <w:b/>
          <w:bCs/>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 xml:space="preserve">报价函  </w:t>
      </w:r>
    </w:p>
    <w:p w14:paraId="5B14F5A6">
      <w:pPr>
        <w:keepNext w:val="0"/>
        <w:keepLines w:val="0"/>
        <w:pageBreakBefore w:val="0"/>
        <w:widowControl/>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373CD83E">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报价函</w:t>
      </w:r>
    </w:p>
    <w:p w14:paraId="433B7A4F">
      <w:pPr>
        <w:keepNext w:val="0"/>
        <w:keepLines w:val="0"/>
        <w:pageBreakBefore w:val="0"/>
        <w:kinsoku/>
        <w:wordWrap/>
        <w:overflowPunct/>
        <w:topLinePunct w:val="0"/>
        <w:bidi w:val="0"/>
        <w:spacing w:line="360" w:lineRule="auto"/>
        <w:ind w:firstLine="560"/>
        <w:jc w:val="center"/>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04957D78">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东莞文旅有限公司</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p>
    <w:p w14:paraId="5A723D74">
      <w:pPr>
        <w:keepNext w:val="0"/>
        <w:keepLines w:val="0"/>
        <w:pageBreakBefore w:val="0"/>
        <w:kinsoku/>
        <w:wordWrap/>
        <w:overflowPunct/>
        <w:topLinePunct w:val="0"/>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针对贵司</w:t>
      </w:r>
      <w:r>
        <w:rPr>
          <w:rFonts w:hint="eastAsia" w:asciiTheme="minorEastAsia" w:hAnsiTheme="minorEastAsia" w:eastAsiaTheme="minorEastAsia" w:cstheme="minorEastAsia"/>
          <w:color w:val="000000" w:themeColor="text1"/>
          <w:sz w:val="24"/>
          <w:szCs w:val="24"/>
          <w:highlight w:val="none"/>
          <w:u w:val="single"/>
          <w:lang w:eastAsia="zh-CN"/>
          <w14:textFill>
            <w14:solidFill>
              <w14:schemeClr w14:val="tx1"/>
            </w14:solidFill>
          </w14:textFill>
        </w:rPr>
        <w:t>鳒鱼洲文创园五一活动执行服务采购项目，</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我司愿意以含税价合计人民币</w:t>
      </w:r>
      <w:r>
        <w:rPr>
          <w:rFonts w:hint="eastAsia" w:asciiTheme="minorEastAsia" w:hAnsiTheme="minorEastAsia" w:eastAsiaTheme="minorEastAsia" w:cstheme="minorEastAsia"/>
          <w:color w:val="000000" w:themeColor="text1"/>
          <w:sz w:val="24"/>
          <w:szCs w:val="24"/>
          <w:highlight w:val="none"/>
          <w:u w:val="single"/>
          <w14:textFill>
            <w14:solidFill>
              <w14:schemeClr w14:val="tx1"/>
            </w14:solidFill>
          </w14:textFill>
        </w:rPr>
        <w:t>xxxx元（大写），¥xxx.00（小写），税率XX%，提供增值税</w:t>
      </w:r>
      <w:r>
        <w:rPr>
          <w:rFonts w:hint="eastAsia" w:asciiTheme="minorEastAsia" w:hAnsiTheme="minorEastAsia" w:eastAsiaTheme="minorEastAsia" w:cstheme="minorEastAsia"/>
          <w:color w:val="000000" w:themeColor="text1"/>
          <w:sz w:val="24"/>
          <w:szCs w:val="24"/>
          <w:highlight w:val="none"/>
          <w:u w:val="single"/>
          <w:lang w:val="en-US" w:eastAsia="zh-CN"/>
          <w14:textFill>
            <w14:solidFill>
              <w14:schemeClr w14:val="tx1"/>
            </w14:solidFill>
          </w14:textFill>
        </w:rPr>
        <w:t>专用发票</w:t>
      </w:r>
      <w:r>
        <w:rPr>
          <w:rFonts w:hint="eastAsia" w:asciiTheme="minorEastAsia" w:hAnsiTheme="minorEastAsia" w:eastAsiaTheme="minorEastAsia" w:cstheme="minorEastAsia"/>
          <w:color w:val="000000" w:themeColor="text1"/>
          <w:sz w:val="24"/>
          <w:szCs w:val="24"/>
          <w:highlight w:val="none"/>
          <w:u w:val="single"/>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u w:val="single"/>
          <w:lang w:val="en-US" w:eastAsia="zh-CN"/>
          <w14:textFill>
            <w14:solidFill>
              <w14:schemeClr w14:val="tx1"/>
            </w14:solidFill>
          </w14:textFill>
        </w:rPr>
        <w:t>发票类型</w:t>
      </w:r>
      <w:r>
        <w:rPr>
          <w:rFonts w:hint="eastAsia" w:asciiTheme="minorEastAsia" w:hAnsiTheme="minorEastAsia" w:eastAsiaTheme="minorEastAsia" w:cstheme="minorEastAsia"/>
          <w:color w:val="000000" w:themeColor="text1"/>
          <w:sz w:val="24"/>
          <w:szCs w:val="24"/>
          <w:highlight w:val="none"/>
          <w:u w:val="single"/>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u w:val="none"/>
          <w14:textFill>
            <w14:solidFill>
              <w14:schemeClr w14:val="tx1"/>
            </w14:solidFill>
          </w14:textFill>
        </w:rPr>
        <w:t>承</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接此项目</w:t>
      </w:r>
      <w:r>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t>。</w:t>
      </w:r>
    </w:p>
    <w:p w14:paraId="15DB5885">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jc w:val="both"/>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p>
    <w:p w14:paraId="437371DF">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2EE00175">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365DBAF4">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59974B77">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响应人名称（加盖公章）：</w:t>
      </w:r>
    </w:p>
    <w:p w14:paraId="32FB443B">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法定代表人（签字或盖章）：</w:t>
      </w:r>
    </w:p>
    <w:p w14:paraId="0BD65E35">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联系人：</w:t>
      </w:r>
    </w:p>
    <w:p w14:paraId="1C0A5205">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联系电话：</w:t>
      </w:r>
    </w:p>
    <w:p w14:paraId="3F41A44C">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日期：</w:t>
      </w:r>
    </w:p>
    <w:p w14:paraId="2C38BBD3">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4F0EA33A">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43C8F65E">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br w:type="page"/>
      </w:r>
    </w:p>
    <w:p w14:paraId="514393AA">
      <w:pPr>
        <w:keepNext w:val="0"/>
        <w:keepLines w:val="0"/>
        <w:pageBreakBefore w:val="0"/>
        <w:shd w:val="clear"/>
        <w:kinsoku/>
        <w:wordWrap/>
        <w:overflowPunct/>
        <w:topLinePunct w:val="0"/>
        <w:bidi w:val="0"/>
        <w:spacing w:line="360" w:lineRule="auto"/>
        <w:jc w:val="left"/>
        <w:textAlignment w:val="auto"/>
        <w:rPr>
          <w:rFonts w:hint="default"/>
          <w:lang w:val="en-US" w:eastAsia="zh-CN"/>
        </w:rPr>
      </w:pPr>
      <w:bookmarkStart w:id="4" w:name="_Hlk524442005"/>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附件三：报价清单</w:t>
      </w:r>
    </w:p>
    <w:p w14:paraId="615733B5">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注：详见附件《【报价</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需求</w:t>
      </w:r>
      <w:r>
        <w:rPr>
          <w:rFonts w:hint="eastAsia" w:asciiTheme="minorEastAsia" w:hAnsiTheme="minorEastAsia" w:eastAsiaTheme="minorEastAsia" w:cstheme="minorEastAsia"/>
          <w:color w:val="000000" w:themeColor="text1"/>
          <w:sz w:val="24"/>
          <w:szCs w:val="24"/>
          <w14:textFill>
            <w14:solidFill>
              <w14:schemeClr w14:val="tx1"/>
            </w14:solidFill>
          </w14:textFill>
        </w:rPr>
        <w:t>清单】</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鳒鱼洲文创园五一活动执行服务采购项目</w:t>
      </w:r>
      <w:r>
        <w:rPr>
          <w:rFonts w:hint="eastAsia" w:asciiTheme="minorEastAsia" w:hAnsiTheme="minorEastAsia" w:eastAsiaTheme="minorEastAsia" w:cstheme="minorEastAsia"/>
          <w:color w:val="000000" w:themeColor="text1"/>
          <w:sz w:val="24"/>
          <w:szCs w:val="24"/>
          <w14:textFill>
            <w14:solidFill>
              <w14:schemeClr w14:val="tx1"/>
            </w14:solidFill>
          </w14:textFill>
        </w:rPr>
        <w:t>》，请报价单位加盖公章后与报价文件一同密封递交。</w:t>
      </w:r>
    </w:p>
    <w:p w14:paraId="0DC52AE5">
      <w:pPr>
        <w:keepNext w:val="0"/>
        <w:keepLines w:val="0"/>
        <w:pageBreakBefore w:val="0"/>
        <w:widowControl w:val="0"/>
        <w:shd w:val="clea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br w:type="page"/>
      </w:r>
    </w:p>
    <w:p w14:paraId="13F68820">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附件</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四</w:t>
      </w:r>
      <w:r>
        <w:rPr>
          <w:rFonts w:hint="eastAsia" w:asciiTheme="minorEastAsia" w:hAnsiTheme="minorEastAsia" w:eastAsiaTheme="minorEastAsia" w:cstheme="minorEastAsia"/>
          <w:b/>
          <w:bCs/>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法定代表人证明</w:t>
      </w:r>
    </w:p>
    <w:p w14:paraId="193CA384">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7F9AB83D">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法定代表人身份证明书及法定代表人身份证复印件</w:t>
      </w:r>
    </w:p>
    <w:p w14:paraId="1BC1168B">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3345D589">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东莞文旅有限公司</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p>
    <w:p w14:paraId="3FE8544C">
      <w:pPr>
        <w:pStyle w:val="44"/>
        <w:keepNext w:val="0"/>
        <w:keepLines w:val="0"/>
        <w:pageBreakBefore w:val="0"/>
        <w:kinsoku/>
        <w:wordWrap/>
        <w:overflowPunct/>
        <w:topLinePunct w:val="0"/>
        <w:bidi w:val="0"/>
        <w:spacing w:line="360" w:lineRule="auto"/>
        <w:ind w:firstLine="659"/>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本证明书声明：注册于</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w:t>
      </w:r>
      <w:r>
        <w:rPr>
          <w:rFonts w:hint="eastAsia" w:asciiTheme="minorEastAsia" w:hAnsiTheme="minorEastAsia" w:eastAsiaTheme="minorEastAsia" w:cstheme="minorEastAsia"/>
          <w:color w:val="000000" w:themeColor="text1"/>
          <w:sz w:val="24"/>
          <w:szCs w:val="24"/>
          <w14:textFill>
            <w14:solidFill>
              <w14:schemeClr w14:val="tx1"/>
            </w14:solidFill>
          </w14:textFill>
        </w:rPr>
        <w:t>（国家名称）的</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w:t>
      </w: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（响应人名称）在下面签字的</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14:textFill>
            <w14:solidFill>
              <w14:schemeClr w14:val="tx1"/>
            </w14:solidFill>
          </w14:textFill>
        </w:rPr>
        <w:t>（法定代表人姓名、职务）为本公司的合法代表人（</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须附法定代表人身份证复印件</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p>
    <w:p w14:paraId="20D62A6F">
      <w:pPr>
        <w:keepNext w:val="0"/>
        <w:keepLines w:val="0"/>
        <w:pageBreakBefore w:val="0"/>
        <w:kinsoku/>
        <w:wordWrap/>
        <w:overflowPunct/>
        <w:topLinePunct w:val="0"/>
        <w:bidi w:val="0"/>
        <w:spacing w:line="360" w:lineRule="auto"/>
        <w:ind w:firstLine="360" w:firstLineChars="15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特此证明</w:t>
      </w:r>
    </w:p>
    <w:p w14:paraId="6526DF71">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2336162C">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30A84AFF">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6D38938E">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响应人名称（加盖公章）：</w:t>
      </w:r>
    </w:p>
    <w:p w14:paraId="3F823253">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响应人地址：</w:t>
      </w:r>
    </w:p>
    <w:p w14:paraId="512405FF">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法定代表人（签字或盖章）：</w:t>
      </w:r>
    </w:p>
    <w:p w14:paraId="21A505C5">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职务：</w:t>
      </w:r>
    </w:p>
    <w:p w14:paraId="315C5271">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21A37AC6">
      <w:pP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br w:type="page"/>
      </w:r>
    </w:p>
    <w:p w14:paraId="6E03B2E9">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附件</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五</w:t>
      </w:r>
      <w:r>
        <w:rPr>
          <w:rFonts w:hint="eastAsia" w:asciiTheme="minorEastAsia" w:hAnsiTheme="minorEastAsia" w:eastAsiaTheme="minorEastAsia" w:cstheme="minorEastAsia"/>
          <w:b/>
          <w:bCs/>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法定代表人授权书</w:t>
      </w:r>
    </w:p>
    <w:p w14:paraId="024395E7">
      <w:pPr>
        <w:keepNext w:val="0"/>
        <w:keepLines w:val="0"/>
        <w:pageBreakBefore w:val="0"/>
        <w:widowControl/>
        <w:kinsoku/>
        <w:wordWrap/>
        <w:overflowPunct/>
        <w:topLinePunct w:val="0"/>
        <w:bidi w:val="0"/>
        <w:spacing w:line="360" w:lineRule="auto"/>
        <w:jc w:val="center"/>
        <w:textAlignment w:val="auto"/>
        <w:rPr>
          <w:rFonts w:hint="eastAsia" w:asciiTheme="minorEastAsia" w:hAnsiTheme="minorEastAsia" w:eastAsiaTheme="minorEastAsia" w:cstheme="minorEastAsia"/>
          <w:b/>
          <w:color w:val="000000" w:themeColor="text1"/>
          <w:sz w:val="24"/>
          <w:szCs w:val="24"/>
          <w14:textFill>
            <w14:solidFill>
              <w14:schemeClr w14:val="tx1"/>
            </w14:solidFill>
          </w14:textFill>
        </w:rPr>
      </w:pPr>
    </w:p>
    <w:p w14:paraId="4414F172">
      <w:pPr>
        <w:keepNext w:val="0"/>
        <w:keepLines w:val="0"/>
        <w:pageBreakBefore w:val="0"/>
        <w:widowControl/>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授权委托书</w:t>
      </w:r>
    </w:p>
    <w:p w14:paraId="381B09E8">
      <w:pPr>
        <w:pStyle w:val="44"/>
        <w:keepNext w:val="0"/>
        <w:keepLines w:val="0"/>
        <w:pageBreakBefore w:val="0"/>
        <w:kinsoku/>
        <w:wordWrap/>
        <w:overflowPunct/>
        <w:topLinePunct w:val="0"/>
        <w:bidi w:val="0"/>
        <w:spacing w:line="360" w:lineRule="auto"/>
        <w:ind w:firstLine="0" w:firstLineChars="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36CA9637">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东莞文旅有限公司</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p>
    <w:p w14:paraId="0C232135">
      <w:pPr>
        <w:keepNext w:val="0"/>
        <w:keepLines w:val="0"/>
        <w:pageBreakBefore w:val="0"/>
        <w:kinsoku/>
        <w:wordWrap/>
        <w:overflowPunct/>
        <w:topLinePunct w:val="0"/>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本委托书声明：在下面签字的</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（填写法定代表人姓名、职务）</w:t>
      </w:r>
      <w:r>
        <w:rPr>
          <w:rFonts w:hint="eastAsia" w:asciiTheme="minorEastAsia" w:hAnsiTheme="minorEastAsia" w:eastAsiaTheme="minorEastAsia" w:cstheme="minorEastAsia"/>
          <w:color w:val="000000" w:themeColor="text1"/>
          <w:sz w:val="24"/>
          <w:szCs w:val="24"/>
          <w14:textFill>
            <w14:solidFill>
              <w14:schemeClr w14:val="tx1"/>
            </w14:solidFill>
          </w14:textFill>
        </w:rPr>
        <w:t>代表</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（填写响应人名称）</w:t>
      </w:r>
      <w:r>
        <w:rPr>
          <w:rFonts w:hint="eastAsia" w:asciiTheme="minorEastAsia" w:hAnsiTheme="minorEastAsia" w:eastAsiaTheme="minorEastAsia" w:cstheme="minorEastAsia"/>
          <w:color w:val="000000" w:themeColor="text1"/>
          <w:sz w:val="24"/>
          <w:szCs w:val="24"/>
          <w14:textFill>
            <w14:solidFill>
              <w14:schemeClr w14:val="tx1"/>
            </w14:solidFill>
          </w14:textFill>
        </w:rPr>
        <w:t>委托在下面签字的</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（填写受委托人的姓名、职务）</w:t>
      </w:r>
      <w:r>
        <w:rPr>
          <w:rFonts w:hint="eastAsia" w:asciiTheme="minorEastAsia" w:hAnsiTheme="minorEastAsia" w:eastAsiaTheme="minorEastAsia" w:cstheme="minorEastAsia"/>
          <w:color w:val="000000" w:themeColor="text1"/>
          <w:sz w:val="24"/>
          <w:szCs w:val="24"/>
          <w14:textFill>
            <w14:solidFill>
              <w14:schemeClr w14:val="tx1"/>
            </w14:solidFill>
          </w14:textFill>
        </w:rPr>
        <w:t>为本公司的合法代表人，就</w:t>
      </w:r>
      <w:r>
        <w:rPr>
          <w:rFonts w:hint="eastAsia" w:asciiTheme="minorEastAsia" w:hAnsiTheme="minorEastAsia" w:eastAsiaTheme="minorEastAsia" w:cstheme="minorEastAsia"/>
          <w:color w:val="000000" w:themeColor="text1"/>
          <w:sz w:val="24"/>
          <w:szCs w:val="24"/>
          <w:highlight w:val="none"/>
          <w:u w:val="single"/>
          <w:lang w:eastAsia="zh-CN"/>
          <w14:textFill>
            <w14:solidFill>
              <w14:schemeClr w14:val="tx1"/>
            </w14:solidFill>
          </w14:textFill>
        </w:rPr>
        <w:t>鳒鱼洲文创园五一活动执行服务采购项目</w:t>
      </w:r>
      <w:r>
        <w:rPr>
          <w:rFonts w:hint="eastAsia" w:asciiTheme="minorEastAsia" w:hAnsiTheme="minorEastAsia" w:eastAsiaTheme="minorEastAsia" w:cstheme="minorEastAsia"/>
          <w:color w:val="000000" w:themeColor="text1"/>
          <w:sz w:val="24"/>
          <w:szCs w:val="24"/>
          <w14:textFill>
            <w14:solidFill>
              <w14:schemeClr w14:val="tx1"/>
            </w14:solidFill>
          </w14:textFill>
        </w:rPr>
        <w:t>等相关服务的谈判和合同的执行，以我方的名义处理一切与之有关的事宜（相关身份证复印件须附后）。</w:t>
      </w:r>
    </w:p>
    <w:p w14:paraId="2C662B43">
      <w:pPr>
        <w:pStyle w:val="44"/>
        <w:keepNext w:val="0"/>
        <w:keepLines w:val="0"/>
        <w:pageBreakBefore w:val="0"/>
        <w:kinsoku/>
        <w:wordWrap/>
        <w:overflowPunct/>
        <w:topLinePunct w:val="0"/>
        <w:bidi w:val="0"/>
        <w:spacing w:line="360" w:lineRule="auto"/>
        <w:ind w:firstLine="659"/>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77B1AD1C">
      <w:pPr>
        <w:pStyle w:val="44"/>
        <w:keepNext w:val="0"/>
        <w:keepLines w:val="0"/>
        <w:pageBreakBefore w:val="0"/>
        <w:kinsoku/>
        <w:wordWrap/>
        <w:overflowPunct/>
        <w:topLinePunct w:val="0"/>
        <w:bidi w:val="0"/>
        <w:spacing w:line="360" w:lineRule="auto"/>
        <w:ind w:firstLine="659"/>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本委托书于</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xml:space="preserve">  年  月  日至  年  月  日</w:t>
      </w:r>
      <w:r>
        <w:rPr>
          <w:rFonts w:hint="eastAsia" w:asciiTheme="minorEastAsia" w:hAnsiTheme="minorEastAsia" w:eastAsiaTheme="minorEastAsia" w:cstheme="minorEastAsia"/>
          <w:color w:val="000000" w:themeColor="text1"/>
          <w:sz w:val="24"/>
          <w:szCs w:val="24"/>
          <w14:textFill>
            <w14:solidFill>
              <w14:schemeClr w14:val="tx1"/>
            </w14:solidFill>
          </w14:textFill>
        </w:rPr>
        <w:t>签字生效，特此声明。（有效期不得少于90个日历日）</w:t>
      </w:r>
    </w:p>
    <w:p w14:paraId="11EBE3E6">
      <w:pPr>
        <w:pStyle w:val="44"/>
        <w:keepNext w:val="0"/>
        <w:keepLines w:val="0"/>
        <w:pageBreakBefore w:val="0"/>
        <w:kinsoku/>
        <w:wordWrap/>
        <w:overflowPunct/>
        <w:topLinePunct w:val="0"/>
        <w:bidi w:val="0"/>
        <w:spacing w:line="360" w:lineRule="auto"/>
        <w:ind w:firstLine="659"/>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7F587267">
      <w:pPr>
        <w:pStyle w:val="44"/>
        <w:keepNext w:val="0"/>
        <w:keepLines w:val="0"/>
        <w:pageBreakBefore w:val="0"/>
        <w:kinsoku/>
        <w:wordWrap/>
        <w:overflowPunct/>
        <w:topLinePunct w:val="0"/>
        <w:bidi w:val="0"/>
        <w:spacing w:line="360" w:lineRule="auto"/>
        <w:ind w:right="160"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响应人名称（加盖公章）：</w:t>
      </w:r>
    </w:p>
    <w:p w14:paraId="2CD264CE">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响应人地址：</w:t>
      </w:r>
    </w:p>
    <w:p w14:paraId="0036C803">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法定代表人（签字或盖章）：</w:t>
      </w:r>
    </w:p>
    <w:p w14:paraId="607CC804">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职务：</w:t>
      </w:r>
    </w:p>
    <w:p w14:paraId="5F755535">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受委托人（签字或盖章）：</w:t>
      </w:r>
    </w:p>
    <w:p w14:paraId="1C74728E">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职务：</w:t>
      </w:r>
    </w:p>
    <w:p w14:paraId="3F8A50E1">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日期：</w:t>
      </w:r>
    </w:p>
    <w:p w14:paraId="3F123F34">
      <w:pPr>
        <w:keepNext w:val="0"/>
        <w:keepLines w:val="0"/>
        <w:pageBreakBefore w:val="0"/>
        <w:widowControl/>
        <w:kinsoku/>
        <w:wordWrap/>
        <w:overflowPunct/>
        <w:topLinePunct w:val="0"/>
        <w:bidi w:val="0"/>
        <w:spacing w:line="360" w:lineRule="auto"/>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br w:type="page"/>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附件</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六</w:t>
      </w:r>
      <w:r>
        <w:rPr>
          <w:rFonts w:hint="eastAsia" w:asciiTheme="minorEastAsia" w:hAnsiTheme="minorEastAsia" w:eastAsiaTheme="minorEastAsia" w:cstheme="minorEastAsia"/>
          <w:b/>
          <w:bCs/>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承诺函</w:t>
      </w:r>
    </w:p>
    <w:p w14:paraId="7C3FDE1D">
      <w:pPr>
        <w:pStyle w:val="45"/>
        <w:keepNext w:val="0"/>
        <w:keepLines w:val="0"/>
        <w:pageBreakBefore w:val="0"/>
        <w:kinsoku/>
        <w:wordWrap/>
        <w:overflowPunct/>
        <w:topLinePunct w:val="0"/>
        <w:bidi w:val="0"/>
        <w:spacing w:line="360" w:lineRule="auto"/>
        <w:ind w:firstLine="0" w:firstLineChars="0"/>
        <w:jc w:val="center"/>
        <w:textAlignment w:val="auto"/>
        <w:rPr>
          <w:rFonts w:hint="eastAsia" w:asciiTheme="minorEastAsia" w:hAnsiTheme="minorEastAsia" w:eastAsiaTheme="minorEastAsia" w:cstheme="minorEastAsia"/>
          <w:b/>
          <w:color w:val="000000" w:themeColor="text1"/>
          <w:sz w:val="24"/>
          <w:szCs w:val="24"/>
          <w14:textFill>
            <w14:solidFill>
              <w14:schemeClr w14:val="tx1"/>
            </w14:solidFill>
          </w14:textFill>
        </w:rPr>
      </w:pPr>
    </w:p>
    <w:p w14:paraId="11AE67D1">
      <w:pPr>
        <w:pStyle w:val="45"/>
        <w:keepNext w:val="0"/>
        <w:keepLines w:val="0"/>
        <w:pageBreakBefore w:val="0"/>
        <w:kinsoku/>
        <w:wordWrap/>
        <w:overflowPunct/>
        <w:topLinePunct w:val="0"/>
        <w:bidi w:val="0"/>
        <w:spacing w:line="360" w:lineRule="auto"/>
        <w:ind w:firstLine="0" w:firstLineChars="0"/>
        <w:jc w:val="center"/>
        <w:textAlignment w:val="auto"/>
        <w:rPr>
          <w:rFonts w:hint="eastAsia" w:asciiTheme="minorEastAsia" w:hAnsiTheme="minorEastAsia" w:eastAsiaTheme="minorEastAsia" w:cstheme="minorEastAsia"/>
          <w:b/>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承诺函</w:t>
      </w:r>
    </w:p>
    <w:p w14:paraId="4CD6F61A">
      <w:pPr>
        <w:pStyle w:val="45"/>
        <w:keepNext w:val="0"/>
        <w:keepLines w:val="0"/>
        <w:pageBreakBefore w:val="0"/>
        <w:kinsoku/>
        <w:wordWrap/>
        <w:overflowPunct/>
        <w:topLinePunct w:val="0"/>
        <w:bidi w:val="0"/>
        <w:spacing w:line="360" w:lineRule="auto"/>
        <w:ind w:firstLine="0" w:firstLineChars="0"/>
        <w:jc w:val="center"/>
        <w:textAlignment w:val="auto"/>
        <w:rPr>
          <w:rFonts w:hint="eastAsia" w:asciiTheme="minorEastAsia" w:hAnsiTheme="minorEastAsia" w:eastAsiaTheme="minorEastAsia" w:cstheme="minorEastAsia"/>
          <w:b/>
          <w:color w:val="000000" w:themeColor="text1"/>
          <w:sz w:val="24"/>
          <w:szCs w:val="24"/>
          <w14:textFill>
            <w14:solidFill>
              <w14:schemeClr w14:val="tx1"/>
            </w14:solidFill>
          </w14:textFill>
        </w:rPr>
      </w:pPr>
    </w:p>
    <w:p w14:paraId="2B8715CB">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东莞文旅有限公司</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p>
    <w:p w14:paraId="01D2EE29">
      <w:pPr>
        <w:keepNext w:val="0"/>
        <w:keepLines w:val="0"/>
        <w:pageBreakBefore w:val="0"/>
        <w:kinsoku/>
        <w:wordWrap/>
        <w:overflowPunct/>
        <w:topLinePunct w:val="0"/>
        <w:bidi w:val="0"/>
        <w:spacing w:line="360" w:lineRule="auto"/>
        <w:ind w:firstLine="480" w:firstLineChars="200"/>
        <w:textAlignment w:val="auto"/>
        <w:rPr>
          <w:rFonts w:hint="eastAsia" w:asciiTheme="minorEastAsia" w:hAnsiTheme="minorEastAsia" w:eastAsiaTheme="minorEastAsia" w:cstheme="minorEastAsia"/>
          <w:color w:val="000000" w:themeColor="text1"/>
          <w:kern w:val="0"/>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bidi="ar-SA"/>
          <w14:textFill>
            <w14:solidFill>
              <w14:schemeClr w14:val="tx1"/>
            </w14:solidFill>
          </w14:textFill>
        </w:rPr>
        <w:t>我司就参加</w:t>
      </w:r>
      <w:r>
        <w:rPr>
          <w:rFonts w:hint="eastAsia" w:asciiTheme="minorEastAsia" w:hAnsiTheme="minorEastAsia" w:eastAsiaTheme="minorEastAsia" w:cstheme="minorEastAsia"/>
          <w:color w:val="000000" w:themeColor="text1"/>
          <w:sz w:val="24"/>
          <w:szCs w:val="24"/>
          <w:highlight w:val="none"/>
          <w:u w:val="single"/>
          <w:lang w:eastAsia="zh-CN"/>
          <w14:textFill>
            <w14:solidFill>
              <w14:schemeClr w14:val="tx1"/>
            </w14:solidFill>
          </w14:textFill>
        </w:rPr>
        <w:t>鳒鱼洲文创园五一活动执行服务采购项目</w:t>
      </w:r>
      <w:r>
        <w:rPr>
          <w:rFonts w:hint="eastAsia" w:asciiTheme="minorEastAsia" w:hAnsiTheme="minorEastAsia" w:eastAsiaTheme="minorEastAsia" w:cstheme="minorEastAsia"/>
          <w:color w:val="000000" w:themeColor="text1"/>
          <w:kern w:val="0"/>
          <w:sz w:val="24"/>
          <w:szCs w:val="24"/>
          <w:lang w:val="en-US" w:eastAsia="zh-CN" w:bidi="ar-SA"/>
          <w14:textFill>
            <w14:solidFill>
              <w14:schemeClr w14:val="tx1"/>
            </w14:solidFill>
          </w14:textFill>
        </w:rPr>
        <w:t>报价，作出以下承诺：</w:t>
      </w:r>
    </w:p>
    <w:p w14:paraId="18EE13DB">
      <w:pPr>
        <w:pStyle w:val="44"/>
        <w:keepNext w:val="0"/>
        <w:keepLines w:val="0"/>
        <w:pageBreakBefore w:val="0"/>
        <w:kinsoku/>
        <w:wordWrap/>
        <w:overflowPunct/>
        <w:topLinePunct w:val="0"/>
        <w:bidi w:val="0"/>
        <w:spacing w:line="360" w:lineRule="auto"/>
        <w:ind w:firstLine="659"/>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bidi="ar-SA"/>
          <w14:textFill>
            <w14:solidFill>
              <w14:schemeClr w14:val="tx1"/>
            </w14:solidFill>
          </w14:textFill>
        </w:rPr>
        <w:t>我公司已充分了解本项目情况，本次报</w:t>
      </w:r>
      <w:r>
        <w:rPr>
          <w:rFonts w:hint="eastAsia" w:asciiTheme="minorEastAsia" w:hAnsiTheme="minorEastAsia" w:eastAsiaTheme="minorEastAsia" w:cstheme="minorEastAsia"/>
          <w:color w:val="000000" w:themeColor="text1"/>
          <w:sz w:val="24"/>
          <w:szCs w:val="24"/>
          <w14:textFill>
            <w14:solidFill>
              <w14:schemeClr w14:val="tx1"/>
            </w14:solidFill>
          </w14:textFill>
        </w:rPr>
        <w:t>价完全响应采购文件的要求，我公司所提供的</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highlight w:val="none"/>
          <w:u w:val="single"/>
          <w:lang w:val="en-US" w:eastAsia="zh-CN"/>
          <w14:textFill>
            <w14:solidFill>
              <w14:schemeClr w14:val="tx1"/>
            </w14:solidFill>
          </w14:textFill>
        </w:rPr>
        <w:t>活动执行服务</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xml:space="preserve"> （内容）</w:t>
      </w:r>
      <w:r>
        <w:rPr>
          <w:rFonts w:hint="eastAsia" w:asciiTheme="minorEastAsia" w:hAnsiTheme="minorEastAsia" w:eastAsiaTheme="minorEastAsia" w:cstheme="minorEastAsia"/>
          <w:color w:val="000000" w:themeColor="text1"/>
          <w:sz w:val="24"/>
          <w:szCs w:val="24"/>
          <w14:textFill>
            <w14:solidFill>
              <w14:schemeClr w14:val="tx1"/>
            </w14:solidFill>
          </w14:textFill>
        </w:rPr>
        <w:t>等于或优于采购人需求，并承诺如不满足采购人需求，采购人有权取消合同并进行违约处罚。</w:t>
      </w:r>
    </w:p>
    <w:p w14:paraId="2B87659C">
      <w:pPr>
        <w:pStyle w:val="44"/>
        <w:keepNext w:val="0"/>
        <w:keepLines w:val="0"/>
        <w:pageBreakBefore w:val="0"/>
        <w:kinsoku/>
        <w:wordWrap/>
        <w:overflowPunct/>
        <w:topLinePunct w:val="0"/>
        <w:bidi w:val="0"/>
        <w:spacing w:line="360" w:lineRule="auto"/>
        <w:ind w:firstLine="659"/>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78AD12D8">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5B28FE7E">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0890B2AA">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48120FC3">
      <w:pPr>
        <w:pStyle w:val="44"/>
        <w:keepNext w:val="0"/>
        <w:keepLines w:val="0"/>
        <w:pageBreakBefore w:val="0"/>
        <w:kinsoku/>
        <w:wordWrap/>
        <w:overflowPunct/>
        <w:topLinePunct w:val="0"/>
        <w:bidi w:val="0"/>
        <w:spacing w:line="360" w:lineRule="auto"/>
        <w:ind w:right="160"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响应人名称（加盖公章）：</w:t>
      </w:r>
    </w:p>
    <w:p w14:paraId="635A8465">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响应人地址：</w:t>
      </w:r>
    </w:p>
    <w:p w14:paraId="54240210">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法定代表人（签字或盖章）：</w:t>
      </w:r>
    </w:p>
    <w:p w14:paraId="6F42808F">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职务：</w:t>
      </w:r>
    </w:p>
    <w:p w14:paraId="31A358DA">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日期：</w:t>
      </w:r>
    </w:p>
    <w:bookmarkEnd w:id="0"/>
    <w:bookmarkEnd w:id="4"/>
    <w:p w14:paraId="3F52755F">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p>
    <w:p w14:paraId="50CF9807">
      <w:pP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br w:type="page"/>
      </w:r>
    </w:p>
    <w:p w14:paraId="371C27B4">
      <w:pPr>
        <w:keepNext w:val="0"/>
        <w:keepLines w:val="0"/>
        <w:pageBreakBefore w:val="0"/>
        <w:widowControl/>
        <w:kinsoku/>
        <w:wordWrap/>
        <w:overflowPunct/>
        <w:topLinePunct w:val="0"/>
        <w:bidi w:val="0"/>
        <w:spacing w:line="360" w:lineRule="auto"/>
        <w:textAlignment w:val="auto"/>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附件七：用户需求书</w:t>
      </w:r>
    </w:p>
    <w:p w14:paraId="1D461599">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175"/>
        <w:textAlignment w:val="auto"/>
        <w:rPr>
          <w:rFonts w:hint="eastAsia" w:asciiTheme="minorEastAsia" w:hAnsiTheme="minorEastAsia" w:eastAsiaTheme="minorEastAsia" w:cstheme="minorEastAsia"/>
          <w:sz w:val="24"/>
          <w:szCs w:val="22"/>
          <w:lang w:val="en-US" w:eastAsia="zh-CN"/>
        </w:rPr>
      </w:pPr>
      <w:r>
        <w:rPr>
          <w:rFonts w:hint="eastAsia" w:asciiTheme="minorEastAsia" w:hAnsiTheme="minorEastAsia" w:eastAsiaTheme="minorEastAsia" w:cstheme="minorEastAsia"/>
          <w:sz w:val="24"/>
          <w:szCs w:val="22"/>
          <w:lang w:val="en-US" w:eastAsia="zh-CN"/>
        </w:rPr>
        <w:t>一、服务内容及要求</w:t>
      </w:r>
    </w:p>
    <w:p w14:paraId="3039E5E0">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175"/>
        <w:textAlignment w:val="auto"/>
        <w:rPr>
          <w:rFonts w:hint="eastAsia" w:asciiTheme="minorEastAsia" w:hAnsiTheme="minorEastAsia" w:eastAsiaTheme="minorEastAsia" w:cstheme="minorEastAsia"/>
          <w:sz w:val="24"/>
          <w:szCs w:val="22"/>
          <w:lang w:val="en-US" w:eastAsia="zh-CN"/>
        </w:rPr>
      </w:pPr>
      <w:r>
        <w:rPr>
          <w:rFonts w:hint="eastAsia" w:asciiTheme="minorEastAsia" w:hAnsiTheme="minorEastAsia" w:eastAsiaTheme="minorEastAsia" w:cstheme="minorEastAsia"/>
          <w:sz w:val="24"/>
          <w:szCs w:val="22"/>
          <w:lang w:val="en-US" w:eastAsia="zh-CN"/>
        </w:rPr>
        <w:t>1、活动内容</w:t>
      </w:r>
    </w:p>
    <w:p w14:paraId="52E08ACC">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175"/>
        <w:textAlignment w:val="auto"/>
        <w:rPr>
          <w:rFonts w:hint="eastAsia" w:asciiTheme="minorEastAsia" w:hAnsiTheme="minorEastAsia" w:eastAsiaTheme="minorEastAsia" w:cstheme="minorEastAsia"/>
          <w:sz w:val="24"/>
          <w:szCs w:val="22"/>
          <w:lang w:val="en-US" w:eastAsia="zh-CN"/>
        </w:rPr>
      </w:pPr>
      <w:r>
        <w:rPr>
          <w:rFonts w:hint="eastAsia" w:asciiTheme="minorEastAsia" w:hAnsiTheme="minorEastAsia" w:eastAsiaTheme="minorEastAsia" w:cstheme="minorEastAsia"/>
          <w:sz w:val="24"/>
          <w:szCs w:val="22"/>
          <w:lang w:val="en-US" w:eastAsia="zh-CN"/>
        </w:rPr>
        <w:t>活动时间：五一档（2026.5.1-2026.5.3）。（以采购人实际需求为准）</w:t>
      </w:r>
    </w:p>
    <w:p w14:paraId="13C2BFE3">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175"/>
        <w:textAlignment w:val="auto"/>
        <w:rPr>
          <w:rFonts w:hint="eastAsia" w:asciiTheme="minorEastAsia" w:hAnsiTheme="minorEastAsia" w:eastAsiaTheme="minorEastAsia" w:cstheme="minorEastAsia"/>
          <w:sz w:val="24"/>
          <w:szCs w:val="22"/>
          <w:lang w:val="en-US" w:eastAsia="zh-CN"/>
        </w:rPr>
      </w:pPr>
      <w:r>
        <w:rPr>
          <w:rFonts w:hint="eastAsia" w:asciiTheme="minorEastAsia" w:hAnsiTheme="minorEastAsia" w:eastAsiaTheme="minorEastAsia" w:cstheme="minorEastAsia"/>
          <w:sz w:val="24"/>
          <w:szCs w:val="22"/>
          <w:lang w:val="en-US" w:eastAsia="zh-CN"/>
        </w:rPr>
        <w:t xml:space="preserve">活动地点：鳒鱼洲文创园 </w:t>
      </w:r>
    </w:p>
    <w:p w14:paraId="102A0CAE">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175"/>
        <w:textAlignment w:val="auto"/>
        <w:rPr>
          <w:rFonts w:hint="eastAsia" w:asciiTheme="minorEastAsia" w:hAnsiTheme="minorEastAsia" w:eastAsiaTheme="minorEastAsia" w:cstheme="minorEastAsia"/>
          <w:sz w:val="24"/>
          <w:szCs w:val="22"/>
          <w:lang w:val="en-US" w:eastAsia="zh-CN"/>
        </w:rPr>
      </w:pPr>
      <w:r>
        <w:rPr>
          <w:rFonts w:hint="eastAsia" w:asciiTheme="minorEastAsia" w:hAnsiTheme="minorEastAsia" w:eastAsiaTheme="minorEastAsia" w:cstheme="minorEastAsia"/>
          <w:sz w:val="24"/>
          <w:szCs w:val="22"/>
          <w:lang w:val="en-US" w:eastAsia="zh-CN"/>
        </w:rPr>
        <w:t>活动内容：打造宇宙像素制造美学主题氛围场景打卡点，搭配宇宙及制造主题的魔术剧、皮影戏舞台、拼豆大赛、陶瓷工作坊、零食疯抢屋等活动、文创市集等（以实际落地内容为准）</w:t>
      </w:r>
    </w:p>
    <w:p w14:paraId="09FEF6DB">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175"/>
        <w:textAlignment w:val="auto"/>
        <w:rPr>
          <w:rFonts w:hint="eastAsia" w:asciiTheme="minorEastAsia" w:hAnsiTheme="minorEastAsia" w:eastAsiaTheme="minorEastAsia" w:cstheme="minorEastAsia"/>
          <w:sz w:val="24"/>
          <w:szCs w:val="22"/>
          <w:lang w:val="en-US" w:eastAsia="zh-CN"/>
        </w:rPr>
      </w:pPr>
      <w:r>
        <w:rPr>
          <w:rFonts w:hint="eastAsia" w:asciiTheme="minorEastAsia" w:hAnsiTheme="minorEastAsia" w:eastAsiaTheme="minorEastAsia" w:cstheme="minorEastAsia"/>
          <w:sz w:val="24"/>
          <w:szCs w:val="22"/>
          <w:lang w:val="en-US" w:eastAsia="zh-CN"/>
        </w:rPr>
        <w:t>2、目标客群：8-40岁亲子、年轻客群。</w:t>
      </w:r>
    </w:p>
    <w:p w14:paraId="6D5B074F">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175"/>
        <w:textAlignment w:val="auto"/>
        <w:rPr>
          <w:rFonts w:hint="eastAsia" w:asciiTheme="minorEastAsia" w:hAnsiTheme="minorEastAsia" w:eastAsiaTheme="minorEastAsia" w:cstheme="minorEastAsia"/>
          <w:sz w:val="24"/>
          <w:szCs w:val="22"/>
          <w:lang w:val="en-US" w:eastAsia="zh-CN"/>
        </w:rPr>
      </w:pPr>
      <w:r>
        <w:rPr>
          <w:rFonts w:hint="eastAsia" w:asciiTheme="minorEastAsia" w:hAnsiTheme="minorEastAsia" w:eastAsiaTheme="minorEastAsia" w:cstheme="minorEastAsia"/>
          <w:sz w:val="24"/>
          <w:szCs w:val="22"/>
          <w:lang w:val="en-US" w:eastAsia="zh-CN"/>
        </w:rPr>
        <w:t>3、方案策划及执行：</w:t>
      </w:r>
    </w:p>
    <w:p w14:paraId="50726684">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175"/>
        <w:textAlignment w:val="auto"/>
        <w:rPr>
          <w:rFonts w:hint="eastAsia" w:asciiTheme="minorEastAsia" w:hAnsiTheme="minorEastAsia" w:eastAsiaTheme="minorEastAsia" w:cstheme="minorEastAsia"/>
          <w:sz w:val="24"/>
          <w:szCs w:val="22"/>
          <w:lang w:val="en-US" w:eastAsia="zh-CN"/>
        </w:rPr>
      </w:pPr>
      <w:r>
        <w:rPr>
          <w:rFonts w:hint="eastAsia" w:asciiTheme="minorEastAsia" w:hAnsiTheme="minorEastAsia" w:eastAsiaTheme="minorEastAsia" w:cstheme="minorEastAsia"/>
          <w:sz w:val="24"/>
          <w:szCs w:val="22"/>
          <w:lang w:val="en-US" w:eastAsia="zh-CN"/>
        </w:rPr>
        <w:t>①需以聚人气为首要目的，举办节日活动；</w:t>
      </w:r>
    </w:p>
    <w:p w14:paraId="4FC361D2">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175"/>
        <w:textAlignment w:val="auto"/>
        <w:rPr>
          <w:rFonts w:hint="eastAsia" w:asciiTheme="minorEastAsia" w:hAnsiTheme="minorEastAsia" w:eastAsiaTheme="minorEastAsia" w:cstheme="minorEastAsia"/>
          <w:sz w:val="24"/>
          <w:szCs w:val="22"/>
          <w:lang w:val="en-US" w:eastAsia="zh-CN"/>
        </w:rPr>
      </w:pPr>
      <w:r>
        <w:rPr>
          <w:rFonts w:hint="eastAsia" w:asciiTheme="minorEastAsia" w:hAnsiTheme="minorEastAsia" w:eastAsiaTheme="minorEastAsia" w:cstheme="minorEastAsia"/>
          <w:sz w:val="24"/>
          <w:szCs w:val="22"/>
          <w:lang w:val="en-US" w:eastAsia="zh-CN"/>
        </w:rPr>
        <w:t>②活动期间需要按照采购人方案要求提供设计、策划与执行服务；</w:t>
      </w:r>
    </w:p>
    <w:p w14:paraId="35F6A740">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175"/>
        <w:textAlignment w:val="auto"/>
        <w:rPr>
          <w:rFonts w:hint="eastAsia" w:asciiTheme="minorEastAsia" w:hAnsiTheme="minorEastAsia" w:eastAsiaTheme="minorEastAsia" w:cstheme="minorEastAsia"/>
          <w:b/>
          <w:bCs/>
          <w:sz w:val="24"/>
          <w:szCs w:val="22"/>
          <w:lang w:val="en-US" w:eastAsia="zh-CN"/>
        </w:rPr>
      </w:pPr>
      <w:r>
        <w:rPr>
          <w:rFonts w:hint="eastAsia" w:asciiTheme="minorEastAsia" w:hAnsiTheme="minorEastAsia" w:eastAsiaTheme="minorEastAsia" w:cstheme="minorEastAsia"/>
          <w:b/>
          <w:bCs/>
          <w:sz w:val="24"/>
          <w:szCs w:val="22"/>
          <w:lang w:val="en-US" w:eastAsia="zh-CN"/>
        </w:rPr>
        <w:t>③可30分钟内响应线上需求；可根据筹备执行需求在90分钟内到达项目现场。</w:t>
      </w:r>
    </w:p>
    <w:p w14:paraId="206CD689">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175"/>
        <w:textAlignment w:val="auto"/>
        <w:rPr>
          <w:rFonts w:hint="eastAsia" w:asciiTheme="minorEastAsia" w:hAnsiTheme="minorEastAsia" w:eastAsiaTheme="minorEastAsia" w:cstheme="minorEastAsia"/>
          <w:sz w:val="24"/>
          <w:szCs w:val="22"/>
          <w:lang w:val="en-US" w:eastAsia="zh-CN"/>
        </w:rPr>
      </w:pPr>
      <w:r>
        <w:rPr>
          <w:rFonts w:hint="eastAsia" w:asciiTheme="minorEastAsia" w:hAnsiTheme="minorEastAsia" w:eastAsiaTheme="minorEastAsia" w:cstheme="minorEastAsia"/>
          <w:sz w:val="24"/>
          <w:szCs w:val="22"/>
          <w:lang w:val="en-US" w:eastAsia="zh-CN"/>
        </w:rPr>
        <w:t>4、设计及宣传需求：</w:t>
      </w:r>
    </w:p>
    <w:p w14:paraId="6984DC37">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175"/>
        <w:textAlignment w:val="auto"/>
        <w:rPr>
          <w:rFonts w:hint="eastAsia" w:asciiTheme="minorEastAsia" w:hAnsiTheme="minorEastAsia" w:eastAsiaTheme="minorEastAsia" w:cstheme="minorEastAsia"/>
          <w:sz w:val="24"/>
          <w:szCs w:val="22"/>
          <w:lang w:val="en-US" w:eastAsia="zh-CN"/>
        </w:rPr>
      </w:pPr>
      <w:r>
        <w:rPr>
          <w:rFonts w:hint="eastAsia" w:asciiTheme="minorEastAsia" w:hAnsiTheme="minorEastAsia" w:eastAsiaTheme="minorEastAsia" w:cstheme="minorEastAsia"/>
          <w:sz w:val="24"/>
          <w:szCs w:val="22"/>
          <w:lang w:val="en-US" w:eastAsia="zh-CN"/>
        </w:rPr>
        <w:t>①本次采购所有列项服务须包含活动画面设计及现场物料制作安装，所有画面内容须经过采购人审核才可出街；</w:t>
      </w:r>
    </w:p>
    <w:p w14:paraId="42090105">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175"/>
        <w:textAlignment w:val="auto"/>
        <w:rPr>
          <w:rFonts w:hint="eastAsia" w:asciiTheme="minorEastAsia" w:hAnsiTheme="minorEastAsia" w:eastAsiaTheme="minorEastAsia" w:cstheme="minorEastAsia"/>
          <w:sz w:val="24"/>
          <w:szCs w:val="22"/>
          <w:lang w:val="en-US" w:eastAsia="zh-CN"/>
        </w:rPr>
      </w:pPr>
      <w:r>
        <w:rPr>
          <w:rFonts w:hint="eastAsia" w:asciiTheme="minorEastAsia" w:hAnsiTheme="minorEastAsia" w:eastAsiaTheme="minorEastAsia" w:cstheme="minorEastAsia"/>
          <w:sz w:val="24"/>
          <w:szCs w:val="22"/>
          <w:lang w:val="en-US" w:eastAsia="zh-CN"/>
        </w:rPr>
        <w:t>②活动期间需配备视频拍摄、照片拍摄、电子相册等声像服务。</w:t>
      </w:r>
    </w:p>
    <w:p w14:paraId="601106CF">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175"/>
        <w:textAlignment w:val="auto"/>
        <w:rPr>
          <w:rFonts w:hint="eastAsia" w:asciiTheme="minorEastAsia" w:hAnsiTheme="minorEastAsia" w:eastAsiaTheme="minorEastAsia" w:cstheme="minorEastAsia"/>
          <w:sz w:val="24"/>
          <w:szCs w:val="22"/>
          <w:lang w:val="en-US" w:eastAsia="zh-CN"/>
        </w:rPr>
      </w:pPr>
      <w:r>
        <w:rPr>
          <w:rFonts w:hint="eastAsia" w:asciiTheme="minorEastAsia" w:hAnsiTheme="minorEastAsia" w:eastAsiaTheme="minorEastAsia" w:cstheme="minorEastAsia"/>
          <w:sz w:val="24"/>
          <w:szCs w:val="22"/>
          <w:lang w:val="en-US" w:eastAsia="zh-CN"/>
        </w:rPr>
        <w:t>5、灯光要求：夜间活动现场须增加灯饰，灯光物料满足户外场地环境，具备防水性，所有线头及走线须进行掩盖绝缘处理，杜绝安全隐患。</w:t>
      </w:r>
    </w:p>
    <w:sectPr>
      <w:headerReference r:id="rId3" w:type="default"/>
      <w:footerReference r:id="rId4" w:type="default"/>
      <w:pgSz w:w="11907" w:h="16840"/>
      <w:pgMar w:top="1531" w:right="1588" w:bottom="1418" w:left="1418" w:header="794" w:footer="1191" w:gutter="0"/>
      <w:pgNumType w:fmt="decimal"/>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etaPlusLF">
    <w:altName w:val="Times New Roman"/>
    <w:panose1 w:val="00000000000000000000"/>
    <w:charset w:val="00"/>
    <w:family w:val="auto"/>
    <w:pitch w:val="default"/>
    <w:sig w:usb0="00000000" w:usb1="00000000" w:usb2="00000000" w:usb3="00000000" w:csb0="000000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52187A">
    <w:pPr>
      <w:pStyle w:val="1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2A0730">
                          <w:pPr>
                            <w:pStyle w:val="14"/>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92A0730">
                    <w:pPr>
                      <w:pStyle w:val="14"/>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17</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CEC55A">
    <w:pPr>
      <w:pStyle w:val="1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BA4E6F"/>
    <w:multiLevelType w:val="multilevel"/>
    <w:tmpl w:val="02BA4E6F"/>
    <w:lvl w:ilvl="0" w:tentative="0">
      <w:start w:val="1"/>
      <w:numFmt w:val="bullet"/>
      <w:pStyle w:val="62"/>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6099A159"/>
    <w:multiLevelType w:val="singleLevel"/>
    <w:tmpl w:val="6099A159"/>
    <w:lvl w:ilvl="0" w:tentative="0">
      <w:start w:val="1"/>
      <w:numFmt w:val="decimal"/>
      <w:suff w:val="nothing"/>
      <w:lvlText w:val="%1、"/>
      <w:lvlJc w:val="left"/>
      <w:rPr>
        <w:rFonts w:cs="Times New Roman"/>
      </w:rPr>
    </w:lvl>
  </w:abstractNum>
  <w:abstractNum w:abstractNumId="2">
    <w:nsid w:val="68B40337"/>
    <w:multiLevelType w:val="multilevel"/>
    <w:tmpl w:val="68B40337"/>
    <w:lvl w:ilvl="0" w:tentative="0">
      <w:start w:val="1"/>
      <w:numFmt w:val="japaneseCounting"/>
      <w:pStyle w:val="53"/>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0"/>
  <w:bordersDoNotSurroundFooter w:val="0"/>
  <w:documentProtection w:edit="readOnly" w:formatting="1" w:enforcement="0"/>
  <w:defaultTabStop w:val="420"/>
  <w:drawingGridHorizontalSpacing w:val="105"/>
  <w:drawingGridVerticalSpacing w:val="16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iNTkwMWQxZDFhOWUzZGU2YWM2MjBkMGI0YWY5MDkifQ=="/>
  </w:docVars>
  <w:rsids>
    <w:rsidRoot w:val="00BD5ED0"/>
    <w:rsid w:val="00002247"/>
    <w:rsid w:val="000040A8"/>
    <w:rsid w:val="00005B73"/>
    <w:rsid w:val="00007FDA"/>
    <w:rsid w:val="00012BFA"/>
    <w:rsid w:val="0001321C"/>
    <w:rsid w:val="000141B7"/>
    <w:rsid w:val="00015672"/>
    <w:rsid w:val="00020859"/>
    <w:rsid w:val="00025046"/>
    <w:rsid w:val="00027159"/>
    <w:rsid w:val="00035B2D"/>
    <w:rsid w:val="00043B6D"/>
    <w:rsid w:val="00045122"/>
    <w:rsid w:val="00047FCF"/>
    <w:rsid w:val="000503CE"/>
    <w:rsid w:val="000535B8"/>
    <w:rsid w:val="000550C5"/>
    <w:rsid w:val="00055419"/>
    <w:rsid w:val="00056A31"/>
    <w:rsid w:val="00057199"/>
    <w:rsid w:val="000616CD"/>
    <w:rsid w:val="0006365C"/>
    <w:rsid w:val="00063F50"/>
    <w:rsid w:val="000642E3"/>
    <w:rsid w:val="00073D1C"/>
    <w:rsid w:val="0007421E"/>
    <w:rsid w:val="000742A1"/>
    <w:rsid w:val="00074383"/>
    <w:rsid w:val="00077653"/>
    <w:rsid w:val="0009292A"/>
    <w:rsid w:val="000930FE"/>
    <w:rsid w:val="000941B8"/>
    <w:rsid w:val="000A0257"/>
    <w:rsid w:val="000A0DFB"/>
    <w:rsid w:val="000A3C99"/>
    <w:rsid w:val="000B387B"/>
    <w:rsid w:val="000B3E8B"/>
    <w:rsid w:val="000B5317"/>
    <w:rsid w:val="000B72CC"/>
    <w:rsid w:val="000B79D1"/>
    <w:rsid w:val="000B7FE4"/>
    <w:rsid w:val="000C0834"/>
    <w:rsid w:val="000C0AC4"/>
    <w:rsid w:val="000C2B30"/>
    <w:rsid w:val="000C2D95"/>
    <w:rsid w:val="000C327D"/>
    <w:rsid w:val="000C4264"/>
    <w:rsid w:val="000D2A43"/>
    <w:rsid w:val="000D2D57"/>
    <w:rsid w:val="000D4735"/>
    <w:rsid w:val="000D5CAC"/>
    <w:rsid w:val="000D6353"/>
    <w:rsid w:val="000D6CB6"/>
    <w:rsid w:val="000D6EB3"/>
    <w:rsid w:val="000E125A"/>
    <w:rsid w:val="000F0538"/>
    <w:rsid w:val="000F2427"/>
    <w:rsid w:val="000F2FC6"/>
    <w:rsid w:val="000F4060"/>
    <w:rsid w:val="000F575A"/>
    <w:rsid w:val="000F73F0"/>
    <w:rsid w:val="00100070"/>
    <w:rsid w:val="00104331"/>
    <w:rsid w:val="0010706E"/>
    <w:rsid w:val="001129A5"/>
    <w:rsid w:val="00113556"/>
    <w:rsid w:val="00117A72"/>
    <w:rsid w:val="0012090D"/>
    <w:rsid w:val="00120942"/>
    <w:rsid w:val="001264A1"/>
    <w:rsid w:val="00127C26"/>
    <w:rsid w:val="00127DFC"/>
    <w:rsid w:val="00131E92"/>
    <w:rsid w:val="00136549"/>
    <w:rsid w:val="00137A41"/>
    <w:rsid w:val="00141D19"/>
    <w:rsid w:val="00143273"/>
    <w:rsid w:val="0014722B"/>
    <w:rsid w:val="0014729E"/>
    <w:rsid w:val="00152F22"/>
    <w:rsid w:val="001563D3"/>
    <w:rsid w:val="00156EF1"/>
    <w:rsid w:val="00157353"/>
    <w:rsid w:val="001602BF"/>
    <w:rsid w:val="00161B40"/>
    <w:rsid w:val="0016352B"/>
    <w:rsid w:val="00164E73"/>
    <w:rsid w:val="00164FC4"/>
    <w:rsid w:val="0016665E"/>
    <w:rsid w:val="00170C97"/>
    <w:rsid w:val="0017142D"/>
    <w:rsid w:val="00172166"/>
    <w:rsid w:val="00173A8C"/>
    <w:rsid w:val="00175372"/>
    <w:rsid w:val="00175860"/>
    <w:rsid w:val="00180DE2"/>
    <w:rsid w:val="00180FE2"/>
    <w:rsid w:val="00181375"/>
    <w:rsid w:val="001814FB"/>
    <w:rsid w:val="00182942"/>
    <w:rsid w:val="00182B12"/>
    <w:rsid w:val="001844CB"/>
    <w:rsid w:val="00185E12"/>
    <w:rsid w:val="00187426"/>
    <w:rsid w:val="00191009"/>
    <w:rsid w:val="001925E5"/>
    <w:rsid w:val="00193F95"/>
    <w:rsid w:val="00195E17"/>
    <w:rsid w:val="00196FE0"/>
    <w:rsid w:val="001A222F"/>
    <w:rsid w:val="001A2C93"/>
    <w:rsid w:val="001A3AF7"/>
    <w:rsid w:val="001A5AE5"/>
    <w:rsid w:val="001B09E7"/>
    <w:rsid w:val="001B5174"/>
    <w:rsid w:val="001B6B51"/>
    <w:rsid w:val="001C095B"/>
    <w:rsid w:val="001C22FD"/>
    <w:rsid w:val="001C279B"/>
    <w:rsid w:val="001C6622"/>
    <w:rsid w:val="001D0EAA"/>
    <w:rsid w:val="001D0FE8"/>
    <w:rsid w:val="001D3185"/>
    <w:rsid w:val="001D592F"/>
    <w:rsid w:val="001D6AB7"/>
    <w:rsid w:val="001E4B6D"/>
    <w:rsid w:val="001E5549"/>
    <w:rsid w:val="001E7603"/>
    <w:rsid w:val="001F67C8"/>
    <w:rsid w:val="001F6E7E"/>
    <w:rsid w:val="001F7CAF"/>
    <w:rsid w:val="002000CE"/>
    <w:rsid w:val="002008CC"/>
    <w:rsid w:val="00201DD5"/>
    <w:rsid w:val="00204419"/>
    <w:rsid w:val="00205F12"/>
    <w:rsid w:val="00210BCF"/>
    <w:rsid w:val="00214AAE"/>
    <w:rsid w:val="00215784"/>
    <w:rsid w:val="00215DF7"/>
    <w:rsid w:val="00217231"/>
    <w:rsid w:val="00220762"/>
    <w:rsid w:val="00222158"/>
    <w:rsid w:val="002229CD"/>
    <w:rsid w:val="0022330A"/>
    <w:rsid w:val="002254C8"/>
    <w:rsid w:val="00227327"/>
    <w:rsid w:val="00227EAA"/>
    <w:rsid w:val="00230874"/>
    <w:rsid w:val="00231A8A"/>
    <w:rsid w:val="00232292"/>
    <w:rsid w:val="00233706"/>
    <w:rsid w:val="00234358"/>
    <w:rsid w:val="00234A4A"/>
    <w:rsid w:val="00234C91"/>
    <w:rsid w:val="002355B4"/>
    <w:rsid w:val="00235976"/>
    <w:rsid w:val="002368CE"/>
    <w:rsid w:val="00236E54"/>
    <w:rsid w:val="00237233"/>
    <w:rsid w:val="002415A4"/>
    <w:rsid w:val="00242A7D"/>
    <w:rsid w:val="00243458"/>
    <w:rsid w:val="00244C63"/>
    <w:rsid w:val="00245C50"/>
    <w:rsid w:val="002502B9"/>
    <w:rsid w:val="0025172C"/>
    <w:rsid w:val="00251A1B"/>
    <w:rsid w:val="00254571"/>
    <w:rsid w:val="00254E0E"/>
    <w:rsid w:val="002555B6"/>
    <w:rsid w:val="00262459"/>
    <w:rsid w:val="0026670C"/>
    <w:rsid w:val="00272C17"/>
    <w:rsid w:val="002755F3"/>
    <w:rsid w:val="0027714D"/>
    <w:rsid w:val="00281993"/>
    <w:rsid w:val="00286D08"/>
    <w:rsid w:val="002905F7"/>
    <w:rsid w:val="002A05DD"/>
    <w:rsid w:val="002A1D9A"/>
    <w:rsid w:val="002A291E"/>
    <w:rsid w:val="002A32EA"/>
    <w:rsid w:val="002A3AEB"/>
    <w:rsid w:val="002A4609"/>
    <w:rsid w:val="002A4C01"/>
    <w:rsid w:val="002A5A03"/>
    <w:rsid w:val="002A6101"/>
    <w:rsid w:val="002A6766"/>
    <w:rsid w:val="002A6D6A"/>
    <w:rsid w:val="002B2F21"/>
    <w:rsid w:val="002B7214"/>
    <w:rsid w:val="002C1533"/>
    <w:rsid w:val="002C2804"/>
    <w:rsid w:val="002C2E7E"/>
    <w:rsid w:val="002C33ED"/>
    <w:rsid w:val="002C357D"/>
    <w:rsid w:val="002C3587"/>
    <w:rsid w:val="002C772D"/>
    <w:rsid w:val="002E2198"/>
    <w:rsid w:val="002E2C71"/>
    <w:rsid w:val="002E59B0"/>
    <w:rsid w:val="002E6516"/>
    <w:rsid w:val="002F0F45"/>
    <w:rsid w:val="002F109A"/>
    <w:rsid w:val="002F1157"/>
    <w:rsid w:val="002F3749"/>
    <w:rsid w:val="002F3DE0"/>
    <w:rsid w:val="002F543A"/>
    <w:rsid w:val="003016DB"/>
    <w:rsid w:val="003039A2"/>
    <w:rsid w:val="00304EF0"/>
    <w:rsid w:val="0031424A"/>
    <w:rsid w:val="00314845"/>
    <w:rsid w:val="00315D39"/>
    <w:rsid w:val="00327DE2"/>
    <w:rsid w:val="00327FC7"/>
    <w:rsid w:val="00331421"/>
    <w:rsid w:val="0033325A"/>
    <w:rsid w:val="00333626"/>
    <w:rsid w:val="003432FF"/>
    <w:rsid w:val="003440B1"/>
    <w:rsid w:val="00345071"/>
    <w:rsid w:val="0034536E"/>
    <w:rsid w:val="003467AD"/>
    <w:rsid w:val="00352F0E"/>
    <w:rsid w:val="003542F4"/>
    <w:rsid w:val="00354C22"/>
    <w:rsid w:val="00356D07"/>
    <w:rsid w:val="00361D13"/>
    <w:rsid w:val="00363811"/>
    <w:rsid w:val="00366FC5"/>
    <w:rsid w:val="003776A2"/>
    <w:rsid w:val="00380FB5"/>
    <w:rsid w:val="003900C5"/>
    <w:rsid w:val="00393272"/>
    <w:rsid w:val="00393456"/>
    <w:rsid w:val="00393F27"/>
    <w:rsid w:val="00396DB6"/>
    <w:rsid w:val="003A46A9"/>
    <w:rsid w:val="003A4D9D"/>
    <w:rsid w:val="003A7705"/>
    <w:rsid w:val="003B12F0"/>
    <w:rsid w:val="003B3266"/>
    <w:rsid w:val="003B3EDD"/>
    <w:rsid w:val="003B5DDD"/>
    <w:rsid w:val="003B6841"/>
    <w:rsid w:val="003C05F3"/>
    <w:rsid w:val="003C2315"/>
    <w:rsid w:val="003C349E"/>
    <w:rsid w:val="003C371F"/>
    <w:rsid w:val="003C5A5C"/>
    <w:rsid w:val="003C5F72"/>
    <w:rsid w:val="003D2853"/>
    <w:rsid w:val="003D4B79"/>
    <w:rsid w:val="003D7236"/>
    <w:rsid w:val="003E0365"/>
    <w:rsid w:val="003E0E91"/>
    <w:rsid w:val="003E19D5"/>
    <w:rsid w:val="003E4DE6"/>
    <w:rsid w:val="003F29A2"/>
    <w:rsid w:val="003F4157"/>
    <w:rsid w:val="003F4EFE"/>
    <w:rsid w:val="003F7A36"/>
    <w:rsid w:val="00401078"/>
    <w:rsid w:val="00404AF8"/>
    <w:rsid w:val="00405A83"/>
    <w:rsid w:val="00407262"/>
    <w:rsid w:val="004113A9"/>
    <w:rsid w:val="00412BC5"/>
    <w:rsid w:val="004137F0"/>
    <w:rsid w:val="00417D54"/>
    <w:rsid w:val="0042052B"/>
    <w:rsid w:val="00420555"/>
    <w:rsid w:val="00423BE9"/>
    <w:rsid w:val="0042737B"/>
    <w:rsid w:val="0042773C"/>
    <w:rsid w:val="004320D1"/>
    <w:rsid w:val="004321F7"/>
    <w:rsid w:val="004333CD"/>
    <w:rsid w:val="00433918"/>
    <w:rsid w:val="004340EF"/>
    <w:rsid w:val="004352A0"/>
    <w:rsid w:val="004407A6"/>
    <w:rsid w:val="00445796"/>
    <w:rsid w:val="004463FE"/>
    <w:rsid w:val="004532A4"/>
    <w:rsid w:val="004545DF"/>
    <w:rsid w:val="00455511"/>
    <w:rsid w:val="0045623E"/>
    <w:rsid w:val="00460621"/>
    <w:rsid w:val="00461A4D"/>
    <w:rsid w:val="00465206"/>
    <w:rsid w:val="00467CFA"/>
    <w:rsid w:val="004709E0"/>
    <w:rsid w:val="0048114B"/>
    <w:rsid w:val="0048157A"/>
    <w:rsid w:val="0048198F"/>
    <w:rsid w:val="0048474F"/>
    <w:rsid w:val="00484829"/>
    <w:rsid w:val="00484B15"/>
    <w:rsid w:val="004854C4"/>
    <w:rsid w:val="00485FBD"/>
    <w:rsid w:val="00486C6C"/>
    <w:rsid w:val="00490A12"/>
    <w:rsid w:val="00491E00"/>
    <w:rsid w:val="00492DF4"/>
    <w:rsid w:val="00496744"/>
    <w:rsid w:val="00497C31"/>
    <w:rsid w:val="004A19D0"/>
    <w:rsid w:val="004A29ED"/>
    <w:rsid w:val="004A6679"/>
    <w:rsid w:val="004A699E"/>
    <w:rsid w:val="004B145E"/>
    <w:rsid w:val="004B3B65"/>
    <w:rsid w:val="004B5CC5"/>
    <w:rsid w:val="004B66ED"/>
    <w:rsid w:val="004B7C4E"/>
    <w:rsid w:val="004C0F7E"/>
    <w:rsid w:val="004C17D9"/>
    <w:rsid w:val="004C26D8"/>
    <w:rsid w:val="004C3A44"/>
    <w:rsid w:val="004D1C1A"/>
    <w:rsid w:val="004E5F55"/>
    <w:rsid w:val="004E611C"/>
    <w:rsid w:val="004E6A71"/>
    <w:rsid w:val="004E7081"/>
    <w:rsid w:val="004F2DA5"/>
    <w:rsid w:val="004F3897"/>
    <w:rsid w:val="004F5933"/>
    <w:rsid w:val="00502174"/>
    <w:rsid w:val="0050381E"/>
    <w:rsid w:val="00507325"/>
    <w:rsid w:val="00513084"/>
    <w:rsid w:val="005132C7"/>
    <w:rsid w:val="00513E78"/>
    <w:rsid w:val="00515807"/>
    <w:rsid w:val="0052004C"/>
    <w:rsid w:val="00520138"/>
    <w:rsid w:val="0052038B"/>
    <w:rsid w:val="005210A5"/>
    <w:rsid w:val="00523326"/>
    <w:rsid w:val="00524295"/>
    <w:rsid w:val="005250D4"/>
    <w:rsid w:val="005303FA"/>
    <w:rsid w:val="005306DB"/>
    <w:rsid w:val="00530FE2"/>
    <w:rsid w:val="005371FF"/>
    <w:rsid w:val="005461F1"/>
    <w:rsid w:val="00552EE1"/>
    <w:rsid w:val="00560A5A"/>
    <w:rsid w:val="005614B7"/>
    <w:rsid w:val="00561B95"/>
    <w:rsid w:val="00565B17"/>
    <w:rsid w:val="00570D14"/>
    <w:rsid w:val="005775E4"/>
    <w:rsid w:val="0058123D"/>
    <w:rsid w:val="00582B41"/>
    <w:rsid w:val="00583875"/>
    <w:rsid w:val="00590112"/>
    <w:rsid w:val="00590C08"/>
    <w:rsid w:val="00591C89"/>
    <w:rsid w:val="005943DB"/>
    <w:rsid w:val="005968DF"/>
    <w:rsid w:val="005A0F47"/>
    <w:rsid w:val="005A20C1"/>
    <w:rsid w:val="005A4E94"/>
    <w:rsid w:val="005A74C6"/>
    <w:rsid w:val="005A79CC"/>
    <w:rsid w:val="005B06D5"/>
    <w:rsid w:val="005B3EF9"/>
    <w:rsid w:val="005B41F4"/>
    <w:rsid w:val="005B48FC"/>
    <w:rsid w:val="005B5064"/>
    <w:rsid w:val="005B7F8E"/>
    <w:rsid w:val="005C161C"/>
    <w:rsid w:val="005C320D"/>
    <w:rsid w:val="005C6227"/>
    <w:rsid w:val="005E2D48"/>
    <w:rsid w:val="005E3228"/>
    <w:rsid w:val="005E47D9"/>
    <w:rsid w:val="005E5919"/>
    <w:rsid w:val="005E7F9A"/>
    <w:rsid w:val="005F00B8"/>
    <w:rsid w:val="005F1911"/>
    <w:rsid w:val="005F3328"/>
    <w:rsid w:val="005F4136"/>
    <w:rsid w:val="005F43C3"/>
    <w:rsid w:val="005F5E3D"/>
    <w:rsid w:val="005F61AF"/>
    <w:rsid w:val="005F7A6B"/>
    <w:rsid w:val="00605737"/>
    <w:rsid w:val="0060686C"/>
    <w:rsid w:val="00607FEE"/>
    <w:rsid w:val="00610E99"/>
    <w:rsid w:val="00611986"/>
    <w:rsid w:val="00612239"/>
    <w:rsid w:val="00615445"/>
    <w:rsid w:val="006155F4"/>
    <w:rsid w:val="00615E72"/>
    <w:rsid w:val="00616FB4"/>
    <w:rsid w:val="00622184"/>
    <w:rsid w:val="00626B44"/>
    <w:rsid w:val="00627759"/>
    <w:rsid w:val="00631344"/>
    <w:rsid w:val="0063300F"/>
    <w:rsid w:val="00633DF9"/>
    <w:rsid w:val="00635A9F"/>
    <w:rsid w:val="00635B18"/>
    <w:rsid w:val="00640CD1"/>
    <w:rsid w:val="00643B49"/>
    <w:rsid w:val="006458E3"/>
    <w:rsid w:val="0065355D"/>
    <w:rsid w:val="006548D2"/>
    <w:rsid w:val="00656F11"/>
    <w:rsid w:val="006608BD"/>
    <w:rsid w:val="00665496"/>
    <w:rsid w:val="00667617"/>
    <w:rsid w:val="006679D7"/>
    <w:rsid w:val="006778F7"/>
    <w:rsid w:val="00677B79"/>
    <w:rsid w:val="00681EC9"/>
    <w:rsid w:val="00683A56"/>
    <w:rsid w:val="00687AAA"/>
    <w:rsid w:val="0069307E"/>
    <w:rsid w:val="006941A4"/>
    <w:rsid w:val="006942F8"/>
    <w:rsid w:val="0069444D"/>
    <w:rsid w:val="006951AA"/>
    <w:rsid w:val="00696D19"/>
    <w:rsid w:val="006A1DB9"/>
    <w:rsid w:val="006A260A"/>
    <w:rsid w:val="006A33C7"/>
    <w:rsid w:val="006A736D"/>
    <w:rsid w:val="006A7386"/>
    <w:rsid w:val="006A7F2E"/>
    <w:rsid w:val="006B507A"/>
    <w:rsid w:val="006B756F"/>
    <w:rsid w:val="006C0FD1"/>
    <w:rsid w:val="006C19C7"/>
    <w:rsid w:val="006C1DD0"/>
    <w:rsid w:val="006C65B6"/>
    <w:rsid w:val="006D2C51"/>
    <w:rsid w:val="006D2E24"/>
    <w:rsid w:val="006D3754"/>
    <w:rsid w:val="006D3780"/>
    <w:rsid w:val="006D4357"/>
    <w:rsid w:val="006D4E70"/>
    <w:rsid w:val="006D7153"/>
    <w:rsid w:val="006E0C5E"/>
    <w:rsid w:val="006E6A3C"/>
    <w:rsid w:val="006E6C16"/>
    <w:rsid w:val="006E7DD7"/>
    <w:rsid w:val="006E7E05"/>
    <w:rsid w:val="006F221D"/>
    <w:rsid w:val="006F2FE4"/>
    <w:rsid w:val="006F4E19"/>
    <w:rsid w:val="006F4E1D"/>
    <w:rsid w:val="0070054D"/>
    <w:rsid w:val="007021A2"/>
    <w:rsid w:val="00705A9F"/>
    <w:rsid w:val="00706CDA"/>
    <w:rsid w:val="00707507"/>
    <w:rsid w:val="00707BD7"/>
    <w:rsid w:val="00711644"/>
    <w:rsid w:val="0071376E"/>
    <w:rsid w:val="00715C2F"/>
    <w:rsid w:val="00715CF6"/>
    <w:rsid w:val="00717C61"/>
    <w:rsid w:val="00721328"/>
    <w:rsid w:val="007214BF"/>
    <w:rsid w:val="00725404"/>
    <w:rsid w:val="00725833"/>
    <w:rsid w:val="00727DFA"/>
    <w:rsid w:val="00732A88"/>
    <w:rsid w:val="007337CA"/>
    <w:rsid w:val="00733FC8"/>
    <w:rsid w:val="007341C3"/>
    <w:rsid w:val="00742F97"/>
    <w:rsid w:val="00742FEB"/>
    <w:rsid w:val="00743B54"/>
    <w:rsid w:val="007458A8"/>
    <w:rsid w:val="0074619F"/>
    <w:rsid w:val="007469CE"/>
    <w:rsid w:val="00747D96"/>
    <w:rsid w:val="00752616"/>
    <w:rsid w:val="00752E46"/>
    <w:rsid w:val="007535C0"/>
    <w:rsid w:val="00754BEE"/>
    <w:rsid w:val="00757900"/>
    <w:rsid w:val="007579C5"/>
    <w:rsid w:val="0076054E"/>
    <w:rsid w:val="007635B8"/>
    <w:rsid w:val="007636BF"/>
    <w:rsid w:val="00770201"/>
    <w:rsid w:val="007722DD"/>
    <w:rsid w:val="00772A6A"/>
    <w:rsid w:val="0077776C"/>
    <w:rsid w:val="00781472"/>
    <w:rsid w:val="00782C1C"/>
    <w:rsid w:val="00786D41"/>
    <w:rsid w:val="00792B1C"/>
    <w:rsid w:val="00794F11"/>
    <w:rsid w:val="007953EE"/>
    <w:rsid w:val="007970C4"/>
    <w:rsid w:val="00797AC3"/>
    <w:rsid w:val="007A3771"/>
    <w:rsid w:val="007A5BEF"/>
    <w:rsid w:val="007A6E42"/>
    <w:rsid w:val="007A6F56"/>
    <w:rsid w:val="007B3FFC"/>
    <w:rsid w:val="007B48BA"/>
    <w:rsid w:val="007C258B"/>
    <w:rsid w:val="007C518E"/>
    <w:rsid w:val="007D10A1"/>
    <w:rsid w:val="007D533D"/>
    <w:rsid w:val="007D63B7"/>
    <w:rsid w:val="007E314C"/>
    <w:rsid w:val="007E31BF"/>
    <w:rsid w:val="007E751A"/>
    <w:rsid w:val="007E7F57"/>
    <w:rsid w:val="007F5E6B"/>
    <w:rsid w:val="007F6003"/>
    <w:rsid w:val="007F6810"/>
    <w:rsid w:val="007F74D9"/>
    <w:rsid w:val="008028C3"/>
    <w:rsid w:val="00802F4B"/>
    <w:rsid w:val="00806D35"/>
    <w:rsid w:val="008107BC"/>
    <w:rsid w:val="008139B0"/>
    <w:rsid w:val="00815E45"/>
    <w:rsid w:val="00816D3B"/>
    <w:rsid w:val="00833C18"/>
    <w:rsid w:val="0083540F"/>
    <w:rsid w:val="00837974"/>
    <w:rsid w:val="00837F4F"/>
    <w:rsid w:val="008419BB"/>
    <w:rsid w:val="00841FA7"/>
    <w:rsid w:val="008432EA"/>
    <w:rsid w:val="00844BD9"/>
    <w:rsid w:val="008463EF"/>
    <w:rsid w:val="00846B12"/>
    <w:rsid w:val="00847E4A"/>
    <w:rsid w:val="00852823"/>
    <w:rsid w:val="00854E40"/>
    <w:rsid w:val="008558E9"/>
    <w:rsid w:val="0085632D"/>
    <w:rsid w:val="0085698B"/>
    <w:rsid w:val="00863435"/>
    <w:rsid w:val="00864EBB"/>
    <w:rsid w:val="00865333"/>
    <w:rsid w:val="00865807"/>
    <w:rsid w:val="00870F05"/>
    <w:rsid w:val="00871A0B"/>
    <w:rsid w:val="0087416D"/>
    <w:rsid w:val="00877360"/>
    <w:rsid w:val="00880ADA"/>
    <w:rsid w:val="00880D0D"/>
    <w:rsid w:val="0088194E"/>
    <w:rsid w:val="00883D24"/>
    <w:rsid w:val="0088430D"/>
    <w:rsid w:val="008908B3"/>
    <w:rsid w:val="00890C1B"/>
    <w:rsid w:val="008922C7"/>
    <w:rsid w:val="008924EB"/>
    <w:rsid w:val="00892F92"/>
    <w:rsid w:val="0089445B"/>
    <w:rsid w:val="008A0153"/>
    <w:rsid w:val="008A17BF"/>
    <w:rsid w:val="008A2C80"/>
    <w:rsid w:val="008A31B3"/>
    <w:rsid w:val="008A5E76"/>
    <w:rsid w:val="008B0C71"/>
    <w:rsid w:val="008B246B"/>
    <w:rsid w:val="008B368D"/>
    <w:rsid w:val="008B4CE7"/>
    <w:rsid w:val="008B59C5"/>
    <w:rsid w:val="008C16BA"/>
    <w:rsid w:val="008C2811"/>
    <w:rsid w:val="008C2E3E"/>
    <w:rsid w:val="008C3F1C"/>
    <w:rsid w:val="008C5608"/>
    <w:rsid w:val="008C5A30"/>
    <w:rsid w:val="008C6743"/>
    <w:rsid w:val="008C6B5A"/>
    <w:rsid w:val="008D0DC7"/>
    <w:rsid w:val="008D4710"/>
    <w:rsid w:val="008D517E"/>
    <w:rsid w:val="008D6B16"/>
    <w:rsid w:val="008E22AF"/>
    <w:rsid w:val="008E4625"/>
    <w:rsid w:val="008E5C07"/>
    <w:rsid w:val="008E718F"/>
    <w:rsid w:val="008F00D0"/>
    <w:rsid w:val="008F14C3"/>
    <w:rsid w:val="008F36EF"/>
    <w:rsid w:val="008F44F8"/>
    <w:rsid w:val="008F4FA1"/>
    <w:rsid w:val="008F53A0"/>
    <w:rsid w:val="008F5E1F"/>
    <w:rsid w:val="008F63E9"/>
    <w:rsid w:val="00902E6B"/>
    <w:rsid w:val="00904635"/>
    <w:rsid w:val="00906EEE"/>
    <w:rsid w:val="0090741A"/>
    <w:rsid w:val="00911170"/>
    <w:rsid w:val="00912A73"/>
    <w:rsid w:val="009137D0"/>
    <w:rsid w:val="009160E2"/>
    <w:rsid w:val="00916BD1"/>
    <w:rsid w:val="00920D16"/>
    <w:rsid w:val="00921906"/>
    <w:rsid w:val="00924519"/>
    <w:rsid w:val="009267A7"/>
    <w:rsid w:val="00926ED4"/>
    <w:rsid w:val="00927186"/>
    <w:rsid w:val="0093182D"/>
    <w:rsid w:val="00931A05"/>
    <w:rsid w:val="00932531"/>
    <w:rsid w:val="00932C9F"/>
    <w:rsid w:val="00932F10"/>
    <w:rsid w:val="009437E8"/>
    <w:rsid w:val="00943A2D"/>
    <w:rsid w:val="00951AD3"/>
    <w:rsid w:val="0095616C"/>
    <w:rsid w:val="00961178"/>
    <w:rsid w:val="00962034"/>
    <w:rsid w:val="00963FBD"/>
    <w:rsid w:val="00964A4B"/>
    <w:rsid w:val="0096611E"/>
    <w:rsid w:val="009673AF"/>
    <w:rsid w:val="00971370"/>
    <w:rsid w:val="00973DD1"/>
    <w:rsid w:val="009772B9"/>
    <w:rsid w:val="00984E18"/>
    <w:rsid w:val="00985E72"/>
    <w:rsid w:val="009860BE"/>
    <w:rsid w:val="00987F4F"/>
    <w:rsid w:val="00993D62"/>
    <w:rsid w:val="00994706"/>
    <w:rsid w:val="0099786D"/>
    <w:rsid w:val="009A062E"/>
    <w:rsid w:val="009A0930"/>
    <w:rsid w:val="009A6586"/>
    <w:rsid w:val="009B38A1"/>
    <w:rsid w:val="009B3D46"/>
    <w:rsid w:val="009C03FA"/>
    <w:rsid w:val="009C261C"/>
    <w:rsid w:val="009C6F7D"/>
    <w:rsid w:val="009D06B2"/>
    <w:rsid w:val="009D2A2D"/>
    <w:rsid w:val="009D60C9"/>
    <w:rsid w:val="009D779C"/>
    <w:rsid w:val="009E0A7F"/>
    <w:rsid w:val="009E2C2B"/>
    <w:rsid w:val="009F03D0"/>
    <w:rsid w:val="009F05E5"/>
    <w:rsid w:val="009F0780"/>
    <w:rsid w:val="009F342B"/>
    <w:rsid w:val="009F34D1"/>
    <w:rsid w:val="009F4BC7"/>
    <w:rsid w:val="009F67E6"/>
    <w:rsid w:val="009F7302"/>
    <w:rsid w:val="00A00044"/>
    <w:rsid w:val="00A00679"/>
    <w:rsid w:val="00A05F19"/>
    <w:rsid w:val="00A10CBE"/>
    <w:rsid w:val="00A11CF1"/>
    <w:rsid w:val="00A154B6"/>
    <w:rsid w:val="00A15C82"/>
    <w:rsid w:val="00A16FBD"/>
    <w:rsid w:val="00A20D53"/>
    <w:rsid w:val="00A2111B"/>
    <w:rsid w:val="00A2262D"/>
    <w:rsid w:val="00A24A44"/>
    <w:rsid w:val="00A25FAB"/>
    <w:rsid w:val="00A31649"/>
    <w:rsid w:val="00A33B04"/>
    <w:rsid w:val="00A34A4A"/>
    <w:rsid w:val="00A35325"/>
    <w:rsid w:val="00A36417"/>
    <w:rsid w:val="00A401DE"/>
    <w:rsid w:val="00A40F11"/>
    <w:rsid w:val="00A43898"/>
    <w:rsid w:val="00A450CE"/>
    <w:rsid w:val="00A453FE"/>
    <w:rsid w:val="00A46C5D"/>
    <w:rsid w:val="00A50A9C"/>
    <w:rsid w:val="00A530D9"/>
    <w:rsid w:val="00A549B4"/>
    <w:rsid w:val="00A5612B"/>
    <w:rsid w:val="00A601FC"/>
    <w:rsid w:val="00A6082D"/>
    <w:rsid w:val="00A63294"/>
    <w:rsid w:val="00A671B8"/>
    <w:rsid w:val="00A70D34"/>
    <w:rsid w:val="00A71EF2"/>
    <w:rsid w:val="00A72D1C"/>
    <w:rsid w:val="00A74482"/>
    <w:rsid w:val="00A74EE0"/>
    <w:rsid w:val="00A76643"/>
    <w:rsid w:val="00A77389"/>
    <w:rsid w:val="00A7749C"/>
    <w:rsid w:val="00A7786F"/>
    <w:rsid w:val="00A844C0"/>
    <w:rsid w:val="00A85606"/>
    <w:rsid w:val="00A861CA"/>
    <w:rsid w:val="00A87C81"/>
    <w:rsid w:val="00A93355"/>
    <w:rsid w:val="00A93E0A"/>
    <w:rsid w:val="00A95B2F"/>
    <w:rsid w:val="00A9651D"/>
    <w:rsid w:val="00A96A59"/>
    <w:rsid w:val="00AA0986"/>
    <w:rsid w:val="00AA49FF"/>
    <w:rsid w:val="00AB24A2"/>
    <w:rsid w:val="00AB4398"/>
    <w:rsid w:val="00AB7DBB"/>
    <w:rsid w:val="00AC1ADC"/>
    <w:rsid w:val="00AC2E6F"/>
    <w:rsid w:val="00AC3A72"/>
    <w:rsid w:val="00AD016B"/>
    <w:rsid w:val="00AD0A3F"/>
    <w:rsid w:val="00AD0D60"/>
    <w:rsid w:val="00AD2C6E"/>
    <w:rsid w:val="00AD2DFC"/>
    <w:rsid w:val="00AD445F"/>
    <w:rsid w:val="00AD76F8"/>
    <w:rsid w:val="00AE6CCF"/>
    <w:rsid w:val="00AF04F6"/>
    <w:rsid w:val="00AF089C"/>
    <w:rsid w:val="00AF20AC"/>
    <w:rsid w:val="00AF4180"/>
    <w:rsid w:val="00AF7FC3"/>
    <w:rsid w:val="00B0073D"/>
    <w:rsid w:val="00B01550"/>
    <w:rsid w:val="00B04A3E"/>
    <w:rsid w:val="00B07B72"/>
    <w:rsid w:val="00B1049F"/>
    <w:rsid w:val="00B12A96"/>
    <w:rsid w:val="00B132E4"/>
    <w:rsid w:val="00B148F2"/>
    <w:rsid w:val="00B14C6E"/>
    <w:rsid w:val="00B16EE8"/>
    <w:rsid w:val="00B20140"/>
    <w:rsid w:val="00B218FE"/>
    <w:rsid w:val="00B21C59"/>
    <w:rsid w:val="00B26ADC"/>
    <w:rsid w:val="00B32755"/>
    <w:rsid w:val="00B3448D"/>
    <w:rsid w:val="00B35053"/>
    <w:rsid w:val="00B3580E"/>
    <w:rsid w:val="00B41637"/>
    <w:rsid w:val="00B41A9A"/>
    <w:rsid w:val="00B430FF"/>
    <w:rsid w:val="00B43AE8"/>
    <w:rsid w:val="00B44107"/>
    <w:rsid w:val="00B44693"/>
    <w:rsid w:val="00B464E4"/>
    <w:rsid w:val="00B5416B"/>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2727"/>
    <w:rsid w:val="00BB2E9B"/>
    <w:rsid w:val="00BB526C"/>
    <w:rsid w:val="00BB5338"/>
    <w:rsid w:val="00BC09CD"/>
    <w:rsid w:val="00BC18B3"/>
    <w:rsid w:val="00BC1A2B"/>
    <w:rsid w:val="00BC1BB2"/>
    <w:rsid w:val="00BC47F1"/>
    <w:rsid w:val="00BD0A4E"/>
    <w:rsid w:val="00BD5ED0"/>
    <w:rsid w:val="00BE0651"/>
    <w:rsid w:val="00BE1737"/>
    <w:rsid w:val="00BE5655"/>
    <w:rsid w:val="00BE62B0"/>
    <w:rsid w:val="00BE6B28"/>
    <w:rsid w:val="00BF2792"/>
    <w:rsid w:val="00BF3167"/>
    <w:rsid w:val="00BF4097"/>
    <w:rsid w:val="00BF4AA9"/>
    <w:rsid w:val="00C11DC8"/>
    <w:rsid w:val="00C139AD"/>
    <w:rsid w:val="00C16334"/>
    <w:rsid w:val="00C1766C"/>
    <w:rsid w:val="00C26BEC"/>
    <w:rsid w:val="00C310F6"/>
    <w:rsid w:val="00C3666E"/>
    <w:rsid w:val="00C36E31"/>
    <w:rsid w:val="00C3725F"/>
    <w:rsid w:val="00C4146E"/>
    <w:rsid w:val="00C441F8"/>
    <w:rsid w:val="00C446A4"/>
    <w:rsid w:val="00C47B35"/>
    <w:rsid w:val="00C54610"/>
    <w:rsid w:val="00C56579"/>
    <w:rsid w:val="00C57915"/>
    <w:rsid w:val="00C607E8"/>
    <w:rsid w:val="00C60F7D"/>
    <w:rsid w:val="00C6621A"/>
    <w:rsid w:val="00C667FC"/>
    <w:rsid w:val="00C678CE"/>
    <w:rsid w:val="00C74342"/>
    <w:rsid w:val="00C77935"/>
    <w:rsid w:val="00C77966"/>
    <w:rsid w:val="00C81116"/>
    <w:rsid w:val="00C8321B"/>
    <w:rsid w:val="00C84880"/>
    <w:rsid w:val="00C848D2"/>
    <w:rsid w:val="00C85381"/>
    <w:rsid w:val="00C859AA"/>
    <w:rsid w:val="00C85EFB"/>
    <w:rsid w:val="00C85FDF"/>
    <w:rsid w:val="00C86EDD"/>
    <w:rsid w:val="00C87974"/>
    <w:rsid w:val="00C91C90"/>
    <w:rsid w:val="00C9344C"/>
    <w:rsid w:val="00C94273"/>
    <w:rsid w:val="00C94E49"/>
    <w:rsid w:val="00C96303"/>
    <w:rsid w:val="00C972D6"/>
    <w:rsid w:val="00C97A92"/>
    <w:rsid w:val="00CA20FA"/>
    <w:rsid w:val="00CA29EB"/>
    <w:rsid w:val="00CA3ADD"/>
    <w:rsid w:val="00CA40A0"/>
    <w:rsid w:val="00CA5B2C"/>
    <w:rsid w:val="00CB1476"/>
    <w:rsid w:val="00CB169A"/>
    <w:rsid w:val="00CC210B"/>
    <w:rsid w:val="00CC5F19"/>
    <w:rsid w:val="00CC5F7C"/>
    <w:rsid w:val="00CD057C"/>
    <w:rsid w:val="00CD1128"/>
    <w:rsid w:val="00CD2C7B"/>
    <w:rsid w:val="00CE1655"/>
    <w:rsid w:val="00CE2BC2"/>
    <w:rsid w:val="00CE36C4"/>
    <w:rsid w:val="00CE3DDE"/>
    <w:rsid w:val="00CE533B"/>
    <w:rsid w:val="00CE56E7"/>
    <w:rsid w:val="00CF4248"/>
    <w:rsid w:val="00CF48C8"/>
    <w:rsid w:val="00CF50C4"/>
    <w:rsid w:val="00CF629A"/>
    <w:rsid w:val="00D07E77"/>
    <w:rsid w:val="00D1361C"/>
    <w:rsid w:val="00D14EC2"/>
    <w:rsid w:val="00D22CDA"/>
    <w:rsid w:val="00D22FB3"/>
    <w:rsid w:val="00D267EB"/>
    <w:rsid w:val="00D2717E"/>
    <w:rsid w:val="00D272CC"/>
    <w:rsid w:val="00D320E7"/>
    <w:rsid w:val="00D3269F"/>
    <w:rsid w:val="00D36416"/>
    <w:rsid w:val="00D40845"/>
    <w:rsid w:val="00D418BC"/>
    <w:rsid w:val="00D4357F"/>
    <w:rsid w:val="00D45A27"/>
    <w:rsid w:val="00D45D3D"/>
    <w:rsid w:val="00D46E62"/>
    <w:rsid w:val="00D52541"/>
    <w:rsid w:val="00D53D2B"/>
    <w:rsid w:val="00D54BA0"/>
    <w:rsid w:val="00D608D9"/>
    <w:rsid w:val="00D61ACC"/>
    <w:rsid w:val="00D634C8"/>
    <w:rsid w:val="00D66E24"/>
    <w:rsid w:val="00D6789E"/>
    <w:rsid w:val="00D73DEB"/>
    <w:rsid w:val="00D7695B"/>
    <w:rsid w:val="00D76D4E"/>
    <w:rsid w:val="00D806A3"/>
    <w:rsid w:val="00D814B6"/>
    <w:rsid w:val="00D820C0"/>
    <w:rsid w:val="00D8399F"/>
    <w:rsid w:val="00D84FE2"/>
    <w:rsid w:val="00D864A7"/>
    <w:rsid w:val="00D95914"/>
    <w:rsid w:val="00DA1560"/>
    <w:rsid w:val="00DA1AF0"/>
    <w:rsid w:val="00DA5E27"/>
    <w:rsid w:val="00DA65EE"/>
    <w:rsid w:val="00DA7E5B"/>
    <w:rsid w:val="00DB0309"/>
    <w:rsid w:val="00DB3501"/>
    <w:rsid w:val="00DB5EA2"/>
    <w:rsid w:val="00DB6E4E"/>
    <w:rsid w:val="00DC4F3F"/>
    <w:rsid w:val="00DC5744"/>
    <w:rsid w:val="00DC619A"/>
    <w:rsid w:val="00DC7FC2"/>
    <w:rsid w:val="00DD1581"/>
    <w:rsid w:val="00DD2DB5"/>
    <w:rsid w:val="00DD2E0C"/>
    <w:rsid w:val="00DD3DB6"/>
    <w:rsid w:val="00DD4ED1"/>
    <w:rsid w:val="00DD5597"/>
    <w:rsid w:val="00DD686B"/>
    <w:rsid w:val="00DD70ED"/>
    <w:rsid w:val="00DE3373"/>
    <w:rsid w:val="00DE3530"/>
    <w:rsid w:val="00DE3B84"/>
    <w:rsid w:val="00DE497D"/>
    <w:rsid w:val="00DE654E"/>
    <w:rsid w:val="00DE72B9"/>
    <w:rsid w:val="00DE7BAC"/>
    <w:rsid w:val="00DF19B2"/>
    <w:rsid w:val="00DF4ECA"/>
    <w:rsid w:val="00DF512E"/>
    <w:rsid w:val="00DF5183"/>
    <w:rsid w:val="00DF54CA"/>
    <w:rsid w:val="00DF6697"/>
    <w:rsid w:val="00DF6E68"/>
    <w:rsid w:val="00DF747C"/>
    <w:rsid w:val="00DF7AB5"/>
    <w:rsid w:val="00DF7F0A"/>
    <w:rsid w:val="00E00D95"/>
    <w:rsid w:val="00E115DF"/>
    <w:rsid w:val="00E11607"/>
    <w:rsid w:val="00E13CA9"/>
    <w:rsid w:val="00E1677A"/>
    <w:rsid w:val="00E21013"/>
    <w:rsid w:val="00E21941"/>
    <w:rsid w:val="00E25CE8"/>
    <w:rsid w:val="00E262FE"/>
    <w:rsid w:val="00E270CF"/>
    <w:rsid w:val="00E30D18"/>
    <w:rsid w:val="00E350C3"/>
    <w:rsid w:val="00E35DD2"/>
    <w:rsid w:val="00E371D8"/>
    <w:rsid w:val="00E37D03"/>
    <w:rsid w:val="00E41FD1"/>
    <w:rsid w:val="00E444B2"/>
    <w:rsid w:val="00E50267"/>
    <w:rsid w:val="00E5147C"/>
    <w:rsid w:val="00E5310E"/>
    <w:rsid w:val="00E5370A"/>
    <w:rsid w:val="00E55C56"/>
    <w:rsid w:val="00E570B0"/>
    <w:rsid w:val="00E604F7"/>
    <w:rsid w:val="00E6312A"/>
    <w:rsid w:val="00E65448"/>
    <w:rsid w:val="00E66CBD"/>
    <w:rsid w:val="00E678F0"/>
    <w:rsid w:val="00E703A1"/>
    <w:rsid w:val="00E71C8B"/>
    <w:rsid w:val="00E730C0"/>
    <w:rsid w:val="00E73C80"/>
    <w:rsid w:val="00E762DB"/>
    <w:rsid w:val="00E76DF9"/>
    <w:rsid w:val="00E76EA8"/>
    <w:rsid w:val="00E7769D"/>
    <w:rsid w:val="00E81B40"/>
    <w:rsid w:val="00E82677"/>
    <w:rsid w:val="00E8516C"/>
    <w:rsid w:val="00E85FE3"/>
    <w:rsid w:val="00E87D58"/>
    <w:rsid w:val="00E91BC8"/>
    <w:rsid w:val="00EA4679"/>
    <w:rsid w:val="00EA551C"/>
    <w:rsid w:val="00EA6B31"/>
    <w:rsid w:val="00EB4308"/>
    <w:rsid w:val="00EC0694"/>
    <w:rsid w:val="00EC1E4F"/>
    <w:rsid w:val="00EC5723"/>
    <w:rsid w:val="00EC5DF0"/>
    <w:rsid w:val="00ED0AF6"/>
    <w:rsid w:val="00ED43D8"/>
    <w:rsid w:val="00EE1FB9"/>
    <w:rsid w:val="00EE2A12"/>
    <w:rsid w:val="00EE305E"/>
    <w:rsid w:val="00EE5B35"/>
    <w:rsid w:val="00EE6A71"/>
    <w:rsid w:val="00EE7FAE"/>
    <w:rsid w:val="00EF2B22"/>
    <w:rsid w:val="00EF409F"/>
    <w:rsid w:val="00EF491C"/>
    <w:rsid w:val="00EF6DB2"/>
    <w:rsid w:val="00EF783F"/>
    <w:rsid w:val="00EF7D6A"/>
    <w:rsid w:val="00F04DE5"/>
    <w:rsid w:val="00F06DF3"/>
    <w:rsid w:val="00F10281"/>
    <w:rsid w:val="00F12122"/>
    <w:rsid w:val="00F13805"/>
    <w:rsid w:val="00F14B4C"/>
    <w:rsid w:val="00F15584"/>
    <w:rsid w:val="00F163D7"/>
    <w:rsid w:val="00F16DC3"/>
    <w:rsid w:val="00F22155"/>
    <w:rsid w:val="00F236A2"/>
    <w:rsid w:val="00F25AA0"/>
    <w:rsid w:val="00F27EC3"/>
    <w:rsid w:val="00F301A1"/>
    <w:rsid w:val="00F30F8C"/>
    <w:rsid w:val="00F35D52"/>
    <w:rsid w:val="00F36212"/>
    <w:rsid w:val="00F363B7"/>
    <w:rsid w:val="00F37CA6"/>
    <w:rsid w:val="00F40C09"/>
    <w:rsid w:val="00F41D5C"/>
    <w:rsid w:val="00F42690"/>
    <w:rsid w:val="00F46A70"/>
    <w:rsid w:val="00F51913"/>
    <w:rsid w:val="00F51936"/>
    <w:rsid w:val="00F55724"/>
    <w:rsid w:val="00F608BD"/>
    <w:rsid w:val="00F64235"/>
    <w:rsid w:val="00F64246"/>
    <w:rsid w:val="00F666EF"/>
    <w:rsid w:val="00F67143"/>
    <w:rsid w:val="00F72892"/>
    <w:rsid w:val="00F73E26"/>
    <w:rsid w:val="00F74868"/>
    <w:rsid w:val="00F81417"/>
    <w:rsid w:val="00F854B9"/>
    <w:rsid w:val="00F877C0"/>
    <w:rsid w:val="00F92463"/>
    <w:rsid w:val="00F92F31"/>
    <w:rsid w:val="00F938F5"/>
    <w:rsid w:val="00F94850"/>
    <w:rsid w:val="00F94EA1"/>
    <w:rsid w:val="00F97E28"/>
    <w:rsid w:val="00FA4889"/>
    <w:rsid w:val="00FA586A"/>
    <w:rsid w:val="00FA6653"/>
    <w:rsid w:val="00FB1DFB"/>
    <w:rsid w:val="00FB2445"/>
    <w:rsid w:val="00FB26CC"/>
    <w:rsid w:val="00FB50A2"/>
    <w:rsid w:val="00FB5C62"/>
    <w:rsid w:val="00FB74E0"/>
    <w:rsid w:val="00FC7D84"/>
    <w:rsid w:val="00FD24E2"/>
    <w:rsid w:val="00FD50D4"/>
    <w:rsid w:val="00FD5A83"/>
    <w:rsid w:val="00FD662E"/>
    <w:rsid w:val="00FD6E74"/>
    <w:rsid w:val="00FE0424"/>
    <w:rsid w:val="00FE4AB9"/>
    <w:rsid w:val="00FE4F7E"/>
    <w:rsid w:val="00FE7274"/>
    <w:rsid w:val="00FF2CE6"/>
    <w:rsid w:val="00FF3CC6"/>
    <w:rsid w:val="00FF40A5"/>
    <w:rsid w:val="00FF64ED"/>
    <w:rsid w:val="01247651"/>
    <w:rsid w:val="019D677D"/>
    <w:rsid w:val="021E4081"/>
    <w:rsid w:val="035D4211"/>
    <w:rsid w:val="037D5EE3"/>
    <w:rsid w:val="0402328C"/>
    <w:rsid w:val="0492458A"/>
    <w:rsid w:val="049F4302"/>
    <w:rsid w:val="04CF6E29"/>
    <w:rsid w:val="051B17E7"/>
    <w:rsid w:val="059366CF"/>
    <w:rsid w:val="05D00163"/>
    <w:rsid w:val="06C50946"/>
    <w:rsid w:val="07343A19"/>
    <w:rsid w:val="07787F63"/>
    <w:rsid w:val="077C34B8"/>
    <w:rsid w:val="079D1DAA"/>
    <w:rsid w:val="07A209C4"/>
    <w:rsid w:val="07A9153C"/>
    <w:rsid w:val="07AC1384"/>
    <w:rsid w:val="07C8325C"/>
    <w:rsid w:val="07F868D3"/>
    <w:rsid w:val="080D26DA"/>
    <w:rsid w:val="08284245"/>
    <w:rsid w:val="086D04C0"/>
    <w:rsid w:val="086F1260"/>
    <w:rsid w:val="0880226D"/>
    <w:rsid w:val="089F2BDE"/>
    <w:rsid w:val="08BB2505"/>
    <w:rsid w:val="093818AD"/>
    <w:rsid w:val="099A07E1"/>
    <w:rsid w:val="09A02D00"/>
    <w:rsid w:val="0A9B4FED"/>
    <w:rsid w:val="0B0C0A79"/>
    <w:rsid w:val="0B36526A"/>
    <w:rsid w:val="0B451F6A"/>
    <w:rsid w:val="0B462863"/>
    <w:rsid w:val="0B807A4E"/>
    <w:rsid w:val="0C0C2F4A"/>
    <w:rsid w:val="0C6F4C8D"/>
    <w:rsid w:val="0C7A2E78"/>
    <w:rsid w:val="0D0E0EB6"/>
    <w:rsid w:val="0D285BFB"/>
    <w:rsid w:val="0D9D06CB"/>
    <w:rsid w:val="0DE142CB"/>
    <w:rsid w:val="0E495D1B"/>
    <w:rsid w:val="0EAC328D"/>
    <w:rsid w:val="0ED57AD1"/>
    <w:rsid w:val="0F3155D8"/>
    <w:rsid w:val="0FDC1CDC"/>
    <w:rsid w:val="10223C48"/>
    <w:rsid w:val="123928DC"/>
    <w:rsid w:val="12475EA9"/>
    <w:rsid w:val="132C51E6"/>
    <w:rsid w:val="133360BD"/>
    <w:rsid w:val="141D34C7"/>
    <w:rsid w:val="146E4633"/>
    <w:rsid w:val="150412EA"/>
    <w:rsid w:val="1542047A"/>
    <w:rsid w:val="164F29C9"/>
    <w:rsid w:val="16557B1C"/>
    <w:rsid w:val="167540BA"/>
    <w:rsid w:val="168F3364"/>
    <w:rsid w:val="171438BA"/>
    <w:rsid w:val="17230955"/>
    <w:rsid w:val="182770BA"/>
    <w:rsid w:val="18863017"/>
    <w:rsid w:val="18AC6D73"/>
    <w:rsid w:val="1A9C53C9"/>
    <w:rsid w:val="1B1039AD"/>
    <w:rsid w:val="1B405A5B"/>
    <w:rsid w:val="1B4716B4"/>
    <w:rsid w:val="1C08419D"/>
    <w:rsid w:val="1D4D5FFD"/>
    <w:rsid w:val="1DC84BCD"/>
    <w:rsid w:val="1E0C4FE3"/>
    <w:rsid w:val="1F7A0970"/>
    <w:rsid w:val="1FF93EF0"/>
    <w:rsid w:val="209E2C67"/>
    <w:rsid w:val="213B16D2"/>
    <w:rsid w:val="216F32CA"/>
    <w:rsid w:val="22124112"/>
    <w:rsid w:val="235E0F61"/>
    <w:rsid w:val="23F57352"/>
    <w:rsid w:val="24290FC9"/>
    <w:rsid w:val="24516432"/>
    <w:rsid w:val="249A7996"/>
    <w:rsid w:val="25387269"/>
    <w:rsid w:val="25407ECB"/>
    <w:rsid w:val="267E2359"/>
    <w:rsid w:val="26BC7CBC"/>
    <w:rsid w:val="270C212B"/>
    <w:rsid w:val="270C275B"/>
    <w:rsid w:val="27370970"/>
    <w:rsid w:val="27447ED5"/>
    <w:rsid w:val="275F3A77"/>
    <w:rsid w:val="27F51825"/>
    <w:rsid w:val="284F0253"/>
    <w:rsid w:val="28644870"/>
    <w:rsid w:val="28EB3CC7"/>
    <w:rsid w:val="294A2397"/>
    <w:rsid w:val="296A71F1"/>
    <w:rsid w:val="29704681"/>
    <w:rsid w:val="2AE949DF"/>
    <w:rsid w:val="2B3B474B"/>
    <w:rsid w:val="2B8D044E"/>
    <w:rsid w:val="2BAF1907"/>
    <w:rsid w:val="2C016BB8"/>
    <w:rsid w:val="2C4C740B"/>
    <w:rsid w:val="2D3B1287"/>
    <w:rsid w:val="2D77461B"/>
    <w:rsid w:val="2E3A1DA5"/>
    <w:rsid w:val="2E400C5F"/>
    <w:rsid w:val="2E5209E3"/>
    <w:rsid w:val="2EB01AFE"/>
    <w:rsid w:val="30592C7B"/>
    <w:rsid w:val="30D1119A"/>
    <w:rsid w:val="30F12F4C"/>
    <w:rsid w:val="310E0E7D"/>
    <w:rsid w:val="3112402E"/>
    <w:rsid w:val="313D3E38"/>
    <w:rsid w:val="32354487"/>
    <w:rsid w:val="32611BF0"/>
    <w:rsid w:val="33A83294"/>
    <w:rsid w:val="33CA657B"/>
    <w:rsid w:val="34011E26"/>
    <w:rsid w:val="34173209"/>
    <w:rsid w:val="341B4D23"/>
    <w:rsid w:val="34F70559"/>
    <w:rsid w:val="354006E9"/>
    <w:rsid w:val="36A81FB2"/>
    <w:rsid w:val="36F066E3"/>
    <w:rsid w:val="3722158D"/>
    <w:rsid w:val="375E09FC"/>
    <w:rsid w:val="38525FA9"/>
    <w:rsid w:val="39003F1D"/>
    <w:rsid w:val="39276876"/>
    <w:rsid w:val="392B2930"/>
    <w:rsid w:val="39E160CD"/>
    <w:rsid w:val="3A327BED"/>
    <w:rsid w:val="3A5E7BD3"/>
    <w:rsid w:val="3A87408E"/>
    <w:rsid w:val="3A9728C8"/>
    <w:rsid w:val="3AC853CC"/>
    <w:rsid w:val="3B7F096B"/>
    <w:rsid w:val="3C16359F"/>
    <w:rsid w:val="3C582CD8"/>
    <w:rsid w:val="3E094E14"/>
    <w:rsid w:val="3E2546CD"/>
    <w:rsid w:val="3E684474"/>
    <w:rsid w:val="3E897B2C"/>
    <w:rsid w:val="3EB91405"/>
    <w:rsid w:val="3F806D31"/>
    <w:rsid w:val="40531C58"/>
    <w:rsid w:val="41192D98"/>
    <w:rsid w:val="413E5CD9"/>
    <w:rsid w:val="415C663A"/>
    <w:rsid w:val="43425F9D"/>
    <w:rsid w:val="43E964A0"/>
    <w:rsid w:val="43F465D0"/>
    <w:rsid w:val="442A053D"/>
    <w:rsid w:val="44440739"/>
    <w:rsid w:val="446F65B8"/>
    <w:rsid w:val="44F057A6"/>
    <w:rsid w:val="45A95346"/>
    <w:rsid w:val="461A03DB"/>
    <w:rsid w:val="46416F41"/>
    <w:rsid w:val="46737169"/>
    <w:rsid w:val="46C4203A"/>
    <w:rsid w:val="470E29AE"/>
    <w:rsid w:val="47887727"/>
    <w:rsid w:val="48606C1B"/>
    <w:rsid w:val="487A02D2"/>
    <w:rsid w:val="48DD486F"/>
    <w:rsid w:val="490E7D40"/>
    <w:rsid w:val="4948023E"/>
    <w:rsid w:val="49AA7B5B"/>
    <w:rsid w:val="49C16934"/>
    <w:rsid w:val="49CB0CCD"/>
    <w:rsid w:val="4A9D158E"/>
    <w:rsid w:val="4AA610D6"/>
    <w:rsid w:val="4AA81CDA"/>
    <w:rsid w:val="4B0C055A"/>
    <w:rsid w:val="4B432C6A"/>
    <w:rsid w:val="4C3A0095"/>
    <w:rsid w:val="4C881310"/>
    <w:rsid w:val="4C8B4A7C"/>
    <w:rsid w:val="4CDC60D7"/>
    <w:rsid w:val="4CFC368B"/>
    <w:rsid w:val="4D4E6D7A"/>
    <w:rsid w:val="4D7E2C31"/>
    <w:rsid w:val="4D941421"/>
    <w:rsid w:val="4E056ED2"/>
    <w:rsid w:val="4E3C3076"/>
    <w:rsid w:val="4E7D412D"/>
    <w:rsid w:val="4F086AAF"/>
    <w:rsid w:val="4F3C010A"/>
    <w:rsid w:val="4F983596"/>
    <w:rsid w:val="5069668A"/>
    <w:rsid w:val="50A83CB2"/>
    <w:rsid w:val="512B42F2"/>
    <w:rsid w:val="513D49B8"/>
    <w:rsid w:val="521B3F21"/>
    <w:rsid w:val="538E5DEC"/>
    <w:rsid w:val="54DE0134"/>
    <w:rsid w:val="552971C0"/>
    <w:rsid w:val="56D076DF"/>
    <w:rsid w:val="56E34736"/>
    <w:rsid w:val="56FB15A3"/>
    <w:rsid w:val="572C3C94"/>
    <w:rsid w:val="57806BBC"/>
    <w:rsid w:val="57E96040"/>
    <w:rsid w:val="58013662"/>
    <w:rsid w:val="5862688F"/>
    <w:rsid w:val="58963DA7"/>
    <w:rsid w:val="590429E2"/>
    <w:rsid w:val="592C3305"/>
    <w:rsid w:val="599C0D39"/>
    <w:rsid w:val="59B8562B"/>
    <w:rsid w:val="5A0A29D8"/>
    <w:rsid w:val="5A2C7551"/>
    <w:rsid w:val="5A400720"/>
    <w:rsid w:val="5A8A0F2A"/>
    <w:rsid w:val="5B256E78"/>
    <w:rsid w:val="5CAC586B"/>
    <w:rsid w:val="5CE40A65"/>
    <w:rsid w:val="5CF4139A"/>
    <w:rsid w:val="5D5F3891"/>
    <w:rsid w:val="5D693C9C"/>
    <w:rsid w:val="5DA36C6E"/>
    <w:rsid w:val="5DC34B2B"/>
    <w:rsid w:val="5DE973D6"/>
    <w:rsid w:val="5E7A0862"/>
    <w:rsid w:val="5E8D2D21"/>
    <w:rsid w:val="5EBD1212"/>
    <w:rsid w:val="5F7C2070"/>
    <w:rsid w:val="5F883CB9"/>
    <w:rsid w:val="5F954394"/>
    <w:rsid w:val="5FE82248"/>
    <w:rsid w:val="60273210"/>
    <w:rsid w:val="609D0B4D"/>
    <w:rsid w:val="60F65306"/>
    <w:rsid w:val="61784600"/>
    <w:rsid w:val="623F329A"/>
    <w:rsid w:val="62695E27"/>
    <w:rsid w:val="628242DE"/>
    <w:rsid w:val="62BC7C0A"/>
    <w:rsid w:val="62C8466F"/>
    <w:rsid w:val="62D94660"/>
    <w:rsid w:val="636127C3"/>
    <w:rsid w:val="6541100E"/>
    <w:rsid w:val="654C0BA8"/>
    <w:rsid w:val="660A7F07"/>
    <w:rsid w:val="664352EB"/>
    <w:rsid w:val="66F434E6"/>
    <w:rsid w:val="670E22D2"/>
    <w:rsid w:val="672079BD"/>
    <w:rsid w:val="683E7EE4"/>
    <w:rsid w:val="685F0CC2"/>
    <w:rsid w:val="696610E4"/>
    <w:rsid w:val="69942C5C"/>
    <w:rsid w:val="69DA6C19"/>
    <w:rsid w:val="6A4574CD"/>
    <w:rsid w:val="6A83721D"/>
    <w:rsid w:val="6AE21101"/>
    <w:rsid w:val="6B4F3B9E"/>
    <w:rsid w:val="6B846945"/>
    <w:rsid w:val="6B923FC2"/>
    <w:rsid w:val="6BD63153"/>
    <w:rsid w:val="6C5B55DC"/>
    <w:rsid w:val="6CAE03DD"/>
    <w:rsid w:val="6CE56E6B"/>
    <w:rsid w:val="6D032DAA"/>
    <w:rsid w:val="6E005A26"/>
    <w:rsid w:val="6E1250FA"/>
    <w:rsid w:val="6E6329C5"/>
    <w:rsid w:val="6EFF345A"/>
    <w:rsid w:val="6F0E41D6"/>
    <w:rsid w:val="6F2E7368"/>
    <w:rsid w:val="6F5C1EAB"/>
    <w:rsid w:val="6FB4540B"/>
    <w:rsid w:val="70630D85"/>
    <w:rsid w:val="70A35EB3"/>
    <w:rsid w:val="70C73255"/>
    <w:rsid w:val="71610FBE"/>
    <w:rsid w:val="71F51F2D"/>
    <w:rsid w:val="725008FF"/>
    <w:rsid w:val="72760778"/>
    <w:rsid w:val="72F3295B"/>
    <w:rsid w:val="73B07972"/>
    <w:rsid w:val="743104E3"/>
    <w:rsid w:val="74320C3C"/>
    <w:rsid w:val="74513162"/>
    <w:rsid w:val="74D53759"/>
    <w:rsid w:val="75431AF8"/>
    <w:rsid w:val="757B75BC"/>
    <w:rsid w:val="76093BF3"/>
    <w:rsid w:val="764C7A4B"/>
    <w:rsid w:val="764E0750"/>
    <w:rsid w:val="76703C4B"/>
    <w:rsid w:val="76A665D3"/>
    <w:rsid w:val="77846D70"/>
    <w:rsid w:val="78BD1F9D"/>
    <w:rsid w:val="79201CE1"/>
    <w:rsid w:val="79B14724"/>
    <w:rsid w:val="79C3228C"/>
    <w:rsid w:val="7A076DFD"/>
    <w:rsid w:val="7A7A50DF"/>
    <w:rsid w:val="7B09415C"/>
    <w:rsid w:val="7B3E0A41"/>
    <w:rsid w:val="7C323980"/>
    <w:rsid w:val="7C955F82"/>
    <w:rsid w:val="7C9839D1"/>
    <w:rsid w:val="7EE40FF2"/>
    <w:rsid w:val="7FC9010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0" w:semiHidden="0" w:name="Plain Text"/>
    <w:lsdException w:uiPriority="99" w:name="E-mail Signature"/>
    <w:lsdException w:qFormat="1" w:unhideWhenUsed="0" w:uiPriority="99"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qFormat="1" w:uiPriority="99" w:semiHidden="0" w:name="HTML Preformatted"/>
    <w:lsdException w:uiPriority="99" w:name="HTML Sample"/>
    <w:lsdException w:uiPriority="99" w:name="HTML Typewriter"/>
    <w:lsdException w:qFormat="1"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32"/>
    <w:qFormat/>
    <w:uiPriority w:val="99"/>
    <w:pPr>
      <w:keepNext/>
      <w:keepLines/>
      <w:spacing w:before="340" w:after="330" w:line="578" w:lineRule="auto"/>
      <w:outlineLvl w:val="0"/>
    </w:pPr>
    <w:rPr>
      <w:b/>
      <w:bCs/>
      <w:kern w:val="44"/>
      <w:sz w:val="44"/>
      <w:szCs w:val="44"/>
    </w:rPr>
  </w:style>
  <w:style w:type="paragraph" w:styleId="2">
    <w:name w:val="heading 2"/>
    <w:basedOn w:val="1"/>
    <w:next w:val="1"/>
    <w:link w:val="33"/>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34"/>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35"/>
    <w:qFormat/>
    <w:uiPriority w:val="99"/>
    <w:pPr>
      <w:keepNext/>
      <w:keepLines/>
      <w:spacing w:before="280" w:after="290" w:line="376" w:lineRule="auto"/>
      <w:outlineLvl w:val="3"/>
    </w:pPr>
    <w:rPr>
      <w:rFonts w:ascii="Arial" w:hAnsi="Arial" w:eastAsia="黑体"/>
      <w:b/>
      <w:bCs/>
      <w:sz w:val="28"/>
      <w:szCs w:val="28"/>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52"/>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36"/>
    <w:qFormat/>
    <w:uiPriority w:val="99"/>
    <w:rPr>
      <w:rFonts w:ascii="宋体"/>
      <w:sz w:val="18"/>
      <w:szCs w:val="18"/>
    </w:rPr>
  </w:style>
  <w:style w:type="paragraph" w:styleId="8">
    <w:name w:val="annotation text"/>
    <w:basedOn w:val="1"/>
    <w:link w:val="37"/>
    <w:qFormat/>
    <w:uiPriority w:val="99"/>
    <w:pPr>
      <w:jc w:val="left"/>
    </w:pPr>
  </w:style>
  <w:style w:type="paragraph" w:styleId="9">
    <w:name w:val="Body Text"/>
    <w:basedOn w:val="1"/>
    <w:next w:val="10"/>
    <w:link w:val="38"/>
    <w:qFormat/>
    <w:uiPriority w:val="99"/>
    <w:pPr>
      <w:spacing w:after="120"/>
    </w:pPr>
  </w:style>
  <w:style w:type="paragraph" w:styleId="10">
    <w:name w:val="Body Text First Indent"/>
    <w:basedOn w:val="9"/>
    <w:link w:val="42"/>
    <w:qFormat/>
    <w:uiPriority w:val="99"/>
    <w:pPr>
      <w:widowControl/>
      <w:ind w:firstLine="420" w:firstLineChars="100"/>
    </w:pPr>
    <w:rPr>
      <w:rFonts w:ascii="Calibri" w:hAnsi="Calibri" w:cs="宋体"/>
      <w:szCs w:val="22"/>
    </w:rPr>
  </w:style>
  <w:style w:type="paragraph" w:styleId="11">
    <w:name w:val="Plain Text"/>
    <w:basedOn w:val="1"/>
    <w:link w:val="54"/>
    <w:qFormat/>
    <w:uiPriority w:val="0"/>
    <w:pPr>
      <w:tabs>
        <w:tab w:val="left" w:pos="-105"/>
      </w:tabs>
      <w:spacing w:line="440" w:lineRule="exact"/>
      <w:ind w:right="-147" w:rightChars="-70"/>
      <w:outlineLvl w:val="2"/>
    </w:pPr>
    <w:rPr>
      <w:rFonts w:ascii="宋体" w:hAnsi="Courier New"/>
      <w:sz w:val="24"/>
      <w:szCs w:val="21"/>
    </w:rPr>
  </w:style>
  <w:style w:type="paragraph" w:styleId="12">
    <w:name w:val="Date"/>
    <w:basedOn w:val="1"/>
    <w:next w:val="1"/>
    <w:link w:val="65"/>
    <w:semiHidden/>
    <w:unhideWhenUsed/>
    <w:qFormat/>
    <w:uiPriority w:val="99"/>
    <w:pPr>
      <w:ind w:left="100" w:leftChars="2500"/>
    </w:pPr>
  </w:style>
  <w:style w:type="paragraph" w:styleId="13">
    <w:name w:val="Balloon Text"/>
    <w:basedOn w:val="1"/>
    <w:link w:val="39"/>
    <w:qFormat/>
    <w:uiPriority w:val="99"/>
    <w:rPr>
      <w:sz w:val="18"/>
      <w:szCs w:val="18"/>
    </w:rPr>
  </w:style>
  <w:style w:type="paragraph" w:styleId="14">
    <w:name w:val="footer"/>
    <w:basedOn w:val="1"/>
    <w:link w:val="40"/>
    <w:qFormat/>
    <w:uiPriority w:val="99"/>
    <w:pPr>
      <w:tabs>
        <w:tab w:val="center" w:pos="4153"/>
        <w:tab w:val="right" w:pos="8306"/>
      </w:tabs>
      <w:snapToGrid w:val="0"/>
      <w:jc w:val="left"/>
    </w:pPr>
    <w:rPr>
      <w:sz w:val="18"/>
      <w:szCs w:val="18"/>
    </w:rPr>
  </w:style>
  <w:style w:type="paragraph" w:styleId="15">
    <w:name w:val="header"/>
    <w:basedOn w:val="1"/>
    <w:link w:val="41"/>
    <w:qFormat/>
    <w:uiPriority w:val="99"/>
    <w:pPr>
      <w:pBdr>
        <w:bottom w:val="single" w:color="auto" w:sz="6" w:space="1"/>
      </w:pBdr>
      <w:tabs>
        <w:tab w:val="center" w:pos="4153"/>
        <w:tab w:val="right" w:pos="8306"/>
      </w:tabs>
      <w:snapToGrid w:val="0"/>
      <w:jc w:val="center"/>
    </w:pPr>
    <w:rPr>
      <w:sz w:val="18"/>
      <w:szCs w:val="18"/>
    </w:rPr>
  </w:style>
  <w:style w:type="paragraph" w:styleId="16">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7">
    <w:name w:val="HTML Preformatted"/>
    <w:basedOn w:val="1"/>
    <w:link w:val="67"/>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18">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19">
    <w:name w:val="annotation subject"/>
    <w:basedOn w:val="8"/>
    <w:next w:val="8"/>
    <w:link w:val="59"/>
    <w:semiHidden/>
    <w:qFormat/>
    <w:uiPriority w:val="99"/>
    <w:rPr>
      <w:b/>
      <w:bCs/>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basedOn w:val="22"/>
    <w:qFormat/>
    <w:locked/>
    <w:uiPriority w:val="0"/>
    <w:rPr>
      <w:b/>
    </w:rPr>
  </w:style>
  <w:style w:type="character" w:styleId="24">
    <w:name w:val="page number"/>
    <w:basedOn w:val="22"/>
    <w:semiHidden/>
    <w:qFormat/>
    <w:uiPriority w:val="0"/>
  </w:style>
  <w:style w:type="character" w:styleId="25">
    <w:name w:val="FollowedHyperlink"/>
    <w:basedOn w:val="22"/>
    <w:semiHidden/>
    <w:unhideWhenUsed/>
    <w:qFormat/>
    <w:uiPriority w:val="99"/>
    <w:rPr>
      <w:color w:val="0782C1"/>
      <w:u w:val="none"/>
    </w:rPr>
  </w:style>
  <w:style w:type="character" w:styleId="26">
    <w:name w:val="HTML Definition"/>
    <w:basedOn w:val="22"/>
    <w:semiHidden/>
    <w:unhideWhenUsed/>
    <w:qFormat/>
    <w:uiPriority w:val="99"/>
  </w:style>
  <w:style w:type="character" w:styleId="27">
    <w:name w:val="HTML Variable"/>
    <w:basedOn w:val="22"/>
    <w:semiHidden/>
    <w:unhideWhenUsed/>
    <w:qFormat/>
    <w:uiPriority w:val="99"/>
  </w:style>
  <w:style w:type="character" w:styleId="28">
    <w:name w:val="Hyperlink"/>
    <w:basedOn w:val="22"/>
    <w:qFormat/>
    <w:uiPriority w:val="99"/>
    <w:rPr>
      <w:rFonts w:cs="Times New Roman"/>
      <w:color w:val="0000FF"/>
      <w:u w:val="single"/>
    </w:rPr>
  </w:style>
  <w:style w:type="character" w:styleId="29">
    <w:name w:val="HTML Code"/>
    <w:basedOn w:val="22"/>
    <w:semiHidden/>
    <w:unhideWhenUsed/>
    <w:qFormat/>
    <w:uiPriority w:val="99"/>
    <w:rPr>
      <w:rFonts w:ascii="Courier New" w:hAnsi="Courier New"/>
      <w:sz w:val="20"/>
    </w:rPr>
  </w:style>
  <w:style w:type="character" w:styleId="30">
    <w:name w:val="annotation reference"/>
    <w:basedOn w:val="22"/>
    <w:qFormat/>
    <w:uiPriority w:val="99"/>
    <w:rPr>
      <w:rFonts w:cs="Times New Roman"/>
      <w:sz w:val="21"/>
      <w:szCs w:val="21"/>
    </w:rPr>
  </w:style>
  <w:style w:type="character" w:styleId="31">
    <w:name w:val="HTML Cite"/>
    <w:basedOn w:val="22"/>
    <w:semiHidden/>
    <w:unhideWhenUsed/>
    <w:qFormat/>
    <w:uiPriority w:val="99"/>
  </w:style>
  <w:style w:type="character" w:customStyle="1" w:styleId="32">
    <w:name w:val="标题 1 字符"/>
    <w:basedOn w:val="22"/>
    <w:link w:val="3"/>
    <w:qFormat/>
    <w:locked/>
    <w:uiPriority w:val="99"/>
    <w:rPr>
      <w:rFonts w:ascii="Times New Roman" w:hAnsi="Times New Roman" w:eastAsia="宋体" w:cs="Times New Roman"/>
      <w:b/>
      <w:bCs/>
      <w:kern w:val="44"/>
      <w:sz w:val="44"/>
      <w:szCs w:val="44"/>
    </w:rPr>
  </w:style>
  <w:style w:type="character" w:customStyle="1" w:styleId="33">
    <w:name w:val="标题 2 字符"/>
    <w:basedOn w:val="22"/>
    <w:link w:val="2"/>
    <w:qFormat/>
    <w:locked/>
    <w:uiPriority w:val="99"/>
    <w:rPr>
      <w:rFonts w:ascii="Cambria" w:hAnsi="Cambria" w:eastAsia="宋体" w:cs="Times New Roman"/>
      <w:b/>
      <w:bCs/>
      <w:kern w:val="2"/>
      <w:sz w:val="32"/>
      <w:szCs w:val="32"/>
    </w:rPr>
  </w:style>
  <w:style w:type="character" w:customStyle="1" w:styleId="34">
    <w:name w:val="标题 3 字符"/>
    <w:basedOn w:val="22"/>
    <w:link w:val="4"/>
    <w:qFormat/>
    <w:locked/>
    <w:uiPriority w:val="99"/>
    <w:rPr>
      <w:rFonts w:eastAsia="宋体" w:cs="Times New Roman"/>
      <w:b/>
      <w:sz w:val="32"/>
    </w:rPr>
  </w:style>
  <w:style w:type="character" w:customStyle="1" w:styleId="35">
    <w:name w:val="标题 4 字符1"/>
    <w:basedOn w:val="22"/>
    <w:link w:val="5"/>
    <w:qFormat/>
    <w:locked/>
    <w:uiPriority w:val="99"/>
    <w:rPr>
      <w:rFonts w:ascii="Arial" w:hAnsi="Arial" w:eastAsia="黑体" w:cs="Times New Roman"/>
      <w:b/>
      <w:bCs/>
      <w:kern w:val="2"/>
      <w:sz w:val="28"/>
      <w:szCs w:val="28"/>
    </w:rPr>
  </w:style>
  <w:style w:type="character" w:customStyle="1" w:styleId="36">
    <w:name w:val="文档结构图 字符"/>
    <w:basedOn w:val="22"/>
    <w:link w:val="7"/>
    <w:qFormat/>
    <w:locked/>
    <w:uiPriority w:val="99"/>
    <w:rPr>
      <w:rFonts w:ascii="宋体" w:hAnsi="Times New Roman" w:eastAsia="宋体" w:cs="Times New Roman"/>
      <w:kern w:val="2"/>
      <w:sz w:val="18"/>
      <w:szCs w:val="18"/>
    </w:rPr>
  </w:style>
  <w:style w:type="character" w:customStyle="1" w:styleId="37">
    <w:name w:val="批注文字 字符"/>
    <w:basedOn w:val="22"/>
    <w:link w:val="8"/>
    <w:qFormat/>
    <w:locked/>
    <w:uiPriority w:val="99"/>
    <w:rPr>
      <w:rFonts w:ascii="Times New Roman" w:hAnsi="Times New Roman" w:cs="Times New Roman"/>
      <w:kern w:val="2"/>
      <w:sz w:val="21"/>
    </w:rPr>
  </w:style>
  <w:style w:type="character" w:customStyle="1" w:styleId="38">
    <w:name w:val="正文文本 字符"/>
    <w:basedOn w:val="22"/>
    <w:link w:val="9"/>
    <w:qFormat/>
    <w:locked/>
    <w:uiPriority w:val="99"/>
    <w:rPr>
      <w:rFonts w:ascii="Times New Roman" w:hAnsi="Times New Roman" w:eastAsia="宋体" w:cs="Times New Roman"/>
      <w:sz w:val="20"/>
      <w:szCs w:val="20"/>
    </w:rPr>
  </w:style>
  <w:style w:type="character" w:customStyle="1" w:styleId="39">
    <w:name w:val="批注框文本 字符"/>
    <w:basedOn w:val="22"/>
    <w:link w:val="13"/>
    <w:qFormat/>
    <w:locked/>
    <w:uiPriority w:val="99"/>
    <w:rPr>
      <w:rFonts w:ascii="Times New Roman" w:hAnsi="Times New Roman" w:eastAsia="宋体" w:cs="Times New Roman"/>
      <w:kern w:val="2"/>
      <w:sz w:val="18"/>
      <w:szCs w:val="18"/>
    </w:rPr>
  </w:style>
  <w:style w:type="character" w:customStyle="1" w:styleId="40">
    <w:name w:val="页脚 字符"/>
    <w:basedOn w:val="22"/>
    <w:link w:val="14"/>
    <w:qFormat/>
    <w:locked/>
    <w:uiPriority w:val="99"/>
    <w:rPr>
      <w:rFonts w:ascii="Times New Roman" w:hAnsi="Times New Roman" w:eastAsia="宋体" w:cs="Times New Roman"/>
      <w:sz w:val="18"/>
      <w:szCs w:val="18"/>
    </w:rPr>
  </w:style>
  <w:style w:type="character" w:customStyle="1" w:styleId="41">
    <w:name w:val="页眉 字符"/>
    <w:basedOn w:val="22"/>
    <w:link w:val="15"/>
    <w:qFormat/>
    <w:locked/>
    <w:uiPriority w:val="99"/>
    <w:rPr>
      <w:rFonts w:ascii="Times New Roman" w:hAnsi="Times New Roman" w:eastAsia="宋体" w:cs="Times New Roman"/>
      <w:sz w:val="18"/>
      <w:szCs w:val="18"/>
    </w:rPr>
  </w:style>
  <w:style w:type="character" w:customStyle="1" w:styleId="42">
    <w:name w:val="正文文本首行缩进 字符"/>
    <w:basedOn w:val="38"/>
    <w:link w:val="10"/>
    <w:qFormat/>
    <w:locked/>
    <w:uiPriority w:val="99"/>
    <w:rPr>
      <w:rFonts w:ascii="Times New Roman" w:hAnsi="Times New Roman" w:eastAsia="宋体" w:cs="Times New Roman"/>
      <w:sz w:val="20"/>
      <w:szCs w:val="20"/>
    </w:rPr>
  </w:style>
  <w:style w:type="character" w:customStyle="1" w:styleId="43">
    <w:name w:val="正文缩进2格 Char"/>
    <w:link w:val="44"/>
    <w:qFormat/>
    <w:locked/>
    <w:uiPriority w:val="99"/>
    <w:rPr>
      <w:rFonts w:ascii="仿宋_GB2312" w:hAnsi="宋体" w:eastAsia="仿宋_GB2312"/>
      <w:sz w:val="31"/>
    </w:rPr>
  </w:style>
  <w:style w:type="paragraph" w:customStyle="1" w:styleId="44">
    <w:name w:val="正文缩进2格"/>
    <w:basedOn w:val="1"/>
    <w:link w:val="43"/>
    <w:qFormat/>
    <w:uiPriority w:val="99"/>
    <w:pPr>
      <w:spacing w:line="600" w:lineRule="exact"/>
      <w:ind w:firstLine="639" w:firstLineChars="206"/>
    </w:pPr>
    <w:rPr>
      <w:rFonts w:ascii="仿宋_GB2312" w:hAnsi="宋体" w:eastAsia="仿宋_GB2312"/>
      <w:kern w:val="0"/>
      <w:sz w:val="31"/>
      <w:szCs w:val="31"/>
    </w:rPr>
  </w:style>
  <w:style w:type="paragraph" w:customStyle="1" w:styleId="45">
    <w:name w:val="列出段落1"/>
    <w:basedOn w:val="1"/>
    <w:qFormat/>
    <w:uiPriority w:val="99"/>
    <w:pPr>
      <w:ind w:firstLine="420" w:firstLineChars="200"/>
    </w:pPr>
  </w:style>
  <w:style w:type="paragraph" w:customStyle="1" w:styleId="46">
    <w:name w:val="列出段落2"/>
    <w:basedOn w:val="1"/>
    <w:qFormat/>
    <w:uiPriority w:val="99"/>
    <w:pPr>
      <w:ind w:firstLine="420" w:firstLineChars="200"/>
    </w:pPr>
  </w:style>
  <w:style w:type="paragraph" w:styleId="47">
    <w:name w:val="List Paragraph"/>
    <w:basedOn w:val="1"/>
    <w:qFormat/>
    <w:uiPriority w:val="99"/>
    <w:pPr>
      <w:ind w:firstLine="420" w:firstLineChars="200"/>
    </w:pPr>
  </w:style>
  <w:style w:type="character" w:customStyle="1" w:styleId="48">
    <w:name w:val="fontstyle01"/>
    <w:basedOn w:val="22"/>
    <w:qFormat/>
    <w:uiPriority w:val="99"/>
    <w:rPr>
      <w:rFonts w:ascii="仿宋" w:hAnsi="仿宋" w:eastAsia="仿宋" w:cs="Times New Roman"/>
      <w:color w:val="000000"/>
      <w:sz w:val="28"/>
      <w:szCs w:val="28"/>
    </w:rPr>
  </w:style>
  <w:style w:type="character" w:customStyle="1" w:styleId="49">
    <w:name w:val="！正文 Char"/>
    <w:link w:val="50"/>
    <w:qFormat/>
    <w:locked/>
    <w:uiPriority w:val="99"/>
    <w:rPr>
      <w:rFonts w:ascii="Arial" w:hAnsi="Arial"/>
      <w:sz w:val="24"/>
    </w:rPr>
  </w:style>
  <w:style w:type="paragraph" w:customStyle="1" w:styleId="50">
    <w:name w:val="！正文"/>
    <w:basedOn w:val="1"/>
    <w:link w:val="49"/>
    <w:qFormat/>
    <w:uiPriority w:val="99"/>
    <w:pPr>
      <w:spacing w:line="360" w:lineRule="auto"/>
      <w:ind w:firstLine="200" w:firstLineChars="200"/>
    </w:pPr>
    <w:rPr>
      <w:rFonts w:ascii="Arial" w:hAnsi="Arial" w:eastAsia="等线"/>
      <w:kern w:val="0"/>
      <w:sz w:val="24"/>
      <w:szCs w:val="24"/>
    </w:rPr>
  </w:style>
  <w:style w:type="paragraph" w:customStyle="1" w:styleId="51">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52">
    <w:name w:val="正文缩进 字符"/>
    <w:link w:val="6"/>
    <w:qFormat/>
    <w:locked/>
    <w:uiPriority w:val="99"/>
    <w:rPr>
      <w:sz w:val="24"/>
    </w:rPr>
  </w:style>
  <w:style w:type="paragraph" w:customStyle="1" w:styleId="53">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54">
    <w:name w:val="纯文本 字符"/>
    <w:basedOn w:val="22"/>
    <w:link w:val="11"/>
    <w:qFormat/>
    <w:locked/>
    <w:uiPriority w:val="0"/>
    <w:rPr>
      <w:rFonts w:ascii="宋体" w:hAnsi="Courier New" w:eastAsia="宋体" w:cs="Times New Roman"/>
      <w:kern w:val="2"/>
      <w:sz w:val="21"/>
      <w:szCs w:val="21"/>
    </w:rPr>
  </w:style>
  <w:style w:type="character" w:customStyle="1" w:styleId="55">
    <w:name w:val="未处理的提及1"/>
    <w:basedOn w:val="22"/>
    <w:semiHidden/>
    <w:qFormat/>
    <w:uiPriority w:val="99"/>
    <w:rPr>
      <w:rFonts w:cs="Times New Roman"/>
      <w:color w:val="605E5C"/>
      <w:shd w:val="clear" w:color="auto" w:fill="E1DFDD"/>
    </w:rPr>
  </w:style>
  <w:style w:type="paragraph" w:customStyle="1" w:styleId="56">
    <w:name w:val="样式"/>
    <w:basedOn w:val="1"/>
    <w:next w:val="47"/>
    <w:qFormat/>
    <w:uiPriority w:val="99"/>
    <w:pPr>
      <w:ind w:firstLine="420" w:firstLineChars="200"/>
    </w:pPr>
    <w:rPr>
      <w:rFonts w:ascii="Calibri" w:hAnsi="Calibri"/>
      <w:szCs w:val="22"/>
    </w:rPr>
  </w:style>
  <w:style w:type="character" w:customStyle="1" w:styleId="57">
    <w:name w:val="Body Text Indent 2 Char Char"/>
    <w:link w:val="58"/>
    <w:qFormat/>
    <w:locked/>
    <w:uiPriority w:val="99"/>
  </w:style>
  <w:style w:type="paragraph" w:customStyle="1" w:styleId="58">
    <w:name w:val="正文文本缩进 21"/>
    <w:basedOn w:val="1"/>
    <w:link w:val="57"/>
    <w:qFormat/>
    <w:uiPriority w:val="99"/>
    <w:pPr>
      <w:adjustRightInd w:val="0"/>
      <w:spacing w:line="480" w:lineRule="auto"/>
      <w:ind w:firstLine="540"/>
    </w:pPr>
    <w:rPr>
      <w:rFonts w:ascii="Calibri" w:hAnsi="Calibri" w:eastAsia="等线"/>
      <w:kern w:val="0"/>
      <w:sz w:val="20"/>
    </w:rPr>
  </w:style>
  <w:style w:type="character" w:customStyle="1" w:styleId="59">
    <w:name w:val="批注主题 字符"/>
    <w:basedOn w:val="37"/>
    <w:link w:val="19"/>
    <w:semiHidden/>
    <w:qFormat/>
    <w:locked/>
    <w:uiPriority w:val="99"/>
    <w:rPr>
      <w:rFonts w:ascii="Times New Roman" w:hAnsi="Times New Roman" w:eastAsia="宋体" w:cs="Times New Roman"/>
      <w:b/>
      <w:bCs/>
      <w:kern w:val="2"/>
      <w:sz w:val="21"/>
    </w:rPr>
  </w:style>
  <w:style w:type="character" w:customStyle="1" w:styleId="60">
    <w:name w:val="标题 4 字符"/>
    <w:basedOn w:val="22"/>
    <w:semiHidden/>
    <w:qFormat/>
    <w:uiPriority w:val="99"/>
    <w:rPr>
      <w:rFonts w:ascii="Cambria" w:hAnsi="Cambria" w:eastAsia="宋体" w:cs="Times New Roman"/>
      <w:b/>
      <w:bCs/>
      <w:kern w:val="2"/>
      <w:sz w:val="28"/>
      <w:szCs w:val="28"/>
    </w:rPr>
  </w:style>
  <w:style w:type="paragraph" w:customStyle="1" w:styleId="61">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62">
    <w:name w:val="致远要点"/>
    <w:basedOn w:val="47"/>
    <w:link w:val="63"/>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3">
    <w:name w:val="致远要点 字符"/>
    <w:basedOn w:val="22"/>
    <w:link w:val="62"/>
    <w:qFormat/>
    <w:locked/>
    <w:uiPriority w:val="99"/>
    <w:rPr>
      <w:rFonts w:ascii="黑体" w:hAnsi="黑体" w:eastAsia="黑体" w:cs="宋体"/>
      <w:kern w:val="2"/>
      <w:sz w:val="22"/>
      <w:szCs w:val="22"/>
    </w:rPr>
  </w:style>
  <w:style w:type="paragraph" w:customStyle="1" w:styleId="64">
    <w:name w:val="SANGFOR_6_正文"/>
    <w:basedOn w:val="1"/>
    <w:qFormat/>
    <w:uiPriority w:val="99"/>
    <w:pPr>
      <w:spacing w:line="360" w:lineRule="auto"/>
    </w:pPr>
    <w:rPr>
      <w:szCs w:val="24"/>
    </w:rPr>
  </w:style>
  <w:style w:type="character" w:customStyle="1" w:styleId="65">
    <w:name w:val="日期 字符"/>
    <w:basedOn w:val="22"/>
    <w:link w:val="12"/>
    <w:semiHidden/>
    <w:qFormat/>
    <w:uiPriority w:val="99"/>
    <w:rPr>
      <w:kern w:val="2"/>
      <w:sz w:val="21"/>
    </w:rPr>
  </w:style>
  <w:style w:type="paragraph" w:customStyle="1" w:styleId="66">
    <w:name w:val="Other|1"/>
    <w:basedOn w:val="1"/>
    <w:qFormat/>
    <w:uiPriority w:val="0"/>
    <w:rPr>
      <w:rFonts w:ascii="Calibri" w:hAnsi="Calibri"/>
      <w:sz w:val="17"/>
      <w:szCs w:val="17"/>
    </w:rPr>
  </w:style>
  <w:style w:type="character" w:customStyle="1" w:styleId="67">
    <w:name w:val="HTML 预设格式 字符"/>
    <w:basedOn w:val="22"/>
    <w:link w:val="17"/>
    <w:qFormat/>
    <w:uiPriority w:val="99"/>
    <w:rPr>
      <w:rFonts w:ascii="宋体" w:hAnsi="宋体" w:cs="宋体"/>
      <w:sz w:val="24"/>
      <w:szCs w:val="24"/>
    </w:rPr>
  </w:style>
  <w:style w:type="paragraph" w:customStyle="1" w:styleId="68">
    <w:name w:val="txt"/>
    <w:basedOn w:val="1"/>
    <w:qFormat/>
    <w:uiPriority w:val="0"/>
    <w:pPr>
      <w:widowControl/>
      <w:shd w:val="clear" w:color="auto" w:fill="FFFFFF"/>
      <w:jc w:val="left"/>
    </w:pPr>
    <w:rPr>
      <w:rFonts w:eastAsiaTheme="minorEastAsia"/>
      <w:kern w:val="0"/>
      <w:sz w:val="24"/>
      <w:szCs w:val="24"/>
      <w:lang w:eastAsia="en-US"/>
    </w:rPr>
  </w:style>
  <w:style w:type="character" w:customStyle="1" w:styleId="69">
    <w:name w:val="Subtle Emphasis"/>
    <w:basedOn w:val="22"/>
    <w:qFormat/>
    <w:uiPriority w:val="19"/>
    <w:rPr>
      <w:i/>
      <w:iCs/>
      <w:color w:val="404040" w:themeColor="text1" w:themeTint="BF"/>
      <w14:textFill>
        <w14:solidFill>
          <w14:schemeClr w14:val="tx1">
            <w14:lumMod w14:val="75000"/>
            <w14:lumOff w14:val="25000"/>
          </w14:schemeClr>
        </w14:solidFill>
      </w14:textFill>
    </w:rPr>
  </w:style>
  <w:style w:type="character" w:customStyle="1" w:styleId="70">
    <w:name w:val="font41"/>
    <w:basedOn w:val="22"/>
    <w:qFormat/>
    <w:uiPriority w:val="0"/>
    <w:rPr>
      <w:rFonts w:ascii="宋体" w:hAnsi="宋体" w:eastAsia="宋体" w:cs="宋体"/>
      <w:b/>
      <w:bCs/>
      <w:color w:val="000000"/>
      <w:sz w:val="18"/>
      <w:szCs w:val="18"/>
      <w:u w:val="none"/>
    </w:rPr>
  </w:style>
  <w:style w:type="character" w:customStyle="1" w:styleId="71">
    <w:name w:val="font51"/>
    <w:basedOn w:val="22"/>
    <w:qFormat/>
    <w:uiPriority w:val="0"/>
    <w:rPr>
      <w:rFonts w:ascii="宋体" w:hAnsi="宋体" w:eastAsia="宋体" w:cs="宋体"/>
      <w:color w:val="000000"/>
      <w:sz w:val="16"/>
      <w:szCs w:val="16"/>
      <w:u w:val="none"/>
    </w:rPr>
  </w:style>
  <w:style w:type="character" w:customStyle="1" w:styleId="72">
    <w:name w:val="font61"/>
    <w:basedOn w:val="22"/>
    <w:qFormat/>
    <w:uiPriority w:val="0"/>
    <w:rPr>
      <w:rFonts w:ascii="宋体" w:hAnsi="宋体" w:eastAsia="宋体" w:cs="宋体"/>
      <w:b/>
      <w:bCs/>
      <w:color w:val="000000"/>
      <w:sz w:val="16"/>
      <w:szCs w:val="16"/>
      <w:u w:val="none"/>
    </w:rPr>
  </w:style>
  <w:style w:type="paragraph" w:customStyle="1" w:styleId="73">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paragraph" w:customStyle="1" w:styleId="74">
    <w:name w:val="Table Text"/>
    <w:basedOn w:val="1"/>
    <w:semiHidden/>
    <w:qFormat/>
    <w:uiPriority w:val="0"/>
    <w:rPr>
      <w:rFonts w:ascii="宋体" w:hAnsi="宋体" w:eastAsia="宋体" w:cs="宋体"/>
      <w:sz w:val="24"/>
      <w:szCs w:val="24"/>
      <w:lang w:val="en-US" w:eastAsia="en-US" w:bidi="ar-SA"/>
    </w:rPr>
  </w:style>
  <w:style w:type="table" w:customStyle="1" w:styleId="75">
    <w:name w:val="Table Normal"/>
    <w:semiHidden/>
    <w:unhideWhenUsed/>
    <w:qFormat/>
    <w:uiPriority w:val="0"/>
    <w:tblPr>
      <w:tblCellMar>
        <w:top w:w="0" w:type="dxa"/>
        <w:left w:w="0" w:type="dxa"/>
        <w:bottom w:w="0" w:type="dxa"/>
        <w:right w:w="0" w:type="dxa"/>
      </w:tblCellMar>
    </w:tblPr>
  </w:style>
  <w:style w:type="paragraph" w:customStyle="1" w:styleId="76">
    <w:name w:val="Body Text First Indent 2"/>
    <w:basedOn w:val="77"/>
    <w:qFormat/>
    <w:uiPriority w:val="0"/>
    <w:pPr>
      <w:ind w:left="420" w:firstLine="420" w:firstLineChars="200"/>
    </w:pPr>
    <w:rPr>
      <w:rFonts w:ascii="Times New Roman" w:hAnsi="Times New Roman" w:eastAsia="宋体" w:cs="Times New Roman"/>
    </w:rPr>
  </w:style>
  <w:style w:type="paragraph" w:customStyle="1" w:styleId="77">
    <w:name w:val="Body Text Indent1"/>
    <w:basedOn w:val="1"/>
    <w:next w:val="78"/>
    <w:qFormat/>
    <w:uiPriority w:val="0"/>
    <w:pPr>
      <w:spacing w:after="120" w:afterLines="0"/>
      <w:ind w:left="420" w:leftChars="200"/>
    </w:pPr>
  </w:style>
  <w:style w:type="paragraph" w:customStyle="1" w:styleId="78">
    <w:name w:val="envelope return1"/>
    <w:basedOn w:val="1"/>
    <w:qFormat/>
    <w:uiPriority w:val="0"/>
    <w:pPr>
      <w:snapToGrid w:val="0"/>
    </w:pPr>
    <w:rPr>
      <w:rFonts w:ascii="Arial" w:hAnsi="Arial" w:eastAsia="宋体" w:cs="Times New Roma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F09C7A3-2106-45CE-8D05-6CE6676EA54E}">
  <ds:schemaRefs/>
</ds:datastoreItem>
</file>

<file path=docProps/app.xml><?xml version="1.0" encoding="utf-8"?>
<Properties xmlns="http://schemas.openxmlformats.org/officeDocument/2006/extended-properties" xmlns:vt="http://schemas.openxmlformats.org/officeDocument/2006/docPropsVTypes">
  <Template>Normal</Template>
  <Company>kesin.Com</Company>
  <Pages>14</Pages>
  <Words>5442</Words>
  <Characters>5607</Characters>
  <Lines>1</Lines>
  <Paragraphs>1</Paragraphs>
  <TotalTime>2</TotalTime>
  <ScaleCrop>false</ScaleCrop>
  <LinksUpToDate>false</LinksUpToDate>
  <CharactersWithSpaces>5763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2021-10-13T06:13:00Z</dcterms:created>
  <dc:creator>Administrator</dc:creator>
  <cp:lastModifiedBy>谢乐家</cp:lastModifiedBy>
  <cp:lastPrinted>2025-12-01T01:21:00Z</cp:lastPrinted>
  <dcterms:modified xsi:type="dcterms:W3CDTF">2026-04-14T07:01:15Z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AF0F632EDED34C6EA9F15A124706FD3C_13</vt:lpwstr>
  </property>
  <property fmtid="{D5CDD505-2E9C-101B-9397-08002B2CF9AE}" pid="4" name="KSOTemplateDocerSaveRecord">
    <vt:lpwstr>eyJoZGlkIjoiOWZkY2ViNTI0Y2ZmNzIxODYzNDA0ZDJkOGU1NjJjMjgiLCJ1c2VySWQiOiIxNzY1NTE3MDMzIn0=</vt:lpwstr>
  </property>
</Properties>
</file>