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57C653">
      <w:pPr>
        <w:adjustRightInd w:val="0"/>
        <w:snapToGrid w:val="0"/>
        <w:spacing w:line="600" w:lineRule="exact"/>
        <w:jc w:val="center"/>
        <w:rPr>
          <w:rFonts w:hint="eastAsia" w:asciiTheme="minorEastAsia" w:hAnsiTheme="minorEastAsia" w:eastAsiaTheme="minorEastAsia"/>
          <w:color w:val="000000" w:themeColor="text1"/>
          <w:sz w:val="44"/>
          <w:szCs w:val="44"/>
          <w14:textFill>
            <w14:solidFill>
              <w14:schemeClr w14:val="tx1"/>
            </w14:solidFill>
          </w14:textFill>
        </w:rPr>
      </w:pPr>
      <w:bookmarkStart w:id="0" w:name="_Hlk165280074"/>
      <w:r>
        <w:rPr>
          <w:rFonts w:hint="eastAsia" w:asciiTheme="minorEastAsia" w:hAnsiTheme="minorEastAsia" w:eastAsiaTheme="minorEastAsia"/>
          <w:b/>
          <w:bCs/>
          <w:color w:val="000000" w:themeColor="text1"/>
          <w:sz w:val="44"/>
          <w:szCs w:val="44"/>
          <w14:textFill>
            <w14:solidFill>
              <w14:schemeClr w14:val="tx1"/>
            </w14:solidFill>
          </w14:textFill>
        </w:rPr>
        <w:t>询价文件</w:t>
      </w:r>
    </w:p>
    <w:p w14:paraId="16780B56">
      <w:pPr>
        <w:keepNext w:val="0"/>
        <w:keepLines w:val="0"/>
        <w:pageBreakBefore w:val="0"/>
        <w:kinsoku/>
        <w:wordWrap/>
        <w:overflowPunct/>
        <w:topLinePunct w:val="0"/>
        <w:autoSpaceDE/>
        <w:autoSpaceDN/>
        <w:bidi w:val="0"/>
        <w:adjustRightInd w:val="0"/>
        <w:snapToGrid w:val="0"/>
        <w:spacing w:line="360" w:lineRule="auto"/>
        <w:ind w:left="0" w:leftChars="0" w:firstLine="360" w:firstLineChars="150"/>
        <w:textAlignment w:val="auto"/>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u w:val="single"/>
          <w:lang w:val="en-US" w:eastAsia="zh-CN"/>
          <w14:textFill>
            <w14:solidFill>
              <w14:schemeClr w14:val="tx1"/>
            </w14:solidFill>
          </w14:textFill>
        </w:rPr>
        <w:t>东莞文旅有限公司</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鸿福食集项目需要采购一家施工单位，完成鸿福食集塑木地板翻新工程施工</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现将相关情况介绍如下</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w:t>
      </w:r>
    </w:p>
    <w:p w14:paraId="6851FD31">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一、项目名称及内容</w:t>
      </w:r>
    </w:p>
    <w:p w14:paraId="530CC75A">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1、项目名称：</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鸿福食集塑木地板翻新改造工程采购项目</w:t>
      </w:r>
    </w:p>
    <w:p w14:paraId="35E607B3">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2、项目地点：东莞市南城街道鸿福路199号鸿福食集</w:t>
      </w:r>
    </w:p>
    <w:p w14:paraId="440F8E98">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3、项目内容：详见工程清单及现场踏勘。</w:t>
      </w:r>
    </w:p>
    <w:p w14:paraId="02C8C2E7">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二、项目发布</w:t>
      </w:r>
    </w:p>
    <w:p w14:paraId="791331A1">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本采购项目信息在东莞实业投资控股集团有限公司网站（http://www.dgsy.com.cn/）发布。</w:t>
      </w:r>
    </w:p>
    <w:p w14:paraId="2C84C216">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sym w:font="Wingdings" w:char="F0AB"/>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三、响应人资格要求</w:t>
      </w:r>
    </w:p>
    <w:p w14:paraId="13D99C1B">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pPr>
      <w:r>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t>1、响应人须为在中华人民共和国境内登记注册的具有独立承担民事责任能力的法人或其他组织。【提供《营业执照》复印件或《事业单位法人证书》复印件或其他主体证书复印件（</w:t>
      </w:r>
      <w:r>
        <w:rPr>
          <w:rFonts w:hint="eastAsia" w:asciiTheme="minorEastAsia" w:hAnsiTheme="minorEastAsia" w:eastAsiaTheme="minorEastAsia" w:cstheme="minorEastAsia"/>
          <w:b w:val="0"/>
          <w:bCs w:val="0"/>
          <w:color w:val="000000" w:themeColor="text1"/>
          <w:sz w:val="24"/>
          <w:szCs w:val="24"/>
          <w:lang w:val="en-US" w:eastAsia="zh-CN"/>
          <w14:textFill>
            <w14:solidFill>
              <w14:schemeClr w14:val="tx1"/>
            </w14:solidFill>
          </w14:textFill>
        </w:rPr>
        <w:t>均</w:t>
      </w:r>
      <w:r>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t>加盖公章）】</w:t>
      </w:r>
    </w:p>
    <w:p w14:paraId="37423036">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val="0"/>
          <w:bCs w:val="0"/>
          <w:color w:val="000000" w:themeColor="text1"/>
          <w:sz w:val="24"/>
          <w:szCs w:val="24"/>
          <w:highlight w:val="none"/>
          <w:lang w:val="en-US" w:eastAsia="zh-CN"/>
          <w14:textFill>
            <w14:solidFill>
              <w14:schemeClr w14:val="tx1"/>
            </w14:solidFill>
          </w14:textFill>
        </w:rPr>
      </w:pPr>
      <w:r>
        <w:rPr>
          <w:rFonts w:hint="eastAsia" w:asciiTheme="minorEastAsia" w:hAnsiTheme="minorEastAsia" w:eastAsiaTheme="minorEastAsia" w:cstheme="minorEastAsia"/>
          <w:b w:val="0"/>
          <w:bCs w:val="0"/>
          <w:color w:val="000000" w:themeColor="text1"/>
          <w:sz w:val="24"/>
          <w:szCs w:val="24"/>
          <w:lang w:val="en-US" w:eastAsia="zh-CN"/>
          <w14:textFill>
            <w14:solidFill>
              <w14:schemeClr w14:val="tx1"/>
            </w14:solidFill>
          </w14:textFill>
        </w:rPr>
        <w:t>2</w:t>
      </w:r>
      <w:r>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t>、</w:t>
      </w:r>
      <w:r>
        <w:rPr>
          <w:rFonts w:hint="eastAsia" w:asciiTheme="minorEastAsia" w:hAnsiTheme="minorEastAsia" w:eastAsiaTheme="minorEastAsia" w:cstheme="minorEastAsia"/>
          <w:b w:val="0"/>
          <w:bCs w:val="0"/>
          <w:color w:val="000000" w:themeColor="text1"/>
          <w:sz w:val="24"/>
          <w:szCs w:val="24"/>
          <w:highlight w:val="none"/>
          <w14:textFill>
            <w14:solidFill>
              <w14:schemeClr w14:val="tx1"/>
            </w14:solidFill>
          </w14:textFill>
        </w:rPr>
        <w:t>响应人须具</w:t>
      </w:r>
      <w:r>
        <w:rPr>
          <w:rFonts w:hint="eastAsia" w:asciiTheme="minorEastAsia" w:hAnsiTheme="minorEastAsia" w:eastAsiaTheme="minorEastAsia" w:cstheme="minorEastAsia"/>
          <w:b w:val="0"/>
          <w:bCs w:val="0"/>
          <w:color w:val="000000" w:themeColor="text1"/>
          <w:sz w:val="24"/>
          <w:szCs w:val="24"/>
          <w:highlight w:val="none"/>
          <w:lang w:val="en-US" w:eastAsia="zh-CN"/>
          <w14:textFill>
            <w14:solidFill>
              <w14:schemeClr w14:val="tx1"/>
            </w14:solidFill>
          </w14:textFill>
        </w:rPr>
        <w:t>有自2024年1月起至今的同类型业绩（含</w:t>
      </w:r>
      <w:r>
        <w:rPr>
          <w:rFonts w:hint="eastAsia" w:asciiTheme="minorEastAsia" w:hAnsiTheme="minorEastAsia" w:eastAsiaTheme="minorEastAsia" w:cstheme="minorEastAsia"/>
          <w:b w:val="0"/>
          <w:bCs w:val="0"/>
          <w:color w:val="000000" w:themeColor="text1"/>
          <w:sz w:val="24"/>
          <w:szCs w:val="24"/>
          <w:lang w:eastAsia="zh-CN"/>
          <w14:textFill>
            <w14:solidFill>
              <w14:schemeClr w14:val="tx1"/>
            </w14:solidFill>
          </w14:textFill>
        </w:rPr>
        <w:t>塑木地板</w:t>
      </w:r>
      <w:r>
        <w:rPr>
          <w:rFonts w:hint="eastAsia" w:asciiTheme="minorEastAsia" w:hAnsiTheme="minorEastAsia" w:eastAsiaTheme="minorEastAsia" w:cstheme="minorEastAsia"/>
          <w:b w:val="0"/>
          <w:bCs w:val="0"/>
          <w:color w:val="000000" w:themeColor="text1"/>
          <w:sz w:val="24"/>
          <w:szCs w:val="24"/>
          <w:lang w:val="en-US" w:eastAsia="zh-CN"/>
          <w14:textFill>
            <w14:solidFill>
              <w14:schemeClr w14:val="tx1"/>
            </w14:solidFill>
          </w14:textFill>
        </w:rPr>
        <w:t>安装相关内容的</w:t>
      </w:r>
      <w:r>
        <w:rPr>
          <w:rFonts w:hint="eastAsia" w:asciiTheme="minorEastAsia" w:hAnsiTheme="minorEastAsia" w:eastAsiaTheme="minorEastAsia" w:cstheme="minorEastAsia"/>
          <w:b w:val="0"/>
          <w:bCs w:val="0"/>
          <w:color w:val="000000" w:themeColor="text1"/>
          <w:sz w:val="24"/>
          <w:szCs w:val="24"/>
          <w:highlight w:val="none"/>
          <w:lang w:val="en-US" w:eastAsia="zh-CN"/>
          <w14:textFill>
            <w14:solidFill>
              <w14:schemeClr w14:val="tx1"/>
            </w14:solidFill>
          </w14:textFill>
        </w:rPr>
        <w:t>），且合同金额不低于8.7万元，</w:t>
      </w:r>
      <w:r>
        <w:rPr>
          <w:rFonts w:hint="eastAsia" w:asciiTheme="minorEastAsia" w:hAnsiTheme="minorEastAsia" w:eastAsiaTheme="minorEastAsia" w:cstheme="minorEastAsia"/>
          <w:b w:val="0"/>
          <w:bCs w:val="0"/>
          <w:color w:val="000000" w:themeColor="text1"/>
          <w:sz w:val="24"/>
          <w:szCs w:val="24"/>
          <w:highlight w:val="none"/>
          <w14:textFill>
            <w14:solidFill>
              <w14:schemeClr w14:val="tx1"/>
            </w14:solidFill>
          </w14:textFill>
        </w:rPr>
        <w:t>提供至少</w:t>
      </w:r>
      <w:r>
        <w:rPr>
          <w:rFonts w:hint="eastAsia" w:asciiTheme="minorEastAsia" w:hAnsiTheme="minorEastAsia" w:eastAsiaTheme="minorEastAsia" w:cstheme="minorEastAsia"/>
          <w:b w:val="0"/>
          <w:bCs w:val="0"/>
          <w:color w:val="000000" w:themeColor="text1"/>
          <w:sz w:val="24"/>
          <w:szCs w:val="24"/>
          <w:highlight w:val="none"/>
          <w:lang w:val="en-US" w:eastAsia="zh-CN"/>
          <w14:textFill>
            <w14:solidFill>
              <w14:schemeClr w14:val="tx1"/>
            </w14:solidFill>
          </w14:textFill>
        </w:rPr>
        <w:t>2</w:t>
      </w:r>
      <w:r>
        <w:rPr>
          <w:rFonts w:hint="eastAsia" w:asciiTheme="minorEastAsia" w:hAnsiTheme="minorEastAsia" w:eastAsiaTheme="minorEastAsia" w:cstheme="minorEastAsia"/>
          <w:b w:val="0"/>
          <w:bCs w:val="0"/>
          <w:color w:val="000000" w:themeColor="text1"/>
          <w:sz w:val="24"/>
          <w:szCs w:val="24"/>
          <w:highlight w:val="none"/>
          <w14:textFill>
            <w14:solidFill>
              <w14:schemeClr w14:val="tx1"/>
            </w14:solidFill>
          </w14:textFill>
        </w:rPr>
        <w:t>个</w:t>
      </w:r>
      <w:r>
        <w:rPr>
          <w:rFonts w:hint="eastAsia" w:asciiTheme="minorEastAsia" w:hAnsiTheme="minorEastAsia" w:eastAsiaTheme="minorEastAsia" w:cstheme="minorEastAsia"/>
          <w:b w:val="0"/>
          <w:bCs w:val="0"/>
          <w:color w:val="000000" w:themeColor="text1"/>
          <w:sz w:val="24"/>
          <w:szCs w:val="24"/>
          <w:highlight w:val="none"/>
          <w:lang w:val="en-US" w:eastAsia="zh-CN"/>
          <w14:textFill>
            <w14:solidFill>
              <w14:schemeClr w14:val="tx1"/>
            </w14:solidFill>
          </w14:textFill>
        </w:rPr>
        <w:t>合同</w:t>
      </w:r>
      <w:r>
        <w:rPr>
          <w:rFonts w:hint="eastAsia" w:asciiTheme="minorEastAsia" w:hAnsiTheme="minorEastAsia" w:eastAsiaTheme="minorEastAsia" w:cstheme="minorEastAsia"/>
          <w:b w:val="0"/>
          <w:bCs w:val="0"/>
          <w:color w:val="000000" w:themeColor="text1"/>
          <w:sz w:val="24"/>
          <w:szCs w:val="24"/>
          <w:highlight w:val="none"/>
          <w14:textFill>
            <w14:solidFill>
              <w14:schemeClr w14:val="tx1"/>
            </w14:solidFill>
          </w14:textFill>
        </w:rPr>
        <w:t>业绩。</w:t>
      </w:r>
      <w:r>
        <w:rPr>
          <w:rFonts w:hint="eastAsia" w:asciiTheme="minorEastAsia" w:hAnsiTheme="minorEastAsia" w:eastAsiaTheme="minorEastAsia" w:cstheme="minorEastAsia"/>
          <w:b w:val="0"/>
          <w:bCs w:val="0"/>
          <w:color w:val="000000" w:themeColor="text1"/>
          <w:sz w:val="24"/>
          <w:szCs w:val="24"/>
          <w:highlight w:val="none"/>
          <w:lang w:val="en-US" w:eastAsia="zh-CN"/>
          <w14:textFill>
            <w14:solidFill>
              <w14:schemeClr w14:val="tx1"/>
            </w14:solidFill>
          </w14:textFill>
        </w:rPr>
        <w:t>【按合同签订时间为准，1.须提供合同关键页复印件（提供的内容包含但不限于合同首页、合同服务内容页、合同签字页），2.该合同期内任意一期发票复印件。（均加盖公章）】</w:t>
      </w:r>
    </w:p>
    <w:p w14:paraId="38FFDF20">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pPr>
      <w:r>
        <w:rPr>
          <w:rFonts w:hint="eastAsia" w:asciiTheme="minorEastAsia" w:hAnsiTheme="minorEastAsia" w:eastAsiaTheme="minorEastAsia" w:cstheme="minorEastAsia"/>
          <w:b w:val="0"/>
          <w:bCs w:val="0"/>
          <w:color w:val="000000" w:themeColor="text1"/>
          <w:sz w:val="24"/>
          <w:szCs w:val="24"/>
          <w:lang w:val="en-US" w:eastAsia="zh-CN"/>
          <w14:textFill>
            <w14:solidFill>
              <w14:schemeClr w14:val="tx1"/>
            </w14:solidFill>
          </w14:textFill>
        </w:rPr>
        <w:t>3</w:t>
      </w:r>
      <w:r>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t>、</w:t>
      </w:r>
      <w:r>
        <w:rPr>
          <w:rFonts w:hint="eastAsia" w:asciiTheme="minorEastAsia" w:hAnsiTheme="minorEastAsia" w:eastAsiaTheme="minorEastAsia" w:cstheme="minorEastAsia"/>
          <w:b w:val="0"/>
          <w:bCs w:val="0"/>
          <w:color w:val="000000" w:themeColor="text1"/>
          <w:sz w:val="24"/>
          <w:szCs w:val="24"/>
          <w:highlight w:val="none"/>
          <w14:textFill>
            <w14:solidFill>
              <w14:schemeClr w14:val="tx1"/>
            </w14:solidFill>
          </w14:textFill>
        </w:rPr>
        <w:t>未被列入东实集团及下属企业</w:t>
      </w:r>
      <w:r>
        <w:rPr>
          <w:rFonts w:hint="eastAsia" w:asciiTheme="minorEastAsia" w:hAnsiTheme="minorEastAsia" w:eastAsiaTheme="minorEastAsia" w:cstheme="minorEastAsia"/>
          <w:b w:val="0"/>
          <w:bCs w:val="0"/>
          <w:color w:val="000000" w:themeColor="text1"/>
          <w:sz w:val="24"/>
          <w:szCs w:val="24"/>
          <w:highlight w:val="none"/>
          <w:lang w:val="en-US" w:eastAsia="zh-CN"/>
          <w14:textFill>
            <w14:solidFill>
              <w14:schemeClr w14:val="tx1"/>
            </w14:solidFill>
          </w14:textFill>
        </w:rPr>
        <w:t>相关</w:t>
      </w:r>
      <w:r>
        <w:rPr>
          <w:rFonts w:hint="eastAsia" w:asciiTheme="minorEastAsia" w:hAnsiTheme="minorEastAsia" w:eastAsiaTheme="minorEastAsia" w:cstheme="minorEastAsia"/>
          <w:b w:val="0"/>
          <w:bCs w:val="0"/>
          <w:color w:val="000000" w:themeColor="text1"/>
          <w:sz w:val="24"/>
          <w:szCs w:val="24"/>
          <w:highlight w:val="none"/>
          <w14:textFill>
            <w14:solidFill>
              <w14:schemeClr w14:val="tx1"/>
            </w14:solidFill>
          </w14:textFill>
        </w:rPr>
        <w:t>领域黑名单。【以东莞实业投资控股集团有限公司发文（东实通〔2021〕44号）、（东实通〔2021〕98号）、（东实通〔2022〕75号）</w:t>
      </w:r>
      <w:r>
        <w:rPr>
          <w:rFonts w:hint="eastAsia" w:asciiTheme="minorEastAsia" w:hAnsiTheme="minorEastAsia" w:eastAsiaTheme="minorEastAsia" w:cstheme="minorEastAsia"/>
          <w:b w:val="0"/>
          <w:bCs w:val="0"/>
          <w:color w:val="000000" w:themeColor="text1"/>
          <w:sz w:val="24"/>
          <w:szCs w:val="24"/>
          <w:highlight w:val="none"/>
          <w:lang w:eastAsia="zh-CN"/>
          <w14:textFill>
            <w14:solidFill>
              <w14:schemeClr w14:val="tx1"/>
            </w14:solidFill>
          </w14:textFill>
        </w:rPr>
        <w:t>、</w:t>
      </w:r>
      <w:r>
        <w:rPr>
          <w:rFonts w:hint="eastAsia" w:asciiTheme="minorEastAsia" w:hAnsiTheme="minorEastAsia" w:eastAsiaTheme="minorEastAsia" w:cstheme="minorEastAsia"/>
          <w:b w:val="0"/>
          <w:bCs w:val="0"/>
          <w:color w:val="000000" w:themeColor="text1"/>
          <w:sz w:val="24"/>
          <w:szCs w:val="24"/>
          <w:highlight w:val="none"/>
          <w14:textFill>
            <w14:solidFill>
              <w14:schemeClr w14:val="tx1"/>
            </w14:solidFill>
          </w14:textFill>
        </w:rPr>
        <w:t>（东实通〔2023〕37号）</w:t>
      </w:r>
      <w:r>
        <w:rPr>
          <w:rFonts w:hint="eastAsia" w:asciiTheme="minorEastAsia" w:hAnsiTheme="minorEastAsia" w:eastAsiaTheme="minorEastAsia" w:cstheme="minorEastAsia"/>
          <w:b w:val="0"/>
          <w:bCs w:val="0"/>
          <w:color w:val="000000" w:themeColor="text1"/>
          <w:sz w:val="24"/>
          <w:szCs w:val="24"/>
          <w:highlight w:val="none"/>
          <w:lang w:eastAsia="zh-CN"/>
          <w14:textFill>
            <w14:solidFill>
              <w14:schemeClr w14:val="tx1"/>
            </w14:solidFill>
          </w14:textFill>
        </w:rPr>
        <w:t>、</w:t>
      </w:r>
      <w:r>
        <w:rPr>
          <w:rFonts w:hint="eastAsia" w:asciiTheme="minorEastAsia" w:hAnsiTheme="minorEastAsia" w:eastAsiaTheme="minorEastAsia" w:cstheme="minorEastAsia"/>
          <w:b w:val="0"/>
          <w:bCs w:val="0"/>
          <w:color w:val="000000" w:themeColor="text1"/>
          <w:sz w:val="24"/>
          <w:szCs w:val="24"/>
          <w:highlight w:val="none"/>
          <w14:textFill>
            <w14:solidFill>
              <w14:schemeClr w14:val="tx1"/>
            </w14:solidFill>
          </w14:textFill>
        </w:rPr>
        <w:t>东实通〔2024〕163号</w:t>
      </w:r>
      <w:r>
        <w:rPr>
          <w:rFonts w:hint="eastAsia" w:asciiTheme="minorEastAsia" w:hAnsiTheme="minorEastAsia" w:eastAsiaTheme="minorEastAsia" w:cstheme="minorEastAsia"/>
          <w:b w:val="0"/>
          <w:bCs w:val="0"/>
          <w:color w:val="000000" w:themeColor="text1"/>
          <w:sz w:val="24"/>
          <w:szCs w:val="24"/>
          <w:highlight w:val="none"/>
          <w:lang w:eastAsia="zh-CN"/>
          <w14:textFill>
            <w14:solidFill>
              <w14:schemeClr w14:val="tx1"/>
            </w14:solidFill>
          </w14:textFill>
        </w:rPr>
        <w:t>、</w:t>
      </w:r>
      <w:r>
        <w:rPr>
          <w:rFonts w:hint="eastAsia" w:asciiTheme="minorEastAsia" w:hAnsiTheme="minorEastAsia" w:eastAsiaTheme="minorEastAsia" w:cstheme="minorEastAsia"/>
          <w:b w:val="0"/>
          <w:bCs w:val="0"/>
          <w:color w:val="000000" w:themeColor="text1"/>
          <w:sz w:val="24"/>
          <w:szCs w:val="24"/>
          <w:highlight w:val="none"/>
          <w14:textFill>
            <w14:solidFill>
              <w14:schemeClr w14:val="tx1"/>
            </w14:solidFill>
          </w14:textFill>
        </w:rPr>
        <w:t>东实通〔2024〕195号为准，如有最新发文通知，按最新文件执行。】</w:t>
      </w:r>
    </w:p>
    <w:p w14:paraId="069ACE03">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四、</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项目相关</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要求</w:t>
      </w:r>
    </w:p>
    <w:p w14:paraId="3B7B6B41">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1、本项目不接受联合体投标，本项目必须由成交人独立完成，不接受任何形式的分包、转包。</w:t>
      </w:r>
    </w:p>
    <w:p w14:paraId="2AC11FCD">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2、项目施工过程中需严格遵守项目现场管理规定，做好安全管控及保障措施，避免影响项目正常运营。</w:t>
      </w:r>
    </w:p>
    <w:p w14:paraId="435813A0">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3、其他具体要求内容详见本采购文件。响应人须仔细阅读本采购文件，因未详细了解本采购文件造成报价项目遗漏，由响应人自行负责。</w:t>
      </w:r>
    </w:p>
    <w:p w14:paraId="216CC931">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五、完成时间</w:t>
      </w:r>
    </w:p>
    <w:p w14:paraId="19812F49">
      <w:pPr>
        <w:keepNext w:val="0"/>
        <w:keepLines w:val="0"/>
        <w:pageBreakBefore w:val="0"/>
        <w:shd w:val="clear"/>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bookmarkStart w:id="1" w:name="_Hlk165217387"/>
      <w:r>
        <w:rPr>
          <w:rFonts w:hint="eastAsia" w:asciiTheme="minorEastAsia" w:hAnsiTheme="minorEastAsia" w:eastAsiaTheme="minorEastAsia" w:cstheme="minorEastAsia"/>
          <w:b w:val="0"/>
          <w:bCs w:val="0"/>
          <w:color w:val="000000" w:themeColor="text1"/>
          <w:sz w:val="24"/>
          <w:szCs w:val="24"/>
          <w:lang w:val="en-US" w:eastAsia="zh-CN"/>
          <w14:textFill>
            <w14:solidFill>
              <w14:schemeClr w14:val="tx1"/>
            </w14:solidFill>
          </w14:textFill>
        </w:rPr>
        <w:t>自合同签订之日起</w:t>
      </w:r>
      <w:r>
        <w:rPr>
          <w:rFonts w:hint="eastAsia" w:asciiTheme="minorEastAsia" w:hAnsiTheme="minorEastAsia" w:eastAsiaTheme="minorEastAsia" w:cstheme="minorEastAsia"/>
          <w:b w:val="0"/>
          <w:bCs w:val="0"/>
          <w:color w:val="000000" w:themeColor="text1"/>
          <w:sz w:val="24"/>
          <w:szCs w:val="24"/>
          <w:u w:val="single"/>
          <w:lang w:val="en-US" w:eastAsia="zh-CN"/>
          <w14:textFill>
            <w14:solidFill>
              <w14:schemeClr w14:val="tx1"/>
            </w14:solidFill>
          </w14:textFill>
        </w:rPr>
        <w:t>15</w:t>
      </w:r>
      <w:r>
        <w:rPr>
          <w:rFonts w:hint="eastAsia" w:asciiTheme="minorEastAsia" w:hAnsiTheme="minorEastAsia" w:eastAsiaTheme="minorEastAsia" w:cstheme="minorEastAsia"/>
          <w:b w:val="0"/>
          <w:bCs w:val="0"/>
          <w:color w:val="000000" w:themeColor="text1"/>
          <w:sz w:val="24"/>
          <w:szCs w:val="24"/>
          <w:lang w:val="en-US" w:eastAsia="zh-CN"/>
          <w14:textFill>
            <w14:solidFill>
              <w14:schemeClr w14:val="tx1"/>
            </w14:solidFill>
          </w14:textFill>
        </w:rPr>
        <w:t>个日历天内完成全部施工及竣工验收。</w:t>
      </w:r>
    </w:p>
    <w:bookmarkEnd w:id="1"/>
    <w:p w14:paraId="572B9BA0">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六、支付方式</w:t>
      </w:r>
    </w:p>
    <w:p w14:paraId="2E2265C8">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1、</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工程完工</w:t>
      </w:r>
      <w:r>
        <w:rPr>
          <w:rFonts w:hint="eastAsia" w:asciiTheme="minorEastAsia" w:hAnsiTheme="minorEastAsia" w:eastAsiaTheme="minorEastAsia" w:cstheme="minorEastAsia"/>
          <w:color w:val="000000" w:themeColor="text1"/>
          <w:sz w:val="24"/>
          <w:szCs w:val="24"/>
          <w14:textFill>
            <w14:solidFill>
              <w14:schemeClr w14:val="tx1"/>
            </w14:solidFill>
          </w14:textFill>
        </w:rPr>
        <w:t>，</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并</w:t>
      </w:r>
      <w:r>
        <w:rPr>
          <w:rFonts w:hint="eastAsia" w:asciiTheme="minorEastAsia" w:hAnsiTheme="minorEastAsia" w:eastAsiaTheme="minorEastAsia" w:cstheme="minorEastAsia"/>
          <w:color w:val="000000" w:themeColor="text1"/>
          <w:sz w:val="24"/>
          <w:szCs w:val="24"/>
          <w14:textFill>
            <w14:solidFill>
              <w14:schemeClr w14:val="tx1"/>
            </w14:solidFill>
          </w14:textFill>
        </w:rPr>
        <w:t>经采购人</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验收</w:t>
      </w:r>
      <w:r>
        <w:rPr>
          <w:rFonts w:hint="eastAsia" w:asciiTheme="minorEastAsia" w:hAnsiTheme="minorEastAsia" w:eastAsiaTheme="minorEastAsia" w:cstheme="minorEastAsia"/>
          <w:color w:val="000000" w:themeColor="text1"/>
          <w:sz w:val="24"/>
          <w:szCs w:val="24"/>
          <w14:textFill>
            <w14:solidFill>
              <w14:schemeClr w14:val="tx1"/>
            </w14:solidFill>
          </w14:textFill>
        </w:rPr>
        <w:t>合格后，成交人提交相应请款资料及</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结算</w:t>
      </w:r>
      <w:r>
        <w:rPr>
          <w:rFonts w:hint="eastAsia" w:asciiTheme="minorEastAsia" w:hAnsiTheme="minorEastAsia" w:eastAsiaTheme="minorEastAsia" w:cstheme="minorEastAsia"/>
          <w:color w:val="000000" w:themeColor="text1"/>
          <w:sz w:val="24"/>
          <w:szCs w:val="24"/>
          <w14:textFill>
            <w14:solidFill>
              <w14:schemeClr w14:val="tx1"/>
            </w14:solidFill>
          </w14:textFill>
        </w:rPr>
        <w:t>金额</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97</w:t>
      </w:r>
      <w:r>
        <w:rPr>
          <w:rFonts w:hint="eastAsia" w:asciiTheme="minorEastAsia" w:hAnsiTheme="minorEastAsia" w:eastAsiaTheme="minorEastAsia" w:cstheme="minorEastAsia"/>
          <w:color w:val="000000" w:themeColor="text1"/>
          <w:sz w:val="24"/>
          <w:szCs w:val="24"/>
          <w14:textFill>
            <w14:solidFill>
              <w14:schemeClr w14:val="tx1"/>
            </w14:solidFill>
          </w14:textFill>
        </w:rPr>
        <w:t>%的有效增值税发票，采购人在收到有效资料后</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三十</w:t>
      </w:r>
      <w:r>
        <w:rPr>
          <w:rFonts w:hint="eastAsia" w:asciiTheme="minorEastAsia" w:hAnsiTheme="minorEastAsia" w:eastAsiaTheme="minorEastAsia" w:cstheme="minorEastAsia"/>
          <w:color w:val="000000" w:themeColor="text1"/>
          <w:sz w:val="24"/>
          <w:szCs w:val="24"/>
          <w14:textFill>
            <w14:solidFill>
              <w14:schemeClr w14:val="tx1"/>
            </w14:solidFill>
          </w14:textFill>
        </w:rPr>
        <w:t>个工作日内</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向</w:t>
      </w:r>
      <w:r>
        <w:rPr>
          <w:rFonts w:hint="eastAsia" w:asciiTheme="minorEastAsia" w:hAnsiTheme="minorEastAsia" w:eastAsiaTheme="minorEastAsia" w:cstheme="minorEastAsia"/>
          <w:color w:val="000000" w:themeColor="text1"/>
          <w:sz w:val="24"/>
          <w:szCs w:val="24"/>
          <w14:textFill>
            <w14:solidFill>
              <w14:schemeClr w14:val="tx1"/>
            </w14:solidFill>
          </w14:textFill>
        </w:rPr>
        <w:t>成交人支付</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结算</w:t>
      </w:r>
      <w:r>
        <w:rPr>
          <w:rFonts w:hint="eastAsia" w:asciiTheme="minorEastAsia" w:hAnsiTheme="minorEastAsia" w:eastAsiaTheme="minorEastAsia" w:cstheme="minorEastAsia"/>
          <w:color w:val="000000" w:themeColor="text1"/>
          <w:sz w:val="24"/>
          <w:szCs w:val="24"/>
          <w14:textFill>
            <w14:solidFill>
              <w14:schemeClr w14:val="tx1"/>
            </w14:solidFill>
          </w14:textFill>
        </w:rPr>
        <w:t>总价的</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97</w:t>
      </w:r>
      <w:r>
        <w:rPr>
          <w:rFonts w:hint="eastAsia" w:asciiTheme="minorEastAsia" w:hAnsiTheme="minorEastAsia" w:eastAsiaTheme="minorEastAsia" w:cstheme="minorEastAsia"/>
          <w:color w:val="000000" w:themeColor="text1"/>
          <w:sz w:val="24"/>
          <w:szCs w:val="24"/>
          <w14:textFill>
            <w14:solidFill>
              <w14:schemeClr w14:val="tx1"/>
            </w14:solidFill>
          </w14:textFill>
        </w:rPr>
        <w:t>%</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w:t>
      </w:r>
    </w:p>
    <w:p w14:paraId="7D0585AE">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2、剩余</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结算</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金额</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的</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3</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作为</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本工程的质量保证金，质量保修期满</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，并</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经</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采购人</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书面确认未发生质量问题或已妥善解决全部质量问题后，</w:t>
      </w:r>
      <w:r>
        <w:rPr>
          <w:rFonts w:hint="eastAsia" w:asciiTheme="minorEastAsia" w:hAnsiTheme="minorEastAsia" w:eastAsiaTheme="minorEastAsia" w:cstheme="minorEastAsia"/>
          <w:color w:val="000000" w:themeColor="text1"/>
          <w:sz w:val="24"/>
          <w:szCs w:val="24"/>
          <w14:textFill>
            <w14:solidFill>
              <w14:schemeClr w14:val="tx1"/>
            </w14:solidFill>
          </w14:textFill>
        </w:rPr>
        <w:t>成交人提交相应请款资料及</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结算</w:t>
      </w:r>
      <w:r>
        <w:rPr>
          <w:rFonts w:hint="eastAsia" w:asciiTheme="minorEastAsia" w:hAnsiTheme="minorEastAsia" w:eastAsiaTheme="minorEastAsia" w:cstheme="minorEastAsia"/>
          <w:color w:val="000000" w:themeColor="text1"/>
          <w:sz w:val="24"/>
          <w:szCs w:val="24"/>
          <w14:textFill>
            <w14:solidFill>
              <w14:schemeClr w14:val="tx1"/>
            </w14:solidFill>
          </w14:textFill>
        </w:rPr>
        <w:t>金额</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3</w:t>
      </w:r>
      <w:r>
        <w:rPr>
          <w:rFonts w:hint="eastAsia" w:asciiTheme="minorEastAsia" w:hAnsiTheme="minorEastAsia" w:eastAsiaTheme="minorEastAsia" w:cstheme="minorEastAsia"/>
          <w:color w:val="000000" w:themeColor="text1"/>
          <w:sz w:val="24"/>
          <w:szCs w:val="24"/>
          <w14:textFill>
            <w14:solidFill>
              <w14:schemeClr w14:val="tx1"/>
            </w14:solidFill>
          </w14:textFill>
        </w:rPr>
        <w:t>%的有效增值税发票，采购人在收到有效资料后</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三十</w:t>
      </w:r>
      <w:r>
        <w:rPr>
          <w:rFonts w:hint="eastAsia" w:asciiTheme="minorEastAsia" w:hAnsiTheme="minorEastAsia" w:eastAsiaTheme="minorEastAsia" w:cstheme="minorEastAsia"/>
          <w:color w:val="000000" w:themeColor="text1"/>
          <w:sz w:val="24"/>
          <w:szCs w:val="24"/>
          <w14:textFill>
            <w14:solidFill>
              <w14:schemeClr w14:val="tx1"/>
            </w14:solidFill>
          </w14:textFill>
        </w:rPr>
        <w:t>个工作日</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内</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向</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成交人</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一次性</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支付</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质量保证金余额（不计利息）。</w:t>
      </w:r>
    </w:p>
    <w:p w14:paraId="756A59D2">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sym w:font="Wingdings" w:char="F0AB"/>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七、报价</w:t>
      </w:r>
    </w:p>
    <w:p w14:paraId="34F09004">
      <w:pPr>
        <w:pStyle w:val="16"/>
        <w:keepNext w:val="0"/>
        <w:keepLines w:val="0"/>
        <w:pageBreakBefore w:val="0"/>
        <w:shd w:val="clear" w:color="auto" w:fill="FFFFFF"/>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pPr>
      <w:r>
        <w:rPr>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t>采购最高限价：</w:t>
      </w:r>
      <w:r>
        <w:rPr>
          <w:rFonts w:hint="eastAsia" w:asciiTheme="minorEastAsia" w:hAnsiTheme="minorEastAsia" w:eastAsiaTheme="minorEastAsia" w:cstheme="minorEastAsia"/>
          <w:b/>
          <w:bCs/>
          <w:color w:val="000000" w:themeColor="text1"/>
          <w:sz w:val="24"/>
          <w:szCs w:val="24"/>
          <w:highlight w:val="none"/>
          <w14:textFill>
            <w14:solidFill>
              <w14:schemeClr w14:val="tx1"/>
            </w14:solidFill>
          </w14:textFill>
        </w:rPr>
        <w:t>¥</w:t>
      </w:r>
      <w:r>
        <w:rPr>
          <w:rFonts w:hint="eastAsia" w:asciiTheme="minorEastAsia" w:hAnsiTheme="minorEastAsia" w:eastAsiaTheme="minorEastAsia" w:cstheme="minorEastAsia"/>
          <w:b/>
          <w:bCs/>
          <w:color w:val="000000" w:themeColor="text1"/>
          <w:sz w:val="24"/>
          <w:szCs w:val="24"/>
          <w:highlight w:val="none"/>
          <w:lang w:val="en-US" w:eastAsia="zh-CN"/>
          <w14:textFill>
            <w14:solidFill>
              <w14:schemeClr w14:val="tx1"/>
            </w14:solidFill>
          </w14:textFill>
        </w:rPr>
        <w:t>131,900.00</w:t>
      </w:r>
      <w:r>
        <w:rPr>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t>（含税）。</w:t>
      </w:r>
    </w:p>
    <w:p w14:paraId="2C89E9A4">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color w:val="000000" w:themeColor="text1"/>
          <w:kern w:val="0"/>
          <w:sz w:val="24"/>
          <w:szCs w:val="24"/>
          <w14:textFill>
            <w14:solidFill>
              <w14:schemeClr w14:val="tx1"/>
            </w14:solidFill>
          </w14:textFill>
        </w:rPr>
      </w:pPr>
      <w:bookmarkStart w:id="2" w:name="_Hlk150415476"/>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本项目发包方式为固定</w:t>
      </w: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单价暂定</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总价包干，</w:t>
      </w: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按实结算</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w:t>
      </w: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最终结算价不得高于</w:t>
      </w:r>
      <w:r>
        <w:rPr>
          <w:rFonts w:hint="eastAsia" w:asciiTheme="minorEastAsia" w:hAnsiTheme="minorEastAsia" w:eastAsiaTheme="minorEastAsia" w:cstheme="minorEastAsia"/>
          <w:color w:val="000000" w:themeColor="text1"/>
          <w:sz w:val="24"/>
          <w:szCs w:val="24"/>
          <w:highlight w:val="none"/>
          <w:lang w:val="en-US" w:eastAsia="zh-CN"/>
          <w14:textFill>
            <w14:solidFill>
              <w14:schemeClr w14:val="tx1"/>
            </w14:solidFill>
          </w14:textFill>
        </w:rPr>
        <w:t>总价</w:t>
      </w:r>
      <w:r>
        <w:rPr>
          <w:rFonts w:hint="eastAsia" w:asciiTheme="minorEastAsia" w:hAnsiTheme="minorEastAsia" w:eastAsiaTheme="minorEastAsia" w:cstheme="minorEastAsia"/>
          <w:color w:val="000000" w:themeColor="text1"/>
          <w:sz w:val="24"/>
          <w:szCs w:val="24"/>
          <w:highlight w:val="none"/>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4"/>
          <w:szCs w:val="24"/>
          <w:highlight w:val="none"/>
          <w:lang w:val="en-US" w:eastAsia="zh-CN"/>
          <w14:textFill>
            <w14:solidFill>
              <w14:schemeClr w14:val="tx1"/>
            </w14:solidFill>
          </w14:textFill>
        </w:rPr>
        <w:t>响应人报价应</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包括但不限于：完成本项目的材料采购、运输、装卸、施工、人工、机械、管理、税费、质保期服务</w:t>
      </w:r>
      <w:r>
        <w:rPr>
          <w:rFonts w:hint="eastAsia" w:asciiTheme="minorEastAsia" w:hAnsiTheme="minorEastAsia" w:eastAsiaTheme="minorEastAsia" w:cstheme="minorEastAsia"/>
          <w:color w:val="000000" w:themeColor="text1"/>
          <w:kern w:val="0"/>
          <w:sz w:val="24"/>
          <w:szCs w:val="24"/>
          <w:lang w:eastAsia="zh-CN"/>
          <w14:textFill>
            <w14:solidFill>
              <w14:schemeClr w14:val="tx1"/>
            </w14:solidFill>
          </w14:textFill>
        </w:rPr>
        <w:t>、</w:t>
      </w: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税金</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等在项目过程中可能产生的一切费用。响应人已充分考虑了本项目服务内容及要求描述工作量可能与最终实际工作量存在差距的风险。</w:t>
      </w:r>
    </w:p>
    <w:p w14:paraId="0F94F59F">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val="0"/>
          <w:bCs w:val="0"/>
          <w:color w:val="000000" w:themeColor="text1"/>
          <w:kern w:val="0"/>
          <w:sz w:val="24"/>
          <w:szCs w:val="24"/>
          <w14:textFill>
            <w14:solidFill>
              <w14:schemeClr w14:val="tx1"/>
            </w14:solidFill>
          </w14:textFill>
        </w:rPr>
      </w:pPr>
      <w:r>
        <w:rPr>
          <w:rFonts w:hint="eastAsia" w:asciiTheme="minorEastAsia" w:hAnsiTheme="minorEastAsia" w:eastAsiaTheme="minorEastAsia" w:cstheme="minorEastAsia"/>
          <w:b w:val="0"/>
          <w:bCs w:val="0"/>
          <w:color w:val="000000" w:themeColor="text1"/>
          <w:kern w:val="0"/>
          <w:sz w:val="24"/>
          <w:szCs w:val="24"/>
          <w14:textFill>
            <w14:solidFill>
              <w14:schemeClr w14:val="tx1"/>
            </w14:solidFill>
          </w14:textFill>
        </w:rPr>
        <w:t>响应人在报价前应熟悉项目情况,了解一切可能影响投标报价的情况。一旦中标，响应人不得以不完全了解项目为理由，降低履约标准，如履约标准未达采购人要求的，采购人将追究违约责任。</w:t>
      </w:r>
    </w:p>
    <w:p w14:paraId="0F60F837">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kern w:val="0"/>
          <w:sz w:val="24"/>
          <w:szCs w:val="24"/>
          <w14:textFill>
            <w14:solidFill>
              <w14:schemeClr w14:val="tx1"/>
            </w14:solidFill>
          </w14:textFill>
        </w:rPr>
        <w:t>项目情况咨询联系人：王培军 13113996625</w:t>
      </w:r>
      <w:r>
        <w:rPr>
          <w:rFonts w:hint="eastAsia" w:asciiTheme="minorEastAsia" w:hAnsiTheme="minorEastAsia" w:eastAsiaTheme="minorEastAsia" w:cstheme="minorEastAsia"/>
          <w:b w:val="0"/>
          <w:bCs w:val="0"/>
          <w:color w:val="000000" w:themeColor="text1"/>
          <w:kern w:val="0"/>
          <w:sz w:val="24"/>
          <w:szCs w:val="24"/>
          <w14:textFill>
            <w14:solidFill>
              <w14:schemeClr w14:val="tx1"/>
            </w14:solidFill>
          </w14:textFill>
        </w:rPr>
        <w:t>。</w:t>
      </w:r>
    </w:p>
    <w:bookmarkEnd w:id="2"/>
    <w:p w14:paraId="314FCD89">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八、保证金</w:t>
      </w:r>
    </w:p>
    <w:p w14:paraId="58812794">
      <w:pPr>
        <w:pStyle w:val="17"/>
        <w:keepNext w:val="0"/>
        <w:keepLines w:val="0"/>
        <w:pageBreakBefore w:val="0"/>
        <w:widowControl/>
        <w:kinsoku/>
        <w:wordWrap/>
        <w:overflowPunct/>
        <w:topLinePunct w:val="0"/>
        <w:autoSpaceDE/>
        <w:autoSpaceDN/>
        <w:bidi w:val="0"/>
        <w:spacing w:before="45" w:beforeAutospacing="0" w:after="45" w:afterAutospacing="0" w:line="360" w:lineRule="auto"/>
        <w:ind w:left="45" w:right="45" w:firstLine="555"/>
        <w:textAlignment w:val="auto"/>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pPr>
      <w:r>
        <w:rPr>
          <w:rFonts w:hint="eastAsia" w:asciiTheme="minorEastAsia" w:hAnsiTheme="minorEastAsia" w:eastAsiaTheme="minorEastAsia" w:cstheme="minorEastAsia"/>
          <w:b/>
          <w:bCs/>
          <w:color w:val="000000" w:themeColor="text1"/>
          <w:kern w:val="2"/>
          <w:sz w:val="24"/>
          <w:szCs w:val="24"/>
          <w:lang w:val="en-US" w:eastAsia="zh-CN" w:bidi="ar-SA"/>
          <w14:textFill>
            <w14:solidFill>
              <w14:schemeClr w14:val="tx1"/>
            </w14:solidFill>
          </w14:textFill>
        </w:rPr>
        <w:t>1、开标后，拟成交单位需转账人民币2600元报价保证金到采购人财务部</w:t>
      </w:r>
      <w:r>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t>（成交人与交款人名称必须一致，不接受个人名义转账；报价保证金须一笔转出，不接受分多笔转账；回单信息须完整，包括账户名称、银行账号、</w:t>
      </w:r>
      <w:r>
        <w:rPr>
          <w:rFonts w:hint="eastAsia" w:asciiTheme="minorEastAsia" w:hAnsiTheme="minorEastAsia" w:eastAsiaTheme="minorEastAsia" w:cstheme="minorEastAsia"/>
          <w:b/>
          <w:bCs/>
          <w:color w:val="000000" w:themeColor="text1"/>
          <w:kern w:val="2"/>
          <w:sz w:val="24"/>
          <w:szCs w:val="24"/>
          <w:lang w:val="en-US" w:eastAsia="zh-CN" w:bidi="ar-SA"/>
          <w14:textFill>
            <w14:solidFill>
              <w14:schemeClr w14:val="tx1"/>
            </w14:solidFill>
          </w14:textFill>
        </w:rPr>
        <w:t>开户银行全称</w:t>
      </w:r>
      <w:r>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t>等），保证金收款账户信息，保证金收款账户信息：</w:t>
      </w:r>
    </w:p>
    <w:p w14:paraId="226A220C">
      <w:pPr>
        <w:pStyle w:val="17"/>
        <w:keepNext w:val="0"/>
        <w:keepLines w:val="0"/>
        <w:pageBreakBefore w:val="0"/>
        <w:widowControl/>
        <w:kinsoku/>
        <w:wordWrap/>
        <w:overflowPunct/>
        <w:topLinePunct w:val="0"/>
        <w:autoSpaceDE/>
        <w:autoSpaceDN/>
        <w:bidi w:val="0"/>
        <w:spacing w:before="45" w:beforeAutospacing="0" w:after="45" w:afterAutospacing="0" w:line="360" w:lineRule="auto"/>
        <w:ind w:left="45" w:right="45" w:firstLine="555"/>
        <w:textAlignment w:val="auto"/>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t xml:space="preserve">帐户名称：东莞文旅有限公司 </w:t>
      </w:r>
    </w:p>
    <w:p w14:paraId="50F17ED4">
      <w:pPr>
        <w:pStyle w:val="17"/>
        <w:keepNext w:val="0"/>
        <w:keepLines w:val="0"/>
        <w:pageBreakBefore w:val="0"/>
        <w:widowControl/>
        <w:kinsoku/>
        <w:wordWrap/>
        <w:overflowPunct/>
        <w:topLinePunct w:val="0"/>
        <w:autoSpaceDE/>
        <w:autoSpaceDN/>
        <w:bidi w:val="0"/>
        <w:spacing w:before="45" w:beforeAutospacing="0" w:after="45" w:afterAutospacing="0" w:line="360" w:lineRule="auto"/>
        <w:ind w:left="45" w:right="45" w:firstLine="555"/>
        <w:textAlignment w:val="auto"/>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t>开户银行：招商银行股份有限公司东莞分行营业部</w:t>
      </w:r>
    </w:p>
    <w:p w14:paraId="0D5B4408">
      <w:pPr>
        <w:pStyle w:val="17"/>
        <w:keepNext w:val="0"/>
        <w:keepLines w:val="0"/>
        <w:pageBreakBefore w:val="0"/>
        <w:widowControl/>
        <w:kinsoku/>
        <w:wordWrap/>
        <w:overflowPunct/>
        <w:topLinePunct w:val="0"/>
        <w:autoSpaceDE/>
        <w:autoSpaceDN/>
        <w:bidi w:val="0"/>
        <w:spacing w:before="45" w:beforeAutospacing="0" w:after="45" w:afterAutospacing="0" w:line="360" w:lineRule="auto"/>
        <w:ind w:left="45" w:right="45" w:firstLine="555"/>
        <w:textAlignment w:val="auto"/>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t xml:space="preserve">银行帐号：769907509810188 </w:t>
      </w:r>
    </w:p>
    <w:p w14:paraId="27D197BC">
      <w:pPr>
        <w:keepNext w:val="0"/>
        <w:keepLines w:val="0"/>
        <w:pageBreakBefore w:val="0"/>
        <w:shd w:val="clear"/>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color w:val="auto"/>
          <w:sz w:val="24"/>
          <w:szCs w:val="24"/>
          <w:highlight w:val="none"/>
          <w:u w:val="single"/>
          <w:lang w:val="en-US" w:eastAsia="zh-CN"/>
        </w:rPr>
      </w:pPr>
      <w:r>
        <w:rPr>
          <w:rFonts w:hint="eastAsia" w:asciiTheme="minorEastAsia" w:hAnsiTheme="minorEastAsia" w:eastAsiaTheme="minorEastAsia" w:cstheme="minorEastAsia"/>
          <w:color w:val="auto"/>
          <w:sz w:val="24"/>
          <w:szCs w:val="24"/>
          <w:highlight w:val="none"/>
          <w:u w:val="single"/>
          <w:lang w:val="en-US" w:eastAsia="zh-CN"/>
        </w:rPr>
        <w:t>2、履约保证金:中标人与采购人签订合同后，其报价保证金在签订合同后转为履约保证金，成交单位合同履约完毕且无任何问题后由采购人无息退还。</w:t>
      </w:r>
    </w:p>
    <w:p w14:paraId="755043CD">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九、定标</w:t>
      </w:r>
    </w:p>
    <w:p w14:paraId="373CA4F7">
      <w:pPr>
        <w:keepNext w:val="0"/>
        <w:keepLines w:val="0"/>
        <w:pageBreakBefore w:val="0"/>
        <w:shd w:val="clear"/>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pPr>
      <w:r>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t>本次项目采用询价方式进行采购，询价小组对各供应商响应文件进行审核，并</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根据质量和服务均能满足采购文件实质性响应要求且报价最低的原则，推荐成交单位</w:t>
      </w:r>
      <w:r>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t>。询价结束后，招标采购工作小组将相关询价情况按程序审批并确定成交单位。</w:t>
      </w:r>
    </w:p>
    <w:p w14:paraId="60B2B11E">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十、采取的合同文本</w:t>
      </w:r>
    </w:p>
    <w:p w14:paraId="4A6D4E76">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合同签订的依据为询价函、响应文件及补充说明等。确定成交单位后，成交单位在</w:t>
      </w:r>
      <w:r>
        <w:rPr>
          <w:rFonts w:hint="eastAsia" w:asciiTheme="minorEastAsia" w:hAnsiTheme="minorEastAsia" w:eastAsiaTheme="minorEastAsia" w:cstheme="minorEastAsia"/>
          <w:color w:val="000000" w:themeColor="text1"/>
          <w:sz w:val="24"/>
          <w:szCs w:val="24"/>
          <w:u w:val="single"/>
          <w14:textFill>
            <w14:solidFill>
              <w14:schemeClr w14:val="tx1"/>
            </w14:solidFill>
          </w14:textFill>
        </w:rPr>
        <w:t>30</w:t>
      </w:r>
      <w:r>
        <w:rPr>
          <w:rFonts w:hint="eastAsia" w:asciiTheme="minorEastAsia" w:hAnsiTheme="minorEastAsia" w:eastAsiaTheme="minorEastAsia" w:cstheme="minorEastAsia"/>
          <w:color w:val="000000" w:themeColor="text1"/>
          <w:sz w:val="24"/>
          <w:szCs w:val="24"/>
          <w14:textFill>
            <w14:solidFill>
              <w14:schemeClr w14:val="tx1"/>
            </w14:solidFill>
          </w14:textFill>
        </w:rPr>
        <w:t>天内与采购人签订合同。</w:t>
      </w:r>
    </w:p>
    <w:p w14:paraId="5F1E4FF8">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响应人收款前需向采购人提供请款材料和开具合法有效等额的增值税发票，否则采购人有权拒绝付款。</w:t>
      </w:r>
    </w:p>
    <w:p w14:paraId="0F1E07AB">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sym w:font="Wingdings" w:char="F0AB"/>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十一、响应文件的组成部分</w:t>
      </w:r>
    </w:p>
    <w:p w14:paraId="0F29A3E7">
      <w:pPr>
        <w:keepNext w:val="0"/>
        <w:keepLines w:val="0"/>
        <w:pageBreakBefore w:val="0"/>
        <w:numPr>
          <w:ilvl w:val="0"/>
          <w:numId w:val="3"/>
        </w:numPr>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报价函（模板）及报价清单；</w:t>
      </w:r>
    </w:p>
    <w:p w14:paraId="4D37A584">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2、法定代表人证明（模板）以及法定代表人身份证复印件；</w:t>
      </w:r>
    </w:p>
    <w:p w14:paraId="0C81FCE4">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3、法定代表人授权书（模板）及被委托人身份证复印件；</w:t>
      </w:r>
    </w:p>
    <w:p w14:paraId="26CB94E0">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4、承诺函（模板）；</w:t>
      </w:r>
    </w:p>
    <w:p w14:paraId="2FCD7B9C">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5、本询价文件中第三条资格要求中要求提供的证明材料；</w:t>
      </w:r>
    </w:p>
    <w:p w14:paraId="1BA6FBE6">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6、</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现场踏勘证明及</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本项目询价文件要求的其他资料（如有)。</w:t>
      </w:r>
    </w:p>
    <w:p w14:paraId="50CAC156">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响应人须严格按照采购人提供的表单格式报价，响应文件必须</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合缝</w:t>
      </w:r>
      <w:r>
        <w:rPr>
          <w:rFonts w:hint="eastAsia" w:asciiTheme="minorEastAsia" w:hAnsiTheme="minorEastAsia" w:eastAsiaTheme="minorEastAsia" w:cstheme="minorEastAsia"/>
          <w:color w:val="000000" w:themeColor="text1"/>
          <w:sz w:val="24"/>
          <w:szCs w:val="24"/>
          <w14:textFill>
            <w14:solidFill>
              <w14:schemeClr w14:val="tx1"/>
            </w14:solidFill>
          </w14:textFill>
        </w:rPr>
        <w:t>装订完整，于骑缝处加盖响应人企业公章。装有响应文件的文件袋须贴有密封条，并加盖企业公章（实际以文件密封性是否完好为接收准则）。</w:t>
      </w:r>
    </w:p>
    <w:p w14:paraId="4D8DF145">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十二、响应文件份数</w:t>
      </w:r>
    </w:p>
    <w:p w14:paraId="12BCC255">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1、</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响应文件正本一份，并提供响应文件扫描件电子版(</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U</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盘)。</w:t>
      </w:r>
      <w:r>
        <w:rPr>
          <w:rFonts w:hint="eastAsia" w:asciiTheme="minorEastAsia" w:hAnsiTheme="minorEastAsia" w:eastAsiaTheme="minorEastAsia" w:cstheme="minorEastAsia"/>
          <w:color w:val="000000" w:themeColor="text1"/>
          <w:sz w:val="24"/>
          <w:szCs w:val="24"/>
          <w14:textFill>
            <w14:solidFill>
              <w14:schemeClr w14:val="tx1"/>
            </w14:solidFill>
          </w14:textFill>
        </w:rPr>
        <w:t>响应文件必须每页加盖公章并密封完好，响应人所递交的响应文件必须为盖章原件，公章、私章或签字为彩色（或黑白）复印的响应文件无效。</w:t>
      </w:r>
    </w:p>
    <w:p w14:paraId="3F223591">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2、响应人应承担所有与编写响应文件和参加报价有关的自身的所有费用，不论报价的结果如何，采购人在任何情况下均无义务和责任承担这些费用。</w:t>
      </w:r>
    </w:p>
    <w:p w14:paraId="55395A6F">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十三、开标时间及地址</w:t>
      </w:r>
    </w:p>
    <w:p w14:paraId="060B1B95">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color w:val="000000" w:themeColor="text1"/>
          <w:sz w:val="24"/>
          <w:szCs w:val="24"/>
          <w14:textFill>
            <w14:solidFill>
              <w14:schemeClr w14:val="tx1"/>
            </w14:solidFill>
          </w14:textFill>
        </w:rPr>
      </w:pPr>
      <w:r>
        <w:rPr>
          <w:rFonts w:hint="eastAsia" w:asciiTheme="minorEastAsia" w:hAnsiTheme="minorEastAsia" w:eastAsiaTheme="minorEastAsia" w:cstheme="minorEastAsia"/>
          <w:b/>
          <w:color w:val="000000" w:themeColor="text1"/>
          <w:sz w:val="24"/>
          <w:szCs w:val="24"/>
          <w14:textFill>
            <w14:solidFill>
              <w14:schemeClr w14:val="tx1"/>
            </w14:solidFill>
          </w14:textFill>
        </w:rPr>
        <w:t>1、开标时间：</w:t>
      </w:r>
      <w:r>
        <w:rPr>
          <w:rFonts w:hint="eastAsia" w:asciiTheme="minorEastAsia" w:hAnsiTheme="minorEastAsia" w:eastAsiaTheme="minorEastAsia" w:cstheme="minorEastAsia"/>
          <w:b/>
          <w:color w:val="000000" w:themeColor="text1"/>
          <w:sz w:val="24"/>
          <w:szCs w:val="24"/>
          <w:u w:val="single"/>
          <w14:textFill>
            <w14:solidFill>
              <w14:schemeClr w14:val="tx1"/>
            </w14:solidFill>
          </w14:textFill>
        </w:rPr>
        <w:t>202</w:t>
      </w:r>
      <w:r>
        <w:rPr>
          <w:rFonts w:hint="eastAsia" w:asciiTheme="minorEastAsia" w:hAnsiTheme="minorEastAsia" w:eastAsiaTheme="minorEastAsia" w:cstheme="minorEastAsia"/>
          <w:b/>
          <w:color w:val="000000" w:themeColor="text1"/>
          <w:sz w:val="24"/>
          <w:szCs w:val="24"/>
          <w:u w:val="single"/>
          <w:lang w:val="en-US" w:eastAsia="zh-CN"/>
          <w14:textFill>
            <w14:solidFill>
              <w14:schemeClr w14:val="tx1"/>
            </w14:solidFill>
          </w14:textFill>
        </w:rPr>
        <w:t>6</w:t>
      </w:r>
      <w:r>
        <w:rPr>
          <w:rFonts w:hint="eastAsia" w:asciiTheme="minorEastAsia" w:hAnsiTheme="minorEastAsia" w:eastAsiaTheme="minorEastAsia" w:cstheme="minorEastAsia"/>
          <w:b/>
          <w:color w:val="000000" w:themeColor="text1"/>
          <w:sz w:val="24"/>
          <w:szCs w:val="24"/>
          <w14:textFill>
            <w14:solidFill>
              <w14:schemeClr w14:val="tx1"/>
            </w14:solidFill>
          </w14:textFill>
        </w:rPr>
        <w:t>年</w:t>
      </w:r>
      <w:r>
        <w:rPr>
          <w:rFonts w:hint="eastAsia" w:asciiTheme="minorEastAsia" w:hAnsiTheme="minorEastAsia" w:eastAsiaTheme="minorEastAsia" w:cstheme="minorEastAsia"/>
          <w:b/>
          <w:color w:val="000000" w:themeColor="text1"/>
          <w:sz w:val="24"/>
          <w:szCs w:val="24"/>
          <w:u w:val="single"/>
          <w:lang w:val="en-US" w:eastAsia="zh-CN"/>
          <w14:textFill>
            <w14:solidFill>
              <w14:schemeClr w14:val="tx1"/>
            </w14:solidFill>
          </w14:textFill>
        </w:rPr>
        <w:t>4</w:t>
      </w:r>
      <w:r>
        <w:rPr>
          <w:rFonts w:hint="eastAsia" w:asciiTheme="minorEastAsia" w:hAnsiTheme="minorEastAsia" w:eastAsiaTheme="minorEastAsia" w:cstheme="minorEastAsia"/>
          <w:b/>
          <w:color w:val="000000" w:themeColor="text1"/>
          <w:sz w:val="24"/>
          <w:szCs w:val="24"/>
          <w14:textFill>
            <w14:solidFill>
              <w14:schemeClr w14:val="tx1"/>
            </w14:solidFill>
          </w14:textFill>
        </w:rPr>
        <w:t>月</w:t>
      </w:r>
      <w:r>
        <w:rPr>
          <w:rFonts w:hint="eastAsia" w:asciiTheme="minorEastAsia" w:hAnsiTheme="minorEastAsia" w:eastAsiaTheme="minorEastAsia" w:cstheme="minorEastAsia"/>
          <w:b/>
          <w:color w:val="000000" w:themeColor="text1"/>
          <w:sz w:val="24"/>
          <w:szCs w:val="24"/>
          <w:u w:val="single"/>
          <w:lang w:val="en-US" w:eastAsia="zh-CN"/>
          <w14:textFill>
            <w14:solidFill>
              <w14:schemeClr w14:val="tx1"/>
            </w14:solidFill>
          </w14:textFill>
        </w:rPr>
        <w:t>13</w:t>
      </w:r>
      <w:r>
        <w:rPr>
          <w:rFonts w:hint="eastAsia" w:asciiTheme="minorEastAsia" w:hAnsiTheme="minorEastAsia" w:eastAsiaTheme="minorEastAsia" w:cstheme="minorEastAsia"/>
          <w:b/>
          <w:color w:val="000000" w:themeColor="text1"/>
          <w:sz w:val="24"/>
          <w:szCs w:val="24"/>
          <w14:textFill>
            <w14:solidFill>
              <w14:schemeClr w14:val="tx1"/>
            </w14:solidFill>
          </w14:textFill>
        </w:rPr>
        <w:t>日</w:t>
      </w:r>
      <w:r>
        <w:rPr>
          <w:rFonts w:hint="eastAsia" w:asciiTheme="minorEastAsia" w:hAnsiTheme="minorEastAsia" w:eastAsiaTheme="minorEastAsia" w:cstheme="minorEastAsia"/>
          <w:b/>
          <w:color w:val="000000" w:themeColor="text1"/>
          <w:sz w:val="24"/>
          <w:szCs w:val="24"/>
          <w:u w:val="single"/>
          <w:lang w:val="en-US" w:eastAsia="zh-CN"/>
          <w14:textFill>
            <w14:solidFill>
              <w14:schemeClr w14:val="tx1"/>
            </w14:solidFill>
          </w14:textFill>
        </w:rPr>
        <w:t>上午10:00</w:t>
      </w:r>
      <w:r>
        <w:rPr>
          <w:rFonts w:hint="eastAsia" w:asciiTheme="minorEastAsia" w:hAnsiTheme="minorEastAsia" w:eastAsiaTheme="minorEastAsia" w:cstheme="minorEastAsia"/>
          <w:b/>
          <w:color w:val="000000" w:themeColor="text1"/>
          <w:sz w:val="24"/>
          <w:szCs w:val="24"/>
          <w14:textFill>
            <w14:solidFill>
              <w14:schemeClr w14:val="tx1"/>
            </w14:solidFill>
          </w14:textFill>
        </w:rPr>
        <w:t>。</w:t>
      </w:r>
    </w:p>
    <w:p w14:paraId="49DCB541">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color w:val="000000" w:themeColor="text1"/>
          <w:sz w:val="24"/>
          <w:szCs w:val="24"/>
          <w14:textFill>
            <w14:solidFill>
              <w14:schemeClr w14:val="tx1"/>
            </w14:solidFill>
          </w14:textFill>
        </w:rPr>
      </w:pPr>
      <w:r>
        <w:rPr>
          <w:rFonts w:hint="eastAsia" w:asciiTheme="minorEastAsia" w:hAnsiTheme="minorEastAsia" w:eastAsiaTheme="minorEastAsia" w:cstheme="minorEastAsia"/>
          <w:b/>
          <w:color w:val="000000" w:themeColor="text1"/>
          <w:sz w:val="24"/>
          <w:szCs w:val="24"/>
          <w14:textFill>
            <w14:solidFill>
              <w14:schemeClr w14:val="tx1"/>
            </w14:solidFill>
          </w14:textFill>
        </w:rPr>
        <w:t>2、开标地址：</w:t>
      </w:r>
      <w:r>
        <w:rPr>
          <w:rFonts w:hint="eastAsia" w:asciiTheme="minorEastAsia" w:hAnsiTheme="minorEastAsia" w:eastAsiaTheme="minorEastAsia" w:cstheme="minorEastAsia"/>
          <w:b/>
          <w:color w:val="000000" w:themeColor="text1"/>
          <w:sz w:val="24"/>
          <w:szCs w:val="24"/>
          <w:u w:val="single"/>
          <w14:textFill>
            <w14:solidFill>
              <w14:schemeClr w14:val="tx1"/>
            </w14:solidFill>
          </w14:textFill>
        </w:rPr>
        <w:t>广东省东莞市莞城区东江大道鳒鱼洲文创园招商中心二楼会议室</w:t>
      </w:r>
    </w:p>
    <w:p w14:paraId="5CB8B22E">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联系人：</w:t>
      </w:r>
      <w:r>
        <w:rPr>
          <w:rFonts w:hint="eastAsia" w:asciiTheme="minorEastAsia" w:hAnsiTheme="minorEastAsia" w:eastAsiaTheme="minorEastAsia" w:cstheme="minorEastAsia"/>
          <w:b/>
          <w:bCs/>
          <w:color w:val="000000" w:themeColor="text1"/>
          <w:sz w:val="24"/>
          <w:szCs w:val="24"/>
          <w:u w:val="single"/>
          <w:lang w:val="en-US" w:eastAsia="zh-CN"/>
          <w14:textFill>
            <w14:solidFill>
              <w14:schemeClr w14:val="tx1"/>
            </w14:solidFill>
          </w14:textFill>
        </w:rPr>
        <w:t>张先生</w:t>
      </w:r>
      <w:r>
        <w:rPr>
          <w:rFonts w:hint="eastAsia" w:asciiTheme="minorEastAsia" w:hAnsiTheme="minorEastAsia" w:eastAsiaTheme="minorEastAsia" w:cstheme="minorEastAsia"/>
          <w:b/>
          <w:bCs/>
          <w:color w:val="000000" w:themeColor="text1"/>
          <w:sz w:val="24"/>
          <w:szCs w:val="24"/>
          <w:u w:val="single"/>
          <w14:textFill>
            <w14:solidFill>
              <w14:schemeClr w14:val="tx1"/>
            </w14:solidFill>
          </w14:textFill>
        </w:rPr>
        <w:t xml:space="preserve"> </w:t>
      </w:r>
      <w:r>
        <w:rPr>
          <w:rFonts w:hint="eastAsia" w:asciiTheme="minorEastAsia" w:hAnsiTheme="minorEastAsia" w:eastAsiaTheme="minorEastAsia" w:cstheme="minorEastAsia"/>
          <w:b/>
          <w:bCs/>
          <w:color w:val="000000" w:themeColor="text1"/>
          <w:sz w:val="24"/>
          <w:szCs w:val="24"/>
          <w:u w:val="none"/>
          <w:lang w:eastAsia="zh-CN"/>
          <w14:textFill>
            <w14:solidFill>
              <w14:schemeClr w14:val="tx1"/>
            </w14:solidFill>
          </w14:textFill>
        </w:rPr>
        <w:t>；</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联系电话：</w:t>
      </w:r>
      <w:r>
        <w:rPr>
          <w:rFonts w:hint="eastAsia" w:asciiTheme="minorEastAsia" w:hAnsiTheme="minorEastAsia" w:eastAsiaTheme="minorEastAsia" w:cstheme="minorEastAsia"/>
          <w:b/>
          <w:bCs/>
          <w:color w:val="000000" w:themeColor="text1"/>
          <w:sz w:val="24"/>
          <w:szCs w:val="24"/>
          <w:u w:val="single"/>
          <w14:textFill>
            <w14:solidFill>
              <w14:schemeClr w14:val="tx1"/>
            </w14:solidFill>
          </w14:textFill>
        </w:rPr>
        <w:t>18</w:t>
      </w:r>
      <w:r>
        <w:rPr>
          <w:rFonts w:hint="eastAsia" w:asciiTheme="minorEastAsia" w:hAnsiTheme="minorEastAsia" w:eastAsiaTheme="minorEastAsia" w:cstheme="minorEastAsia"/>
          <w:b/>
          <w:bCs/>
          <w:color w:val="000000" w:themeColor="text1"/>
          <w:sz w:val="24"/>
          <w:szCs w:val="24"/>
          <w:u w:val="single"/>
          <w:lang w:val="en-US" w:eastAsia="zh-CN"/>
          <w14:textFill>
            <w14:solidFill>
              <w14:schemeClr w14:val="tx1"/>
            </w14:solidFill>
          </w14:textFill>
        </w:rPr>
        <w:t>816810396</w:t>
      </w:r>
      <w:r>
        <w:rPr>
          <w:rFonts w:hint="eastAsia" w:asciiTheme="minorEastAsia" w:hAnsiTheme="minorEastAsia" w:eastAsiaTheme="minorEastAsia" w:cstheme="minorEastAsia"/>
          <w:b/>
          <w:bCs/>
          <w:color w:val="000000" w:themeColor="text1"/>
          <w:sz w:val="24"/>
          <w:szCs w:val="24"/>
          <w:u w:val="single"/>
          <w14:textFill>
            <w14:solidFill>
              <w14:schemeClr w14:val="tx1"/>
            </w14:solidFill>
          </w14:textFill>
        </w:rPr>
        <w:t xml:space="preserve"> </w:t>
      </w:r>
    </w:p>
    <w:p w14:paraId="20D1882D">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u w:val="single"/>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十四、注意事项</w:t>
      </w:r>
    </w:p>
    <w:p w14:paraId="6EFD789F">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bookmarkStart w:id="3" w:name="_Hlk517879660"/>
      <w:r>
        <w:rPr>
          <w:rFonts w:hint="eastAsia" w:asciiTheme="minorEastAsia" w:hAnsiTheme="minorEastAsia" w:eastAsiaTheme="minorEastAsia" w:cstheme="minorEastAsia"/>
          <w:color w:val="000000" w:themeColor="text1"/>
          <w:sz w:val="24"/>
          <w:szCs w:val="24"/>
          <w14:textFill>
            <w14:solidFill>
              <w14:schemeClr w14:val="tx1"/>
            </w14:solidFill>
          </w14:textFill>
        </w:rPr>
        <w:t>1、若响应人未按规定时间将文件送达现场，视为放弃报价资格。</w:t>
      </w:r>
    </w:p>
    <w:p w14:paraId="6A55BCA6">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2、采购文件有要求交保证金的，响应人如未按要求交纳保证金，则视为放弃报价资格。</w:t>
      </w:r>
    </w:p>
    <w:p w14:paraId="2DC9B853">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3、采购人向响应人提供的有关资料和数据，是采购人现有的能使响应人利用的资料，采购人对响应人由此而做出的推论、理解和结论概不负责。</w:t>
      </w:r>
    </w:p>
    <w:p w14:paraId="63594C4A">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4、本项目执行过程中将遵循国家、省、市有关法律、法规、标准、技术规范和规范性文件的最新规定。</w:t>
      </w:r>
      <w:bookmarkEnd w:id="3"/>
    </w:p>
    <w:p w14:paraId="225AA7B0">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5、成交单位对采购文件中技术条款作出的负偏离，采购人如不接受，可要求成交单位以采购文件的要求为准，如成交单位拒绝的，采购人有权取消其成交资格或取消合同。采购人不作任何补偿。</w:t>
      </w:r>
    </w:p>
    <w:p w14:paraId="4623B489">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6、本项目仅可提交一个报价方案，提交两个或以上报价方案的响应人视为无效报价。</w:t>
      </w:r>
    </w:p>
    <w:p w14:paraId="73DB0D3C">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7、本项目不接受响应人其他附加条件。</w:t>
      </w:r>
    </w:p>
    <w:p w14:paraId="25AF6ED6">
      <w:pPr>
        <w:keepNext w:val="0"/>
        <w:keepLines w:val="0"/>
        <w:pageBreakBefore w:val="0"/>
        <w:widowControl/>
        <w:shd w:val="clear"/>
        <w:kinsoku/>
        <w:wordWrap/>
        <w:overflowPunct/>
        <w:topLinePunct w:val="0"/>
        <w:autoSpaceDE/>
        <w:autoSpaceDN/>
        <w:bidi w:val="0"/>
        <w:spacing w:line="360" w:lineRule="auto"/>
        <w:ind w:firstLine="480" w:firstLineChars="200"/>
        <w:jc w:val="left"/>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8、</w:t>
      </w:r>
      <w:r>
        <w:rPr>
          <w:rFonts w:hint="eastAsia" w:asciiTheme="minorEastAsia" w:hAnsiTheme="minorEastAsia" w:eastAsiaTheme="minorEastAsia" w:cstheme="minorEastAsia"/>
          <w:b/>
          <w:bCs/>
          <w:color w:val="000000" w:themeColor="text1"/>
          <w:sz w:val="24"/>
          <w:szCs w:val="24"/>
          <w:highlight w:val="none"/>
          <w14:textFill>
            <w14:solidFill>
              <w14:schemeClr w14:val="tx1"/>
            </w14:solidFill>
          </w14:textFill>
        </w:rPr>
        <w:t>成交单位与采购人签订合同后，以各种理由不履行合同义务</w:t>
      </w:r>
      <w:r>
        <w:rPr>
          <w:rFonts w:hint="eastAsia" w:asciiTheme="minorEastAsia" w:hAnsiTheme="minorEastAsia" w:eastAsiaTheme="minorEastAsia" w:cstheme="minorEastAsia"/>
          <w:b/>
          <w:bCs/>
          <w:color w:val="000000" w:themeColor="text1"/>
          <w:sz w:val="24"/>
          <w:szCs w:val="24"/>
          <w:highlight w:val="none"/>
          <w:lang w:eastAsia="zh-CN"/>
          <w14:textFill>
            <w14:solidFill>
              <w14:schemeClr w14:val="tx1"/>
            </w14:solidFill>
          </w14:textFill>
        </w:rPr>
        <w:t>、</w:t>
      </w:r>
      <w:r>
        <w:rPr>
          <w:rFonts w:hint="eastAsia" w:asciiTheme="minorEastAsia" w:hAnsiTheme="minorEastAsia" w:eastAsiaTheme="minorEastAsia" w:cstheme="minorEastAsia"/>
          <w:b/>
          <w:bCs/>
          <w:color w:val="000000" w:themeColor="text1"/>
          <w:sz w:val="24"/>
          <w:szCs w:val="24"/>
          <w:highlight w:val="none"/>
          <w:lang w:val="en-US" w:eastAsia="zh-CN"/>
          <w14:textFill>
            <w14:solidFill>
              <w14:schemeClr w14:val="tx1"/>
            </w14:solidFill>
          </w14:textFill>
        </w:rPr>
        <w:t>或</w:t>
      </w:r>
      <w:r>
        <w:rPr>
          <w:rFonts w:hint="eastAsia" w:asciiTheme="minorEastAsia" w:hAnsiTheme="minorEastAsia" w:eastAsiaTheme="minorEastAsia" w:cstheme="minorEastAsia"/>
          <w:b/>
          <w:bCs/>
          <w:color w:val="000000" w:themeColor="text1"/>
          <w:sz w:val="24"/>
          <w:szCs w:val="24"/>
          <w:highlight w:val="none"/>
          <w14:textFill>
            <w14:solidFill>
              <w14:schemeClr w14:val="tx1"/>
            </w14:solidFill>
          </w14:textFill>
        </w:rPr>
        <w:t>不按采购需求标准执行</w:t>
      </w:r>
      <w:r>
        <w:rPr>
          <w:rFonts w:hint="eastAsia" w:asciiTheme="minorEastAsia" w:hAnsiTheme="minorEastAsia" w:eastAsiaTheme="minorEastAsia" w:cstheme="minorEastAsia"/>
          <w:b/>
          <w:bCs/>
          <w:color w:val="000000" w:themeColor="text1"/>
          <w:sz w:val="24"/>
          <w:szCs w:val="24"/>
          <w:highlight w:val="none"/>
          <w:lang w:eastAsia="zh-CN"/>
          <w14:textFill>
            <w14:solidFill>
              <w14:schemeClr w14:val="tx1"/>
            </w14:solidFill>
          </w14:textFill>
        </w:rPr>
        <w:t>、</w:t>
      </w:r>
      <w:r>
        <w:rPr>
          <w:rFonts w:hint="eastAsia" w:asciiTheme="minorEastAsia" w:hAnsiTheme="minorEastAsia" w:eastAsiaTheme="minorEastAsia" w:cstheme="minorEastAsia"/>
          <w:b/>
          <w:bCs/>
          <w:color w:val="000000" w:themeColor="text1"/>
          <w:sz w:val="24"/>
          <w:szCs w:val="24"/>
          <w:highlight w:val="none"/>
          <w:lang w:val="en-US" w:eastAsia="zh-CN"/>
          <w14:textFill>
            <w14:solidFill>
              <w14:schemeClr w14:val="tx1"/>
            </w14:solidFill>
          </w14:textFill>
        </w:rPr>
        <w:t>或出现多次响应服务滞后等情形</w:t>
      </w:r>
      <w:r>
        <w:rPr>
          <w:rFonts w:hint="eastAsia" w:asciiTheme="minorEastAsia" w:hAnsiTheme="minorEastAsia" w:eastAsiaTheme="minorEastAsia" w:cstheme="minorEastAsia"/>
          <w:b/>
          <w:bCs/>
          <w:color w:val="000000" w:themeColor="text1"/>
          <w:sz w:val="24"/>
          <w:szCs w:val="24"/>
          <w:highlight w:val="none"/>
          <w14:textFill>
            <w14:solidFill>
              <w14:schemeClr w14:val="tx1"/>
            </w14:solidFill>
          </w14:textFill>
        </w:rPr>
        <w:t>，导致项目多次返工（换货）</w:t>
      </w:r>
      <w:r>
        <w:rPr>
          <w:rFonts w:hint="eastAsia" w:asciiTheme="minorEastAsia" w:hAnsiTheme="minorEastAsia" w:eastAsiaTheme="minorEastAsia" w:cstheme="minorEastAsia"/>
          <w:b/>
          <w:bCs/>
          <w:color w:val="000000" w:themeColor="text1"/>
          <w:sz w:val="24"/>
          <w:szCs w:val="24"/>
          <w:highlight w:val="none"/>
          <w:lang w:eastAsia="zh-CN"/>
          <w14:textFill>
            <w14:solidFill>
              <w14:schemeClr w14:val="tx1"/>
            </w14:solidFill>
          </w14:textFill>
        </w:rPr>
        <w:t>、</w:t>
      </w:r>
      <w:r>
        <w:rPr>
          <w:rFonts w:hint="eastAsia" w:asciiTheme="minorEastAsia" w:hAnsiTheme="minorEastAsia" w:eastAsiaTheme="minorEastAsia" w:cstheme="minorEastAsia"/>
          <w:b/>
          <w:bCs/>
          <w:color w:val="000000" w:themeColor="text1"/>
          <w:sz w:val="24"/>
          <w:szCs w:val="24"/>
          <w:highlight w:val="none"/>
          <w14:textFill>
            <w14:solidFill>
              <w14:schemeClr w14:val="tx1"/>
            </w14:solidFill>
          </w14:textFill>
        </w:rPr>
        <w:t>或返工（换货）后仍未达到采购需求标准</w:t>
      </w:r>
      <w:r>
        <w:rPr>
          <w:rFonts w:hint="eastAsia" w:asciiTheme="minorEastAsia" w:hAnsiTheme="minorEastAsia" w:eastAsiaTheme="minorEastAsia" w:cstheme="minorEastAsia"/>
          <w:b/>
          <w:bCs/>
          <w:color w:val="000000" w:themeColor="text1"/>
          <w:sz w:val="24"/>
          <w:szCs w:val="24"/>
          <w:highlight w:val="none"/>
          <w:lang w:eastAsia="zh-CN"/>
          <w14:textFill>
            <w14:solidFill>
              <w14:schemeClr w14:val="tx1"/>
            </w14:solidFill>
          </w14:textFill>
        </w:rPr>
        <w:t>、</w:t>
      </w:r>
      <w:r>
        <w:rPr>
          <w:rFonts w:hint="eastAsia" w:asciiTheme="minorEastAsia" w:hAnsiTheme="minorEastAsia" w:eastAsiaTheme="minorEastAsia" w:cstheme="minorEastAsia"/>
          <w:b/>
          <w:bCs/>
          <w:color w:val="000000" w:themeColor="text1"/>
          <w:sz w:val="24"/>
          <w:szCs w:val="24"/>
          <w:highlight w:val="none"/>
          <w:lang w:val="en-US" w:eastAsia="zh-CN"/>
          <w14:textFill>
            <w14:solidFill>
              <w14:schemeClr w14:val="tx1"/>
            </w14:solidFill>
          </w14:textFill>
        </w:rPr>
        <w:t>或影响项目正常进度</w:t>
      </w:r>
      <w:r>
        <w:rPr>
          <w:rFonts w:hint="eastAsia" w:asciiTheme="minorEastAsia" w:hAnsiTheme="minorEastAsia" w:eastAsiaTheme="minorEastAsia" w:cstheme="minorEastAsia"/>
          <w:b/>
          <w:bCs/>
          <w:color w:val="000000" w:themeColor="text1"/>
          <w:sz w:val="24"/>
          <w:szCs w:val="24"/>
          <w:highlight w:val="none"/>
          <w14:textFill>
            <w14:solidFill>
              <w14:schemeClr w14:val="tx1"/>
            </w14:solidFill>
          </w14:textFill>
        </w:rPr>
        <w:t>的，视为恶意低价中标，采购人有权对成交单位进行违约处罚，并纳入采购人供应商黑名单，</w:t>
      </w:r>
      <w:r>
        <w:rPr>
          <w:rFonts w:hint="eastAsia" w:asciiTheme="minorEastAsia" w:hAnsiTheme="minorEastAsia" w:eastAsiaTheme="minorEastAsia" w:cstheme="minorEastAsia"/>
          <w:b/>
          <w:bCs/>
          <w:color w:val="000000" w:themeColor="text1"/>
          <w:sz w:val="24"/>
          <w:szCs w:val="24"/>
          <w:highlight w:val="none"/>
          <w:lang w:val="en-US" w:eastAsia="zh-CN"/>
          <w14:textFill>
            <w14:solidFill>
              <w14:schemeClr w14:val="tx1"/>
            </w14:solidFill>
          </w14:textFill>
        </w:rPr>
        <w:t>五</w:t>
      </w:r>
      <w:r>
        <w:rPr>
          <w:rFonts w:hint="eastAsia" w:asciiTheme="minorEastAsia" w:hAnsiTheme="minorEastAsia" w:eastAsiaTheme="minorEastAsia" w:cstheme="minorEastAsia"/>
          <w:b/>
          <w:bCs/>
          <w:color w:val="000000" w:themeColor="text1"/>
          <w:sz w:val="24"/>
          <w:szCs w:val="24"/>
          <w:highlight w:val="none"/>
          <w14:textFill>
            <w14:solidFill>
              <w14:schemeClr w14:val="tx1"/>
            </w14:solidFill>
          </w14:textFill>
        </w:rPr>
        <w:t>年内不得参与采购人的招标采购活动。</w:t>
      </w:r>
    </w:p>
    <w:p w14:paraId="4D88F82E">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9、有下列情形之一的，保证金将被没收，响应人纳入采购人供应商黑名单：</w:t>
      </w:r>
    </w:p>
    <w:p w14:paraId="1AB82A37">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（1）中标后无正当理由放弃中标或不与采购人签订合同。</w:t>
      </w:r>
    </w:p>
    <w:p w14:paraId="6DFAC882">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（2）成交单位将本项目转让给他人，或者在响应文件中未说明，且未经采购人同意，将中标项目分包给他人。</w:t>
      </w:r>
    </w:p>
    <w:p w14:paraId="1EF71B4D">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（3）响应人提供虚假响应文件或虚假补充文件。</w:t>
      </w:r>
    </w:p>
    <w:p w14:paraId="7C278DAD">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4A6A4012">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3BD2AF19">
      <w:pPr>
        <w:keepNext w:val="0"/>
        <w:keepLines w:val="0"/>
        <w:pageBreakBefore w:val="0"/>
        <w:kinsoku/>
        <w:wordWrap/>
        <w:overflowPunct/>
        <w:topLinePunct w:val="0"/>
        <w:autoSpaceDE/>
        <w:autoSpaceDN/>
        <w:bidi w:val="0"/>
        <w:spacing w:line="360" w:lineRule="auto"/>
        <w:jc w:val="right"/>
        <w:textAlignment w:val="auto"/>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东莞文旅有限公司</w:t>
      </w:r>
    </w:p>
    <w:p w14:paraId="60311BFC">
      <w:pPr>
        <w:keepNext w:val="0"/>
        <w:keepLines w:val="0"/>
        <w:pageBreakBefore w:val="0"/>
        <w:kinsoku/>
        <w:wordWrap/>
        <w:overflowPunct/>
        <w:topLinePunct w:val="0"/>
        <w:autoSpaceDE/>
        <w:autoSpaceDN/>
        <w:bidi w:val="0"/>
        <w:spacing w:line="360" w:lineRule="auto"/>
        <w:ind w:firstLine="480" w:firstLineChars="200"/>
        <w:jc w:val="righ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202</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6</w:t>
      </w:r>
      <w:r>
        <w:rPr>
          <w:rFonts w:hint="eastAsia" w:asciiTheme="minorEastAsia" w:hAnsiTheme="minorEastAsia" w:eastAsiaTheme="minorEastAsia" w:cstheme="minorEastAsia"/>
          <w:color w:val="000000" w:themeColor="text1"/>
          <w:sz w:val="24"/>
          <w:szCs w:val="24"/>
          <w14:textFill>
            <w14:solidFill>
              <w14:schemeClr w14:val="tx1"/>
            </w14:solidFill>
          </w14:textFill>
        </w:rPr>
        <w:t>年</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4</w:t>
      </w:r>
      <w:r>
        <w:rPr>
          <w:rFonts w:hint="eastAsia" w:asciiTheme="minorEastAsia" w:hAnsiTheme="minorEastAsia" w:eastAsiaTheme="minorEastAsia" w:cstheme="minorEastAsia"/>
          <w:color w:val="000000" w:themeColor="text1"/>
          <w:sz w:val="24"/>
          <w:szCs w:val="24"/>
          <w14:textFill>
            <w14:solidFill>
              <w14:schemeClr w14:val="tx1"/>
            </w14:solidFill>
          </w14:textFill>
        </w:rPr>
        <w:t>月</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7</w:t>
      </w:r>
      <w:r>
        <w:rPr>
          <w:rFonts w:hint="eastAsia" w:asciiTheme="minorEastAsia" w:hAnsiTheme="minorEastAsia" w:eastAsiaTheme="minorEastAsia" w:cstheme="minorEastAsia"/>
          <w:color w:val="000000" w:themeColor="text1"/>
          <w:sz w:val="24"/>
          <w:szCs w:val="24"/>
          <w14:textFill>
            <w14:solidFill>
              <w14:schemeClr w14:val="tx1"/>
            </w14:solidFill>
          </w14:textFill>
        </w:rPr>
        <w:t>日</w:t>
      </w:r>
    </w:p>
    <w:p w14:paraId="60377961">
      <w:pPr>
        <w:rPr>
          <w:rFonts w:hint="eastAsia"/>
        </w:rPr>
      </w:pPr>
      <w:r>
        <w:rPr>
          <w:rFonts w:hint="eastAsia"/>
        </w:rPr>
        <w:br w:type="page"/>
      </w:r>
      <w:bookmarkStart w:id="5" w:name="_GoBack"/>
      <w:bookmarkEnd w:id="5"/>
    </w:p>
    <w:p w14:paraId="5CEC7F98">
      <w:pPr>
        <w:keepNext w:val="0"/>
        <w:keepLines w:val="0"/>
        <w:widowControl w:val="0"/>
        <w:suppressLineNumbers w:val="0"/>
        <w:spacing w:before="0" w:beforeAutospacing="0" w:after="0" w:afterAutospacing="0"/>
        <w:ind w:left="0" w:right="0"/>
        <w:jc w:val="center"/>
        <w:rPr>
          <w:rFonts w:hint="eastAsia" w:asciiTheme="minorEastAsia" w:hAnsiTheme="minorEastAsia" w:eastAsiaTheme="minorEastAsia" w:cstheme="minorEastAsia"/>
          <w:b/>
          <w:bCs/>
          <w:color w:val="000000" w:themeColor="text1"/>
          <w:sz w:val="36"/>
          <w:szCs w:val="36"/>
          <w:lang w:val="en-US"/>
          <w14:textFill>
            <w14:solidFill>
              <w14:schemeClr w14:val="tx1"/>
            </w14:solidFill>
          </w14:textFill>
        </w:rPr>
      </w:pPr>
      <w:r>
        <w:rPr>
          <w:rFonts w:hint="eastAsia" w:asciiTheme="minorEastAsia" w:hAnsiTheme="minorEastAsia" w:eastAsiaTheme="minorEastAsia" w:cstheme="minorEastAsia"/>
          <w:b/>
          <w:bCs/>
          <w:color w:val="000000" w:themeColor="text1"/>
          <w:kern w:val="2"/>
          <w:sz w:val="36"/>
          <w:szCs w:val="36"/>
          <w:lang w:val="en-US" w:eastAsia="zh-CN" w:bidi="ar"/>
          <w14:textFill>
            <w14:solidFill>
              <w14:schemeClr w14:val="tx1"/>
            </w14:solidFill>
          </w14:textFill>
        </w:rPr>
        <w:t>一、投标须知</w:t>
      </w:r>
    </w:p>
    <w:tbl>
      <w:tblPr>
        <w:tblStyle w:val="20"/>
        <w:tblW w:w="8786"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870"/>
        <w:gridCol w:w="1965"/>
        <w:gridCol w:w="5951"/>
      </w:tblGrid>
      <w:tr w14:paraId="5118961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blHeader/>
          <w:jc w:val="center"/>
        </w:trPr>
        <w:tc>
          <w:tcPr>
            <w:tcW w:w="870" w:type="dxa"/>
            <w:tcBorders>
              <w:top w:val="double" w:color="auto" w:sz="4" w:space="0"/>
              <w:left w:val="double" w:color="auto" w:sz="4" w:space="0"/>
              <w:bottom w:val="single" w:color="auto" w:sz="4" w:space="0"/>
              <w:right w:val="single" w:color="auto" w:sz="4" w:space="0"/>
            </w:tcBorders>
            <w:shd w:val="clear" w:color="auto" w:fill="auto"/>
            <w:vAlign w:val="center"/>
          </w:tcPr>
          <w:p w14:paraId="37F1A0FC">
            <w:pPr>
              <w:pStyle w:val="17"/>
              <w:keepNext w:val="0"/>
              <w:keepLines w:val="0"/>
              <w:widowControl/>
              <w:suppressLineNumbers w:val="0"/>
              <w:spacing w:before="0" w:beforeAutospacing="0" w:after="0" w:afterAutospacing="0" w:line="360" w:lineRule="auto"/>
              <w:ind w:left="0" w:right="0" w:firstLine="0" w:firstLineChars="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项号</w:t>
            </w:r>
          </w:p>
        </w:tc>
        <w:tc>
          <w:tcPr>
            <w:tcW w:w="1965" w:type="dxa"/>
            <w:tcBorders>
              <w:top w:val="double" w:color="auto" w:sz="4" w:space="0"/>
              <w:left w:val="single" w:color="auto" w:sz="4" w:space="0"/>
              <w:bottom w:val="single" w:color="auto" w:sz="4" w:space="0"/>
              <w:right w:val="single" w:color="auto" w:sz="4" w:space="0"/>
            </w:tcBorders>
            <w:shd w:val="clear" w:color="auto" w:fill="auto"/>
            <w:vAlign w:val="center"/>
          </w:tcPr>
          <w:p w14:paraId="3FA79853">
            <w:pPr>
              <w:pStyle w:val="17"/>
              <w:keepNext w:val="0"/>
              <w:keepLines w:val="0"/>
              <w:widowControl/>
              <w:suppressLineNumbers w:val="0"/>
              <w:spacing w:before="0" w:beforeAutospacing="0" w:after="0" w:afterAutospacing="0" w:line="360" w:lineRule="auto"/>
              <w:ind w:left="0" w:right="0" w:firstLine="240" w:firstLineChars="10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内容</w:t>
            </w:r>
          </w:p>
        </w:tc>
        <w:tc>
          <w:tcPr>
            <w:tcW w:w="5951" w:type="dxa"/>
            <w:tcBorders>
              <w:top w:val="double" w:color="auto" w:sz="4" w:space="0"/>
              <w:left w:val="single" w:color="auto" w:sz="4" w:space="0"/>
              <w:bottom w:val="single" w:color="auto" w:sz="4" w:space="0"/>
              <w:right w:val="double" w:color="auto" w:sz="4" w:space="0"/>
            </w:tcBorders>
            <w:shd w:val="clear" w:color="auto" w:fill="auto"/>
            <w:vAlign w:val="center"/>
          </w:tcPr>
          <w:p w14:paraId="60D881EB">
            <w:pPr>
              <w:pStyle w:val="17"/>
              <w:keepNext w:val="0"/>
              <w:keepLines w:val="0"/>
              <w:widowControl/>
              <w:suppressLineNumbers w:val="0"/>
              <w:spacing w:before="0" w:beforeAutospacing="0" w:after="0" w:afterAutospacing="0" w:line="360" w:lineRule="auto"/>
              <w:ind w:left="0" w:right="0" w:firstLine="240" w:firstLineChars="10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说明与要求</w:t>
            </w:r>
          </w:p>
        </w:tc>
      </w:tr>
      <w:tr w14:paraId="181AA87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6"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03DADDFC">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1</w:t>
            </w:r>
          </w:p>
        </w:tc>
        <w:tc>
          <w:tcPr>
            <w:tcW w:w="1965" w:type="dxa"/>
            <w:tcBorders>
              <w:top w:val="single" w:color="auto" w:sz="4" w:space="0"/>
              <w:left w:val="single" w:color="auto" w:sz="4" w:space="0"/>
              <w:bottom w:val="single" w:color="auto" w:sz="4" w:space="0"/>
              <w:right w:val="single" w:color="auto" w:sz="4" w:space="0"/>
            </w:tcBorders>
            <w:shd w:val="clear" w:color="auto" w:fill="auto"/>
            <w:vAlign w:val="center"/>
          </w:tcPr>
          <w:p w14:paraId="23DD8B31">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项目名称</w:t>
            </w:r>
          </w:p>
        </w:tc>
        <w:tc>
          <w:tcPr>
            <w:tcW w:w="5951" w:type="dxa"/>
            <w:tcBorders>
              <w:top w:val="single" w:color="auto" w:sz="4" w:space="0"/>
              <w:left w:val="single" w:color="auto" w:sz="4" w:space="0"/>
              <w:bottom w:val="single" w:color="auto" w:sz="4" w:space="0"/>
              <w:right w:val="double" w:color="auto" w:sz="4" w:space="0"/>
            </w:tcBorders>
            <w:shd w:val="clear" w:color="auto" w:fill="auto"/>
            <w:vAlign w:val="center"/>
          </w:tcPr>
          <w:p w14:paraId="170DDC0D">
            <w:pPr>
              <w:shd w:val="clear"/>
              <w:spacing w:line="500" w:lineRule="exact"/>
              <w:jc w:val="left"/>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鸿福食集塑木地板翻新改造工程采购项目</w:t>
            </w:r>
          </w:p>
        </w:tc>
      </w:tr>
      <w:tr w14:paraId="100AD64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47FC38EB">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2</w:t>
            </w:r>
          </w:p>
        </w:tc>
        <w:tc>
          <w:tcPr>
            <w:tcW w:w="1965" w:type="dxa"/>
            <w:tcBorders>
              <w:top w:val="single" w:color="auto" w:sz="4" w:space="0"/>
              <w:left w:val="single" w:color="auto" w:sz="4" w:space="0"/>
              <w:bottom w:val="single" w:color="auto" w:sz="4" w:space="0"/>
              <w:right w:val="single" w:color="auto" w:sz="4" w:space="0"/>
            </w:tcBorders>
            <w:shd w:val="clear" w:color="auto" w:fill="auto"/>
            <w:vAlign w:val="center"/>
          </w:tcPr>
          <w:p w14:paraId="0C887B16">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工程地点</w:t>
            </w:r>
          </w:p>
        </w:tc>
        <w:tc>
          <w:tcPr>
            <w:tcW w:w="5951" w:type="dxa"/>
            <w:tcBorders>
              <w:top w:val="single" w:color="auto" w:sz="4" w:space="0"/>
              <w:left w:val="single" w:color="auto" w:sz="4" w:space="0"/>
              <w:bottom w:val="single" w:color="auto" w:sz="4" w:space="0"/>
              <w:right w:val="double" w:color="auto" w:sz="4" w:space="0"/>
            </w:tcBorders>
            <w:shd w:val="clear" w:color="auto" w:fill="auto"/>
            <w:vAlign w:val="center"/>
          </w:tcPr>
          <w:p w14:paraId="3C88DA8A">
            <w:pPr>
              <w:shd w:val="clear"/>
              <w:spacing w:line="500" w:lineRule="exact"/>
              <w:jc w:val="left"/>
              <w:rPr>
                <w:rFonts w:hint="eastAsia" w:asciiTheme="minorEastAsia" w:hAnsiTheme="minorEastAsia" w:eastAsiaTheme="minorEastAsia" w:cstheme="minorEastAsia"/>
                <w:color w:val="auto"/>
                <w:sz w:val="24"/>
                <w:szCs w:val="24"/>
                <w:lang w:val="en-US"/>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东莞市南城街道鸿福路199号鸿福食集</w:t>
            </w:r>
          </w:p>
        </w:tc>
      </w:tr>
      <w:tr w14:paraId="3C06060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55B0AADA">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3</w:t>
            </w:r>
          </w:p>
        </w:tc>
        <w:tc>
          <w:tcPr>
            <w:tcW w:w="1965" w:type="dxa"/>
            <w:tcBorders>
              <w:top w:val="single" w:color="auto" w:sz="4" w:space="0"/>
              <w:left w:val="single" w:color="auto" w:sz="4" w:space="0"/>
              <w:bottom w:val="single" w:color="auto" w:sz="4" w:space="0"/>
              <w:right w:val="single" w:color="auto" w:sz="4" w:space="0"/>
            </w:tcBorders>
            <w:shd w:val="clear" w:color="auto" w:fill="auto"/>
            <w:vAlign w:val="center"/>
          </w:tcPr>
          <w:p w14:paraId="72F615D9">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项目性质</w:t>
            </w:r>
          </w:p>
        </w:tc>
        <w:tc>
          <w:tcPr>
            <w:tcW w:w="5951" w:type="dxa"/>
            <w:tcBorders>
              <w:top w:val="single" w:color="auto" w:sz="4" w:space="0"/>
              <w:left w:val="single" w:color="auto" w:sz="4" w:space="0"/>
              <w:bottom w:val="single" w:color="auto" w:sz="4" w:space="0"/>
              <w:right w:val="double" w:color="auto" w:sz="4" w:space="0"/>
            </w:tcBorders>
            <w:shd w:val="clear" w:color="auto" w:fill="auto"/>
            <w:vAlign w:val="center"/>
          </w:tcPr>
          <w:p w14:paraId="065B31BE">
            <w:pPr>
              <w:shd w:val="clear"/>
              <w:spacing w:line="500" w:lineRule="exact"/>
              <w:jc w:val="left"/>
              <w:rPr>
                <w:rFonts w:hint="eastAsia" w:asciiTheme="minorEastAsia" w:hAnsiTheme="minorEastAsia" w:eastAsiaTheme="minorEastAsia" w:cstheme="minorEastAsia"/>
                <w:color w:val="auto"/>
                <w:sz w:val="24"/>
                <w:szCs w:val="24"/>
                <w:lang w:val="en-US"/>
              </w:rPr>
            </w:pPr>
            <w:r>
              <w:rPr>
                <w:rFonts w:hint="eastAsia" w:asciiTheme="minorEastAsia" w:hAnsiTheme="minorEastAsia" w:eastAsiaTheme="minorEastAsia" w:cstheme="minorEastAsia"/>
                <w:color w:val="auto"/>
                <w:sz w:val="24"/>
                <w:szCs w:val="24"/>
                <w:lang w:val="en-US" w:eastAsia="zh-CN"/>
              </w:rPr>
              <w:t>工程施工</w:t>
            </w:r>
          </w:p>
        </w:tc>
      </w:tr>
      <w:tr w14:paraId="1253BF4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2F1E4D6A">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4</w:t>
            </w:r>
          </w:p>
        </w:tc>
        <w:tc>
          <w:tcPr>
            <w:tcW w:w="1965" w:type="dxa"/>
            <w:tcBorders>
              <w:top w:val="single" w:color="auto" w:sz="4" w:space="0"/>
              <w:left w:val="single" w:color="auto" w:sz="4" w:space="0"/>
              <w:bottom w:val="single" w:color="auto" w:sz="4" w:space="0"/>
              <w:right w:val="single" w:color="auto" w:sz="4" w:space="0"/>
            </w:tcBorders>
            <w:shd w:val="clear" w:color="auto" w:fill="auto"/>
            <w:vAlign w:val="center"/>
          </w:tcPr>
          <w:p w14:paraId="160D5E16">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发包要求</w:t>
            </w:r>
          </w:p>
        </w:tc>
        <w:tc>
          <w:tcPr>
            <w:tcW w:w="5951" w:type="dxa"/>
            <w:tcBorders>
              <w:top w:val="single" w:color="auto" w:sz="4" w:space="0"/>
              <w:left w:val="single" w:color="auto" w:sz="4" w:space="0"/>
              <w:bottom w:val="single" w:color="auto" w:sz="4" w:space="0"/>
              <w:right w:val="double" w:color="auto" w:sz="4" w:space="0"/>
            </w:tcBorders>
            <w:shd w:val="clear" w:color="auto" w:fill="auto"/>
            <w:vAlign w:val="center"/>
          </w:tcPr>
          <w:p w14:paraId="06C159EE">
            <w:pPr>
              <w:shd w:val="clear"/>
              <w:spacing w:line="500" w:lineRule="exact"/>
              <w:jc w:val="left"/>
              <w:rPr>
                <w:rFonts w:hint="eastAsia" w:asciiTheme="minorEastAsia" w:hAnsiTheme="minorEastAsia" w:eastAsiaTheme="minorEastAsia" w:cstheme="minorEastAsia"/>
                <w:color w:val="auto"/>
                <w:sz w:val="24"/>
                <w:szCs w:val="24"/>
                <w:lang w:val="en-US"/>
              </w:rPr>
            </w:pPr>
            <w:r>
              <w:rPr>
                <w:rFonts w:hint="eastAsia" w:asciiTheme="minorEastAsia" w:hAnsiTheme="minorEastAsia" w:eastAsiaTheme="minorEastAsia" w:cstheme="minorEastAsia"/>
                <w:color w:val="auto"/>
                <w:sz w:val="24"/>
                <w:szCs w:val="24"/>
                <w:lang w:val="en-US"/>
              </w:rPr>
              <w:t>固定</w:t>
            </w:r>
            <w:r>
              <w:rPr>
                <w:rFonts w:hint="eastAsia" w:asciiTheme="minorEastAsia" w:hAnsiTheme="minorEastAsia" w:eastAsiaTheme="minorEastAsia" w:cstheme="minorEastAsia"/>
                <w:color w:val="auto"/>
                <w:sz w:val="24"/>
                <w:szCs w:val="24"/>
                <w:lang w:val="en-US" w:eastAsia="zh-CN"/>
              </w:rPr>
              <w:t>单价暂定</w:t>
            </w:r>
            <w:r>
              <w:rPr>
                <w:rFonts w:hint="eastAsia" w:asciiTheme="minorEastAsia" w:hAnsiTheme="minorEastAsia" w:eastAsiaTheme="minorEastAsia" w:cstheme="minorEastAsia"/>
                <w:color w:val="auto"/>
                <w:sz w:val="24"/>
                <w:szCs w:val="24"/>
                <w:lang w:val="en-US"/>
              </w:rPr>
              <w:t>总价包干</w:t>
            </w:r>
          </w:p>
        </w:tc>
      </w:tr>
      <w:tr w14:paraId="0559413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3F642626">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5</w:t>
            </w:r>
          </w:p>
        </w:tc>
        <w:tc>
          <w:tcPr>
            <w:tcW w:w="1965" w:type="dxa"/>
            <w:tcBorders>
              <w:top w:val="single" w:color="auto" w:sz="4" w:space="0"/>
              <w:left w:val="single" w:color="auto" w:sz="4" w:space="0"/>
              <w:bottom w:val="single" w:color="auto" w:sz="4" w:space="0"/>
              <w:right w:val="single" w:color="auto" w:sz="4" w:space="0"/>
            </w:tcBorders>
            <w:shd w:val="clear" w:color="auto" w:fill="auto"/>
            <w:vAlign w:val="center"/>
          </w:tcPr>
          <w:p w14:paraId="35DE0E70">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质量标准</w:t>
            </w:r>
          </w:p>
        </w:tc>
        <w:tc>
          <w:tcPr>
            <w:tcW w:w="5951" w:type="dxa"/>
            <w:tcBorders>
              <w:top w:val="single" w:color="auto" w:sz="4" w:space="0"/>
              <w:left w:val="single" w:color="auto" w:sz="4" w:space="0"/>
              <w:bottom w:val="single" w:color="auto" w:sz="4" w:space="0"/>
              <w:right w:val="double" w:color="auto" w:sz="4" w:space="0"/>
            </w:tcBorders>
            <w:shd w:val="clear" w:color="auto" w:fill="auto"/>
            <w:vAlign w:val="center"/>
          </w:tcPr>
          <w:p w14:paraId="393E7D55">
            <w:pPr>
              <w:shd w:val="clear"/>
              <w:spacing w:line="500" w:lineRule="exact"/>
              <w:jc w:val="left"/>
              <w:rPr>
                <w:rFonts w:hint="eastAsia" w:asciiTheme="minorEastAsia" w:hAnsiTheme="minorEastAsia" w:eastAsiaTheme="minorEastAsia" w:cstheme="minorEastAsia"/>
                <w:color w:val="auto"/>
                <w:sz w:val="24"/>
                <w:szCs w:val="24"/>
                <w:lang w:val="en-US"/>
              </w:rPr>
            </w:pPr>
            <w:r>
              <w:rPr>
                <w:rFonts w:hint="eastAsia" w:asciiTheme="minorEastAsia" w:hAnsiTheme="minorEastAsia" w:eastAsiaTheme="minorEastAsia" w:cstheme="minorEastAsia"/>
                <w:color w:val="auto"/>
                <w:sz w:val="24"/>
                <w:szCs w:val="24"/>
                <w:lang w:val="en-US"/>
              </w:rPr>
              <w:t>工程质量需符合国家及行业相关标准，且满足</w:t>
            </w:r>
            <w:r>
              <w:rPr>
                <w:rFonts w:hint="eastAsia" w:asciiTheme="minorEastAsia" w:hAnsiTheme="minorEastAsia" w:eastAsiaTheme="minorEastAsia" w:cstheme="minorEastAsia"/>
                <w:color w:val="auto"/>
                <w:sz w:val="24"/>
                <w:szCs w:val="24"/>
                <w:lang w:val="en-US" w:eastAsia="zh-CN"/>
              </w:rPr>
              <w:t>采购人</w:t>
            </w:r>
            <w:r>
              <w:rPr>
                <w:rFonts w:hint="eastAsia" w:asciiTheme="minorEastAsia" w:hAnsiTheme="minorEastAsia" w:eastAsiaTheme="minorEastAsia" w:cstheme="minorEastAsia"/>
                <w:color w:val="auto"/>
                <w:sz w:val="24"/>
                <w:szCs w:val="24"/>
                <w:lang w:val="en-US"/>
              </w:rPr>
              <w:t>要求及</w:t>
            </w:r>
            <w:r>
              <w:rPr>
                <w:rFonts w:hint="eastAsia" w:asciiTheme="minorEastAsia" w:hAnsiTheme="minorEastAsia" w:eastAsiaTheme="minorEastAsia" w:cstheme="minorEastAsia"/>
                <w:color w:val="auto"/>
                <w:sz w:val="24"/>
                <w:szCs w:val="24"/>
                <w:lang w:val="en-US" w:eastAsia="zh-CN"/>
              </w:rPr>
              <w:t>项目</w:t>
            </w:r>
            <w:r>
              <w:rPr>
                <w:rFonts w:hint="eastAsia" w:asciiTheme="minorEastAsia" w:hAnsiTheme="minorEastAsia" w:eastAsiaTheme="minorEastAsia" w:cstheme="minorEastAsia"/>
                <w:color w:val="auto"/>
                <w:sz w:val="24"/>
                <w:szCs w:val="24"/>
                <w:lang w:val="en-US"/>
              </w:rPr>
              <w:t>正常</w:t>
            </w:r>
            <w:r>
              <w:rPr>
                <w:rFonts w:hint="eastAsia" w:asciiTheme="minorEastAsia" w:hAnsiTheme="minorEastAsia" w:eastAsiaTheme="minorEastAsia" w:cstheme="minorEastAsia"/>
                <w:color w:val="auto"/>
                <w:sz w:val="24"/>
                <w:szCs w:val="24"/>
                <w:lang w:val="en-US" w:eastAsia="zh-CN"/>
              </w:rPr>
              <w:t>运营</w:t>
            </w:r>
            <w:r>
              <w:rPr>
                <w:rFonts w:hint="eastAsia" w:asciiTheme="minorEastAsia" w:hAnsiTheme="minorEastAsia" w:eastAsiaTheme="minorEastAsia" w:cstheme="minorEastAsia"/>
                <w:color w:val="auto"/>
                <w:sz w:val="24"/>
                <w:szCs w:val="24"/>
                <w:lang w:val="en-US"/>
              </w:rPr>
              <w:t>需求；施工内容完整，无遗漏项。</w:t>
            </w:r>
          </w:p>
        </w:tc>
      </w:tr>
      <w:tr w14:paraId="398FD12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2F5983F1">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6</w:t>
            </w:r>
          </w:p>
        </w:tc>
        <w:tc>
          <w:tcPr>
            <w:tcW w:w="1965" w:type="dxa"/>
            <w:tcBorders>
              <w:top w:val="single" w:color="auto" w:sz="4" w:space="0"/>
              <w:left w:val="single" w:color="auto" w:sz="4" w:space="0"/>
              <w:bottom w:val="single" w:color="auto" w:sz="4" w:space="0"/>
              <w:right w:val="single" w:color="auto" w:sz="4" w:space="0"/>
            </w:tcBorders>
            <w:shd w:val="clear" w:color="auto" w:fill="auto"/>
            <w:vAlign w:val="center"/>
          </w:tcPr>
          <w:p w14:paraId="3C8A45C6">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工期要求</w:t>
            </w:r>
          </w:p>
        </w:tc>
        <w:tc>
          <w:tcPr>
            <w:tcW w:w="5951" w:type="dxa"/>
            <w:tcBorders>
              <w:top w:val="single" w:color="auto" w:sz="4" w:space="0"/>
              <w:left w:val="single" w:color="auto" w:sz="4" w:space="0"/>
              <w:bottom w:val="single" w:color="auto" w:sz="4" w:space="0"/>
              <w:right w:val="double" w:color="auto" w:sz="4" w:space="0"/>
            </w:tcBorders>
            <w:shd w:val="clear" w:color="auto" w:fill="auto"/>
            <w:vAlign w:val="center"/>
          </w:tcPr>
          <w:p w14:paraId="68C1C1D6">
            <w:pPr>
              <w:shd w:val="clear"/>
              <w:spacing w:line="500" w:lineRule="exact"/>
              <w:jc w:val="left"/>
              <w:rPr>
                <w:rFonts w:hint="eastAsia" w:asciiTheme="minorEastAsia" w:hAnsiTheme="minorEastAsia" w:eastAsiaTheme="minorEastAsia" w:cstheme="minorEastAsia"/>
                <w:color w:val="auto"/>
                <w:sz w:val="24"/>
                <w:szCs w:val="24"/>
                <w:lang w:val="en-US"/>
              </w:rPr>
            </w:pPr>
            <w:r>
              <w:rPr>
                <w:rFonts w:hint="eastAsia" w:asciiTheme="minorEastAsia" w:hAnsiTheme="minorEastAsia" w:eastAsiaTheme="minorEastAsia" w:cstheme="minorEastAsia"/>
                <w:color w:val="auto"/>
                <w:sz w:val="24"/>
                <w:szCs w:val="24"/>
                <w:lang w:val="en-US"/>
              </w:rPr>
              <w:t>自合同签订之日起</w:t>
            </w:r>
            <w:r>
              <w:rPr>
                <w:rFonts w:hint="eastAsia" w:asciiTheme="minorEastAsia" w:hAnsiTheme="minorEastAsia" w:eastAsiaTheme="minorEastAsia" w:cstheme="minorEastAsia"/>
                <w:color w:val="auto"/>
                <w:sz w:val="24"/>
                <w:szCs w:val="24"/>
                <w:lang w:val="en-US" w:eastAsia="zh-CN"/>
              </w:rPr>
              <w:t>15</w:t>
            </w:r>
            <w:r>
              <w:rPr>
                <w:rFonts w:hint="eastAsia" w:asciiTheme="minorEastAsia" w:hAnsiTheme="minorEastAsia" w:eastAsiaTheme="minorEastAsia" w:cstheme="minorEastAsia"/>
                <w:color w:val="auto"/>
                <w:sz w:val="24"/>
                <w:szCs w:val="24"/>
                <w:lang w:val="en-US"/>
              </w:rPr>
              <w:t>个日历天内完成全部施工及竣工验收。</w:t>
            </w:r>
          </w:p>
        </w:tc>
      </w:tr>
      <w:tr w14:paraId="571FC41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2035FA4A">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7</w:t>
            </w:r>
          </w:p>
        </w:tc>
        <w:tc>
          <w:tcPr>
            <w:tcW w:w="1965" w:type="dxa"/>
            <w:tcBorders>
              <w:top w:val="single" w:color="auto" w:sz="4" w:space="0"/>
              <w:left w:val="single" w:color="auto" w:sz="4" w:space="0"/>
              <w:bottom w:val="single" w:color="auto" w:sz="4" w:space="0"/>
              <w:right w:val="single" w:color="auto" w:sz="4" w:space="0"/>
            </w:tcBorders>
            <w:shd w:val="clear" w:color="auto" w:fill="auto"/>
            <w:vAlign w:val="center"/>
          </w:tcPr>
          <w:p w14:paraId="6EA80D65">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单位资质要求</w:t>
            </w:r>
          </w:p>
        </w:tc>
        <w:tc>
          <w:tcPr>
            <w:tcW w:w="5951" w:type="dxa"/>
            <w:tcBorders>
              <w:top w:val="single" w:color="auto" w:sz="4" w:space="0"/>
              <w:left w:val="single" w:color="auto" w:sz="4" w:space="0"/>
              <w:bottom w:val="single" w:color="auto" w:sz="4" w:space="0"/>
              <w:right w:val="double" w:color="auto" w:sz="4" w:space="0"/>
            </w:tcBorders>
            <w:shd w:val="clear" w:color="auto" w:fill="auto"/>
            <w:vAlign w:val="center"/>
          </w:tcPr>
          <w:p w14:paraId="396699D3">
            <w:pPr>
              <w:shd w:val="clear"/>
              <w:spacing w:line="500" w:lineRule="exact"/>
              <w:jc w:val="left"/>
              <w:rPr>
                <w:rFonts w:hint="eastAsia" w:asciiTheme="minorEastAsia" w:hAnsiTheme="minorEastAsia" w:eastAsiaTheme="minorEastAsia" w:cstheme="minorEastAsia"/>
                <w:color w:val="auto"/>
                <w:sz w:val="24"/>
                <w:szCs w:val="24"/>
                <w:lang w:val="en-US"/>
              </w:rPr>
            </w:pPr>
            <w:r>
              <w:rPr>
                <w:rFonts w:hint="eastAsia" w:asciiTheme="minorEastAsia" w:hAnsiTheme="minorEastAsia" w:eastAsiaTheme="minorEastAsia" w:cstheme="minorEastAsia"/>
                <w:color w:val="auto"/>
                <w:sz w:val="24"/>
                <w:szCs w:val="24"/>
                <w:lang w:val="en-US" w:eastAsia="zh-CN"/>
              </w:rPr>
              <w:t>详见本文件响应人资格要求条款</w:t>
            </w:r>
          </w:p>
        </w:tc>
      </w:tr>
      <w:tr w14:paraId="6468F1A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273B101C">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8</w:t>
            </w:r>
          </w:p>
        </w:tc>
        <w:tc>
          <w:tcPr>
            <w:tcW w:w="1965" w:type="dxa"/>
            <w:tcBorders>
              <w:top w:val="single" w:color="auto" w:sz="4" w:space="0"/>
              <w:left w:val="single" w:color="auto" w:sz="4" w:space="0"/>
              <w:bottom w:val="single" w:color="auto" w:sz="4" w:space="0"/>
              <w:right w:val="single" w:color="auto" w:sz="4" w:space="0"/>
            </w:tcBorders>
            <w:shd w:val="clear" w:color="auto" w:fill="auto"/>
            <w:vAlign w:val="top"/>
          </w:tcPr>
          <w:p w14:paraId="41AA228D">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询价保证金金额及缴纳方式</w:t>
            </w:r>
          </w:p>
        </w:tc>
        <w:tc>
          <w:tcPr>
            <w:tcW w:w="5951" w:type="dxa"/>
            <w:tcBorders>
              <w:top w:val="single" w:color="auto" w:sz="4" w:space="0"/>
              <w:left w:val="single" w:color="auto" w:sz="4" w:space="0"/>
              <w:bottom w:val="single" w:color="auto" w:sz="4" w:space="0"/>
              <w:right w:val="double" w:color="auto" w:sz="4" w:space="0"/>
            </w:tcBorders>
            <w:shd w:val="clear" w:color="auto" w:fill="auto"/>
            <w:vAlign w:val="center"/>
          </w:tcPr>
          <w:p w14:paraId="4875F1A3">
            <w:pPr>
              <w:shd w:val="clear"/>
              <w:spacing w:line="500" w:lineRule="exact"/>
              <w:jc w:val="left"/>
              <w:rPr>
                <w:rFonts w:hint="eastAsia" w:asciiTheme="minorEastAsia" w:hAnsiTheme="minorEastAsia" w:eastAsiaTheme="minorEastAsia" w:cstheme="minorEastAsia"/>
                <w:color w:val="auto"/>
                <w:sz w:val="24"/>
                <w:szCs w:val="24"/>
                <w:lang w:val="en-US"/>
              </w:rPr>
            </w:pPr>
            <w:r>
              <w:rPr>
                <w:rFonts w:hint="eastAsia" w:asciiTheme="minorEastAsia" w:hAnsiTheme="minorEastAsia" w:eastAsiaTheme="minorEastAsia" w:cstheme="minorEastAsia"/>
                <w:color w:val="auto"/>
                <w:sz w:val="24"/>
                <w:szCs w:val="24"/>
                <w:lang w:val="en-US" w:eastAsia="zh-CN"/>
              </w:rPr>
              <w:t>详见本文件保证金金额及缴纳方式条款</w:t>
            </w:r>
          </w:p>
        </w:tc>
      </w:tr>
      <w:tr w14:paraId="653440D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75318A90">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9</w:t>
            </w:r>
          </w:p>
        </w:tc>
        <w:tc>
          <w:tcPr>
            <w:tcW w:w="1965" w:type="dxa"/>
            <w:tcBorders>
              <w:top w:val="single" w:color="auto" w:sz="4" w:space="0"/>
              <w:left w:val="single" w:color="auto" w:sz="4" w:space="0"/>
              <w:bottom w:val="single" w:color="auto" w:sz="4" w:space="0"/>
              <w:right w:val="single" w:color="auto" w:sz="4" w:space="0"/>
            </w:tcBorders>
            <w:shd w:val="clear" w:color="auto" w:fill="auto"/>
            <w:vAlign w:val="top"/>
          </w:tcPr>
          <w:p w14:paraId="27DCE013">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询价有效期</w:t>
            </w:r>
          </w:p>
        </w:tc>
        <w:tc>
          <w:tcPr>
            <w:tcW w:w="5951" w:type="dxa"/>
            <w:tcBorders>
              <w:top w:val="single" w:color="auto" w:sz="4" w:space="0"/>
              <w:left w:val="single" w:color="auto" w:sz="4" w:space="0"/>
              <w:bottom w:val="single" w:color="auto" w:sz="4" w:space="0"/>
              <w:right w:val="double" w:color="auto" w:sz="4" w:space="0"/>
            </w:tcBorders>
            <w:shd w:val="clear" w:color="auto" w:fill="auto"/>
            <w:vAlign w:val="center"/>
          </w:tcPr>
          <w:p w14:paraId="0EAB3D4C">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90天</w:t>
            </w:r>
          </w:p>
        </w:tc>
      </w:tr>
      <w:tr w14:paraId="4F40681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double" w:color="auto" w:sz="4" w:space="0"/>
              <w:right w:val="single" w:color="auto" w:sz="4" w:space="0"/>
            </w:tcBorders>
            <w:shd w:val="clear" w:color="auto" w:fill="auto"/>
            <w:vAlign w:val="center"/>
          </w:tcPr>
          <w:p w14:paraId="36D3DA8C">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p>
        </w:tc>
        <w:tc>
          <w:tcPr>
            <w:tcW w:w="1965" w:type="dxa"/>
            <w:tcBorders>
              <w:top w:val="single" w:color="auto" w:sz="4" w:space="0"/>
              <w:left w:val="single" w:color="auto" w:sz="4" w:space="0"/>
              <w:bottom w:val="double" w:color="auto" w:sz="4" w:space="0"/>
              <w:right w:val="single" w:color="auto" w:sz="4" w:space="0"/>
            </w:tcBorders>
            <w:shd w:val="clear" w:color="auto" w:fill="auto"/>
            <w:vAlign w:val="center"/>
          </w:tcPr>
          <w:p w14:paraId="2536AD86">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响应人不得存在的情形</w:t>
            </w:r>
          </w:p>
        </w:tc>
        <w:tc>
          <w:tcPr>
            <w:tcW w:w="5951" w:type="dxa"/>
            <w:tcBorders>
              <w:top w:val="single" w:color="auto" w:sz="4" w:space="0"/>
              <w:left w:val="single" w:color="auto" w:sz="4" w:space="0"/>
              <w:bottom w:val="double" w:color="auto" w:sz="4" w:space="0"/>
              <w:right w:val="double" w:color="auto" w:sz="4" w:space="0"/>
            </w:tcBorders>
            <w:shd w:val="clear" w:color="auto" w:fill="auto"/>
            <w:vAlign w:val="center"/>
          </w:tcPr>
          <w:p w14:paraId="7A943C64">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1、响应人不得存在下列情形之一，否则采购人有权取消其参与响应资格或成交资格：</w:t>
            </w:r>
          </w:p>
          <w:p w14:paraId="706FBC41">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（1）为采购人不具有独立法人资格的附属机构（单位）；</w:t>
            </w:r>
          </w:p>
          <w:p w14:paraId="5B23171D">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（2）被责令停业的； </w:t>
            </w:r>
          </w:p>
          <w:p w14:paraId="17F66924">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（3）被暂停或取消投标资格的； </w:t>
            </w:r>
          </w:p>
          <w:p w14:paraId="01A4139C">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（4）财产被接管或冻结的；</w:t>
            </w:r>
          </w:p>
          <w:p w14:paraId="172E5CC2">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（5）在最近三年内有骗取中标、严重违约、重大质量或安全问题的；</w:t>
            </w:r>
          </w:p>
          <w:p w14:paraId="46957CDA">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（6）法律法规规定的其他情形；</w:t>
            </w:r>
          </w:p>
          <w:p w14:paraId="2EAAE13E">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（7）询价文件规定的其他情形：见询价公告或询价响应须知前附表。</w:t>
            </w:r>
          </w:p>
          <w:p w14:paraId="4638BCE9">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2、响应人在询价活动中有下列行为之一的，应视情节轻重，暂停或取消其参与采购人及东实集团旗下采购项目的资格：</w:t>
            </w:r>
          </w:p>
          <w:p w14:paraId="0A63486F">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（1）响应人之间相互串通、或与采购人、代理机构、评审委员会成员串通询价，损害采购人或者其他响应人的合法权益的； </w:t>
            </w:r>
          </w:p>
          <w:p w14:paraId="1FFBC9ED">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（2）向采购人、代理机构、评审委会成员或其他相关工作人员行贿的； </w:t>
            </w:r>
          </w:p>
          <w:p w14:paraId="5AAF3266">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（3）以他人名义询价或以其他方式弄虚作假，骗取成交的； </w:t>
            </w:r>
          </w:p>
          <w:p w14:paraId="6CC15110">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（4）成交人私自将成交项目转让给他人的，将成交项目肢解后分别转让给他人的； </w:t>
            </w:r>
          </w:p>
          <w:p w14:paraId="158D01B1">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（5）成交人无正当理由不与采购人订立合同，在签订合同时向采购人提出附加条件，或者不按照询价文件要求提交履约担保的；</w:t>
            </w:r>
          </w:p>
          <w:p w14:paraId="4AD088B2">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（6）响应人捏造事实、伪造材料或者以非法手段取得证明材料进行投诉，给他人造成损失的； </w:t>
            </w:r>
          </w:p>
          <w:p w14:paraId="34D7342F">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（7）相关工作人员应当回避而不回避的； </w:t>
            </w:r>
          </w:p>
          <w:p w14:paraId="6F56642C">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（8）其他违法违规的行为。</w:t>
            </w:r>
          </w:p>
          <w:p w14:paraId="4B839A25">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3、有下列情形之一的，视为响应人串通询价，其响应无效：</w:t>
            </w:r>
          </w:p>
          <w:p w14:paraId="09761ACB">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（1）不同响应人的响应文件由同一单位或者个人编制；</w:t>
            </w:r>
          </w:p>
          <w:p w14:paraId="590D9E3D">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（2）不同响应人委托同一单位或者个人办理响应事宜；</w:t>
            </w:r>
          </w:p>
          <w:p w14:paraId="56D14E97">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（3）不同响应人的响应文件载明的项目管理成员或者联系人员为同一人；</w:t>
            </w:r>
          </w:p>
          <w:p w14:paraId="0419B58B">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（4）不同响应人的响应文件异常一致或者响应报价呈规律性差异；</w:t>
            </w:r>
          </w:p>
          <w:p w14:paraId="44906F2B">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（5）不同响应人的响应文件相互混装；</w:t>
            </w:r>
          </w:p>
          <w:p w14:paraId="00D8D608">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（6）不同响应人的响应保证金从同一单位或者个人的账户转出。</w:t>
            </w:r>
          </w:p>
          <w:p w14:paraId="2D8D27D7">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4、使用通过受让或者租借等方式获取的资格、资质证书响应的，属于以他人名义询价，其响应无效：</w:t>
            </w:r>
          </w:p>
          <w:p w14:paraId="155D122D">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5、有下列情形之一的，属于以其他方式弄虚作假的行为，其响应无效：</w:t>
            </w:r>
          </w:p>
          <w:p w14:paraId="30627641">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（1）使用伪造、变造的许可证件；</w:t>
            </w:r>
          </w:p>
          <w:p w14:paraId="2D8A008C">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（2）提供虚假的财务状况或者业绩； </w:t>
            </w:r>
          </w:p>
          <w:p w14:paraId="00DC98D7">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（3）提供虚假的项目负责人或者主要技术人员简历、劳动关系证明； </w:t>
            </w:r>
          </w:p>
          <w:p w14:paraId="7A79DCEC">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（4）提供虚假的信用状况；</w:t>
            </w:r>
          </w:p>
          <w:p w14:paraId="767B0061">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（5）其他弄虚作假的行为。</w:t>
            </w:r>
          </w:p>
          <w:p w14:paraId="70E9F70C">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6、响应人相关工作人员与采购人或采购代理机构有以下利害关系之一的，应当回避： </w:t>
            </w:r>
          </w:p>
          <w:p w14:paraId="14BE2835">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（一）是其主要负责人的近亲属的；</w:t>
            </w:r>
          </w:p>
          <w:p w14:paraId="77971AB2">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（二）询价活动前3年内与其存在劳动关系，担任其董事、监事，是其控股股东或实际控制人，或存在其他经济利益关系，可能影响询价活动公平公正的；</w:t>
            </w:r>
          </w:p>
          <w:p w14:paraId="42F72846">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（三）其他可能影响询价活动公平、公正进行的关系。</w:t>
            </w:r>
          </w:p>
        </w:tc>
      </w:tr>
    </w:tbl>
    <w:p w14:paraId="72DA967B">
      <w:pPr>
        <w:keepNext w:val="0"/>
        <w:keepLines w:val="0"/>
        <w:widowControl w:val="0"/>
        <w:suppressLineNumbers w:val="0"/>
        <w:spacing w:before="0" w:beforeAutospacing="0" w:after="0" w:afterAutospacing="0"/>
        <w:ind w:left="0" w:right="0"/>
        <w:jc w:val="both"/>
        <w:rPr>
          <w:rFonts w:eastAsia="仿宋_GB2312"/>
          <w:color w:val="000000" w:themeColor="text1"/>
          <w:sz w:val="32"/>
          <w:szCs w:val="32"/>
          <w:lang w:val="en-US"/>
          <w14:textFill>
            <w14:solidFill>
              <w14:schemeClr w14:val="tx1"/>
            </w14:solidFill>
          </w14:textFill>
        </w:rPr>
      </w:pPr>
    </w:p>
    <w:p w14:paraId="2C28323E">
      <w:pPr>
        <w:pStyle w:val="71"/>
        <w:rPr>
          <w:rFonts w:hint="eastAsia" w:asciiTheme="minorEastAsia" w:hAnsiTheme="minorEastAsia" w:eastAsiaTheme="minorEastAsia"/>
          <w:color w:val="000000" w:themeColor="text1"/>
          <w:sz w:val="28"/>
          <w:szCs w:val="28"/>
          <w14:textFill>
            <w14:solidFill>
              <w14:schemeClr w14:val="tx1"/>
            </w14:solidFill>
          </w14:textFill>
        </w:rPr>
      </w:pPr>
    </w:p>
    <w:p w14:paraId="2DF6669C">
      <w:pPr>
        <w:rPr>
          <w:rFonts w:asciiTheme="minorEastAsia" w:hAnsiTheme="minorEastAsia" w:eastAsiaTheme="minorEastAsia"/>
          <w:color w:val="000000" w:themeColor="text1"/>
          <w:sz w:val="32"/>
          <w:szCs w:val="32"/>
          <w14:textFill>
            <w14:solidFill>
              <w14:schemeClr w14:val="tx1"/>
            </w14:solidFill>
          </w14:textFill>
        </w:rPr>
      </w:pPr>
      <w:r>
        <w:rPr>
          <w:rFonts w:asciiTheme="minorEastAsia" w:hAnsiTheme="minorEastAsia" w:eastAsiaTheme="minorEastAsia"/>
          <w:color w:val="000000" w:themeColor="text1"/>
          <w:sz w:val="32"/>
          <w:szCs w:val="32"/>
          <w14:textFill>
            <w14:solidFill>
              <w14:schemeClr w14:val="tx1"/>
            </w14:solidFill>
          </w14:textFill>
        </w:rPr>
        <w:br w:type="page"/>
      </w:r>
    </w:p>
    <w:p w14:paraId="44C8C903">
      <w:pPr>
        <w:spacing w:line="600" w:lineRule="exact"/>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附件一</w:t>
      </w:r>
      <w:r>
        <w:rPr>
          <w:rFonts w:hint="eastAsia" w:asciiTheme="minorEastAsia" w:hAnsiTheme="minorEastAsia" w:eastAsiaTheme="minorEastAsia"/>
          <w:color w:val="000000" w:themeColor="text1"/>
          <w:sz w:val="32"/>
          <w:szCs w:val="32"/>
          <w:lang w:eastAsia="zh-CN"/>
          <w14:textFill>
            <w14:solidFill>
              <w14:schemeClr w14:val="tx1"/>
            </w14:solidFill>
          </w14:textFill>
        </w:rPr>
        <w:t>：</w:t>
      </w:r>
      <w:r>
        <w:rPr>
          <w:rFonts w:hint="eastAsia" w:asciiTheme="minorEastAsia" w:hAnsiTheme="minorEastAsia" w:eastAsiaTheme="minorEastAsia"/>
          <w:color w:val="000000" w:themeColor="text1"/>
          <w:sz w:val="32"/>
          <w:szCs w:val="32"/>
          <w14:textFill>
            <w14:solidFill>
              <w14:schemeClr w14:val="tx1"/>
            </w14:solidFill>
          </w14:textFill>
        </w:rPr>
        <w:t>密封文件袋封面</w:t>
      </w:r>
    </w:p>
    <w:p w14:paraId="07093B3E">
      <w:pPr>
        <w:widowControl/>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 xml:space="preserve"> </w:t>
      </w:r>
    </w:p>
    <w:p w14:paraId="1557A781">
      <w:pPr>
        <w:jc w:val="center"/>
        <w:rPr>
          <w:rFonts w:ascii="仿宋" w:hAnsi="仿宋" w:eastAsia="仿宋"/>
          <w:b/>
          <w:bCs/>
          <w:color w:val="000000" w:themeColor="text1"/>
          <w:sz w:val="52"/>
          <w:szCs w:val="52"/>
          <w14:textFill>
            <w14:solidFill>
              <w14:schemeClr w14:val="tx1"/>
            </w14:solidFill>
          </w14:textFill>
        </w:rPr>
      </w:pPr>
    </w:p>
    <w:p w14:paraId="54356405">
      <w:pPr>
        <w:adjustRightInd w:val="0"/>
        <w:snapToGrid w:val="0"/>
        <w:spacing w:line="276" w:lineRule="auto"/>
        <w:jc w:val="center"/>
        <w:rPr>
          <w:rFonts w:hint="eastAsia" w:asciiTheme="minorEastAsia" w:hAnsiTheme="minorEastAsia" w:eastAsiaTheme="minorEastAsia"/>
          <w:color w:val="000000" w:themeColor="text1"/>
          <w:sz w:val="48"/>
          <w:szCs w:val="48"/>
          <w14:textFill>
            <w14:solidFill>
              <w14:schemeClr w14:val="tx1"/>
            </w14:solidFill>
          </w14:textFill>
        </w:rPr>
      </w:pPr>
    </w:p>
    <w:p w14:paraId="3F148348">
      <w:pPr>
        <w:adjustRightInd w:val="0"/>
        <w:snapToGrid w:val="0"/>
        <w:spacing w:line="276" w:lineRule="auto"/>
        <w:jc w:val="center"/>
        <w:rPr>
          <w:rFonts w:asciiTheme="minorEastAsia" w:hAnsiTheme="minorEastAsia" w:eastAsiaTheme="minorEastAsia"/>
          <w:color w:val="000000" w:themeColor="text1"/>
          <w:sz w:val="48"/>
          <w:szCs w:val="48"/>
          <w14:textFill>
            <w14:solidFill>
              <w14:schemeClr w14:val="tx1"/>
            </w14:solidFill>
          </w14:textFill>
        </w:rPr>
      </w:pPr>
      <w:r>
        <w:rPr>
          <w:rFonts w:hint="eastAsia" w:asciiTheme="minorEastAsia" w:hAnsiTheme="minorEastAsia" w:eastAsiaTheme="minorEastAsia"/>
          <w:color w:val="000000" w:themeColor="text1"/>
          <w:sz w:val="48"/>
          <w:szCs w:val="48"/>
          <w:lang w:eastAsia="zh-CN"/>
          <w14:textFill>
            <w14:solidFill>
              <w14:schemeClr w14:val="tx1"/>
            </w14:solidFill>
          </w14:textFill>
        </w:rPr>
        <w:t>鸿福食集塑木地板翻新改造工程采购项目</w:t>
      </w:r>
      <w:r>
        <w:rPr>
          <w:rFonts w:hint="eastAsia" w:asciiTheme="minorEastAsia" w:hAnsiTheme="minorEastAsia" w:eastAsiaTheme="minorEastAsia"/>
          <w:color w:val="000000" w:themeColor="text1"/>
          <w:sz w:val="48"/>
          <w:szCs w:val="48"/>
          <w14:textFill>
            <w14:solidFill>
              <w14:schemeClr w14:val="tx1"/>
            </w14:solidFill>
          </w14:textFill>
        </w:rPr>
        <w:t>响应文件</w:t>
      </w:r>
    </w:p>
    <w:p w14:paraId="336EAEE2">
      <w:pPr>
        <w:widowControl/>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p>
    <w:p w14:paraId="1E0CA1D2">
      <w:pPr>
        <w:widowControl/>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p>
    <w:p w14:paraId="38AAA867">
      <w:pPr>
        <w:widowControl/>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p>
    <w:p w14:paraId="3BC7F0F7">
      <w:pPr>
        <w:widowControl/>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p>
    <w:p w14:paraId="44FB22BD">
      <w:pPr>
        <w:widowControl/>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p>
    <w:p w14:paraId="25FD12E9">
      <w:pPr>
        <w:ind w:firstLine="566" w:firstLineChars="177"/>
        <w:rPr>
          <w:rFonts w:ascii="宋体" w:hAnsi="宋体"/>
          <w:color w:val="000000" w:themeColor="text1"/>
          <w:sz w:val="32"/>
          <w:szCs w:val="32"/>
          <w14:textFill>
            <w14:solidFill>
              <w14:schemeClr w14:val="tx1"/>
            </w14:solidFill>
          </w14:textFill>
        </w:rPr>
      </w:pPr>
      <w:r>
        <w:rPr>
          <w:rFonts w:hint="eastAsia" w:ascii="宋体" w:hAnsi="宋体"/>
          <w:color w:val="000000" w:themeColor="text1"/>
          <w:sz w:val="32"/>
          <w:szCs w:val="32"/>
          <w14:textFill>
            <w14:solidFill>
              <w14:schemeClr w14:val="tx1"/>
            </w14:solidFill>
          </w14:textFill>
        </w:rPr>
        <w:t>响应人名称（加盖公章）：</w:t>
      </w:r>
      <w:r>
        <w:rPr>
          <w:rFonts w:ascii="宋体" w:hAnsi="宋体"/>
          <w:color w:val="000000" w:themeColor="text1"/>
          <w:sz w:val="32"/>
          <w:szCs w:val="32"/>
          <w:u w:val="single"/>
          <w14:textFill>
            <w14:solidFill>
              <w14:schemeClr w14:val="tx1"/>
            </w14:solidFill>
          </w14:textFill>
        </w:rPr>
        <w:t xml:space="preserve">                         </w:t>
      </w:r>
    </w:p>
    <w:p w14:paraId="623BBBDE">
      <w:pPr>
        <w:ind w:firstLine="566" w:firstLineChars="177"/>
        <w:rPr>
          <w:rFonts w:ascii="宋体" w:hAnsi="宋体"/>
          <w:color w:val="000000" w:themeColor="text1"/>
          <w:sz w:val="32"/>
          <w:szCs w:val="32"/>
          <w14:textFill>
            <w14:solidFill>
              <w14:schemeClr w14:val="tx1"/>
            </w14:solidFill>
          </w14:textFill>
        </w:rPr>
      </w:pPr>
      <w:r>
        <w:rPr>
          <w:rFonts w:hint="eastAsia" w:ascii="宋体" w:hAnsi="宋体"/>
          <w:color w:val="000000" w:themeColor="text1"/>
          <w:sz w:val="32"/>
          <w:szCs w:val="32"/>
          <w14:textFill>
            <w14:solidFill>
              <w14:schemeClr w14:val="tx1"/>
            </w14:solidFill>
          </w14:textFill>
        </w:rPr>
        <w:t>联系人：</w:t>
      </w:r>
      <w:r>
        <w:rPr>
          <w:rFonts w:ascii="宋体" w:hAnsi="宋体"/>
          <w:color w:val="000000" w:themeColor="text1"/>
          <w:sz w:val="32"/>
          <w:szCs w:val="32"/>
          <w:u w:val="single"/>
          <w14:textFill>
            <w14:solidFill>
              <w14:schemeClr w14:val="tx1"/>
            </w14:solidFill>
          </w14:textFill>
        </w:rPr>
        <w:t xml:space="preserve">                         </w:t>
      </w:r>
    </w:p>
    <w:p w14:paraId="4F95B03B">
      <w:pPr>
        <w:ind w:firstLine="566" w:firstLineChars="177"/>
        <w:rPr>
          <w:rFonts w:ascii="宋体" w:hAnsi="宋体"/>
          <w:color w:val="000000" w:themeColor="text1"/>
          <w:sz w:val="32"/>
          <w:szCs w:val="32"/>
          <w14:textFill>
            <w14:solidFill>
              <w14:schemeClr w14:val="tx1"/>
            </w14:solidFill>
          </w14:textFill>
        </w:rPr>
      </w:pPr>
      <w:r>
        <w:rPr>
          <w:rFonts w:hint="eastAsia" w:ascii="宋体" w:hAnsi="宋体"/>
          <w:color w:val="000000" w:themeColor="text1"/>
          <w:sz w:val="32"/>
          <w:szCs w:val="32"/>
          <w14:textFill>
            <w14:solidFill>
              <w14:schemeClr w14:val="tx1"/>
            </w14:solidFill>
          </w14:textFill>
        </w:rPr>
        <w:t>联系电话：</w:t>
      </w:r>
      <w:r>
        <w:rPr>
          <w:rFonts w:ascii="宋体" w:hAnsi="宋体"/>
          <w:color w:val="000000" w:themeColor="text1"/>
          <w:sz w:val="32"/>
          <w:szCs w:val="32"/>
          <w:u w:val="single"/>
          <w14:textFill>
            <w14:solidFill>
              <w14:schemeClr w14:val="tx1"/>
            </w14:solidFill>
          </w14:textFill>
        </w:rPr>
        <w:t xml:space="preserve">                         </w:t>
      </w:r>
    </w:p>
    <w:p w14:paraId="47717E2D">
      <w:pPr>
        <w:ind w:firstLine="566" w:firstLineChars="177"/>
        <w:rPr>
          <w:rFonts w:ascii="宋体" w:hAnsi="宋体"/>
          <w:color w:val="000000" w:themeColor="text1"/>
          <w:sz w:val="32"/>
          <w:szCs w:val="32"/>
          <w14:textFill>
            <w14:solidFill>
              <w14:schemeClr w14:val="tx1"/>
            </w14:solidFill>
          </w14:textFill>
        </w:rPr>
      </w:pPr>
      <w:r>
        <w:rPr>
          <w:rFonts w:hint="eastAsia" w:ascii="宋体" w:hAnsi="宋体"/>
          <w:color w:val="000000" w:themeColor="text1"/>
          <w:sz w:val="32"/>
          <w:szCs w:val="32"/>
          <w14:textFill>
            <w14:solidFill>
              <w14:schemeClr w14:val="tx1"/>
            </w14:solidFill>
          </w14:textFill>
        </w:rPr>
        <w:t>日期：</w:t>
      </w:r>
      <w:r>
        <w:rPr>
          <w:rFonts w:ascii="宋体" w:hAnsi="宋体"/>
          <w:color w:val="000000" w:themeColor="text1"/>
          <w:sz w:val="32"/>
          <w:szCs w:val="32"/>
          <w:u w:val="single"/>
          <w14:textFill>
            <w14:solidFill>
              <w14:schemeClr w14:val="tx1"/>
            </w14:solidFill>
          </w14:textFill>
        </w:rPr>
        <w:t xml:space="preserve">                         </w:t>
      </w:r>
    </w:p>
    <w:p w14:paraId="65EEDB88">
      <w:pPr>
        <w:widowControl/>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p>
    <w:p w14:paraId="7508E2A3">
      <w:pPr>
        <w:widowControl/>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p>
    <w:p w14:paraId="0B1E5184">
      <w:pPr>
        <w:widowControl/>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p>
    <w:p w14:paraId="60B50259">
      <w:pPr>
        <w:widowControl/>
        <w:spacing w:line="600" w:lineRule="exact"/>
        <w:jc w:val="left"/>
        <w:rPr>
          <w:rFonts w:asciiTheme="minorEastAsia" w:hAnsiTheme="minorEastAsia" w:eastAsiaTheme="minorEastAsia"/>
          <w:color w:val="000000" w:themeColor="text1"/>
          <w:sz w:val="28"/>
          <w:szCs w:val="28"/>
          <w14:textFill>
            <w14:solidFill>
              <w14:schemeClr w14:val="tx1"/>
            </w14:solidFill>
          </w14:textFill>
        </w:rPr>
      </w:pPr>
    </w:p>
    <w:p w14:paraId="35C1728F">
      <w:pPr>
        <w:widowControl/>
        <w:spacing w:line="600" w:lineRule="exact"/>
        <w:jc w:val="left"/>
        <w:rPr>
          <w:rFonts w:asciiTheme="minorEastAsia" w:hAnsiTheme="minorEastAsia" w:eastAsiaTheme="minorEastAsia"/>
          <w:color w:val="000000" w:themeColor="text1"/>
          <w:sz w:val="28"/>
          <w:szCs w:val="28"/>
          <w14:textFill>
            <w14:solidFill>
              <w14:schemeClr w14:val="tx1"/>
            </w14:solidFill>
          </w14:textFill>
        </w:rPr>
      </w:pPr>
    </w:p>
    <w:p w14:paraId="072BEC60">
      <w:pPr>
        <w:widowControl/>
        <w:spacing w:line="600" w:lineRule="exact"/>
        <w:jc w:val="left"/>
        <w:rPr>
          <w:rFonts w:asciiTheme="minorEastAsia" w:hAnsiTheme="minorEastAsia" w:eastAsiaTheme="minorEastAsia"/>
          <w:color w:val="000000" w:themeColor="text1"/>
          <w:sz w:val="28"/>
          <w:szCs w:val="28"/>
          <w14:textFill>
            <w14:solidFill>
              <w14:schemeClr w14:val="tx1"/>
            </w14:solidFill>
          </w14:textFill>
        </w:rPr>
      </w:pPr>
    </w:p>
    <w:p w14:paraId="7A884B1E">
      <w:pPr>
        <w:widowControl/>
        <w:spacing w:line="600" w:lineRule="exact"/>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附件二</w:t>
      </w:r>
      <w:r>
        <w:rPr>
          <w:rFonts w:hint="eastAsia" w:asciiTheme="minorEastAsia" w:hAnsiTheme="minorEastAsia" w:eastAsiaTheme="minorEastAsia"/>
          <w:color w:val="000000" w:themeColor="text1"/>
          <w:sz w:val="32"/>
          <w:szCs w:val="32"/>
          <w:lang w:eastAsia="zh-CN"/>
          <w14:textFill>
            <w14:solidFill>
              <w14:schemeClr w14:val="tx1"/>
            </w14:solidFill>
          </w14:textFill>
        </w:rPr>
        <w:t>：</w:t>
      </w:r>
      <w:r>
        <w:rPr>
          <w:rFonts w:hint="eastAsia" w:asciiTheme="minorEastAsia" w:hAnsiTheme="minorEastAsia" w:eastAsiaTheme="minorEastAsia"/>
          <w:color w:val="000000" w:themeColor="text1"/>
          <w:sz w:val="32"/>
          <w:szCs w:val="32"/>
          <w14:textFill>
            <w14:solidFill>
              <w14:schemeClr w14:val="tx1"/>
            </w14:solidFill>
          </w14:textFill>
        </w:rPr>
        <w:t>报价函</w:t>
      </w:r>
      <w:r>
        <w:rPr>
          <w:rFonts w:asciiTheme="minorEastAsia" w:hAnsiTheme="minorEastAsia" w:eastAsiaTheme="minorEastAsia"/>
          <w:color w:val="000000" w:themeColor="text1"/>
          <w:sz w:val="32"/>
          <w:szCs w:val="32"/>
          <w14:textFill>
            <w14:solidFill>
              <w14:schemeClr w14:val="tx1"/>
            </w14:solidFill>
          </w14:textFill>
        </w:rPr>
        <w:t xml:space="preserve">  </w:t>
      </w:r>
    </w:p>
    <w:p w14:paraId="5B14F5A6">
      <w:pPr>
        <w:widowControl/>
        <w:spacing w:line="600" w:lineRule="exact"/>
        <w:jc w:val="left"/>
        <w:rPr>
          <w:rFonts w:asciiTheme="minorEastAsia" w:hAnsiTheme="minorEastAsia" w:eastAsiaTheme="minorEastAsia"/>
          <w:color w:val="000000" w:themeColor="text1"/>
          <w:sz w:val="28"/>
          <w:szCs w:val="28"/>
          <w14:textFill>
            <w14:solidFill>
              <w14:schemeClr w14:val="tx1"/>
            </w14:solidFill>
          </w14:textFill>
        </w:rPr>
      </w:pPr>
    </w:p>
    <w:p w14:paraId="373CD83E">
      <w:pPr>
        <w:jc w:val="center"/>
        <w:rPr>
          <w:rFonts w:asciiTheme="minorEastAsia" w:hAnsiTheme="minorEastAsia" w:eastAsiaTheme="minorEastAsia"/>
          <w:b/>
          <w:bCs/>
          <w:color w:val="000000" w:themeColor="text1"/>
          <w:sz w:val="36"/>
          <w:szCs w:val="36"/>
          <w14:textFill>
            <w14:solidFill>
              <w14:schemeClr w14:val="tx1"/>
            </w14:solidFill>
          </w14:textFill>
        </w:rPr>
      </w:pPr>
      <w:r>
        <w:rPr>
          <w:rFonts w:hint="eastAsia" w:asciiTheme="minorEastAsia" w:hAnsiTheme="minorEastAsia" w:eastAsiaTheme="minorEastAsia"/>
          <w:b/>
          <w:bCs/>
          <w:color w:val="000000" w:themeColor="text1"/>
          <w:sz w:val="36"/>
          <w:szCs w:val="36"/>
          <w14:textFill>
            <w14:solidFill>
              <w14:schemeClr w14:val="tx1"/>
            </w14:solidFill>
          </w14:textFill>
        </w:rPr>
        <w:t>报价函</w:t>
      </w:r>
    </w:p>
    <w:p w14:paraId="433B7A4F">
      <w:pPr>
        <w:ind w:firstLine="560"/>
        <w:jc w:val="center"/>
        <w:rPr>
          <w:rFonts w:asciiTheme="minorEastAsia" w:hAnsiTheme="minorEastAsia" w:eastAsiaTheme="minorEastAsia"/>
          <w:color w:val="000000" w:themeColor="text1"/>
          <w:sz w:val="32"/>
          <w:szCs w:val="32"/>
          <w14:textFill>
            <w14:solidFill>
              <w14:schemeClr w14:val="tx1"/>
            </w14:solidFill>
          </w14:textFill>
        </w:rPr>
      </w:pPr>
    </w:p>
    <w:p w14:paraId="04957D78">
      <w:pPr>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lang w:eastAsia="zh-CN"/>
          <w14:textFill>
            <w14:solidFill>
              <w14:schemeClr w14:val="tx1"/>
            </w14:solidFill>
          </w14:textFill>
        </w:rPr>
        <w:t>东莞文旅有限公司</w:t>
      </w:r>
      <w:r>
        <w:rPr>
          <w:rFonts w:hint="eastAsia" w:asciiTheme="minorEastAsia" w:hAnsiTheme="minorEastAsia" w:eastAsiaTheme="minorEastAsia"/>
          <w:color w:val="000000" w:themeColor="text1"/>
          <w:sz w:val="32"/>
          <w:szCs w:val="32"/>
          <w14:textFill>
            <w14:solidFill>
              <w14:schemeClr w14:val="tx1"/>
            </w14:solidFill>
          </w14:textFill>
        </w:rPr>
        <w:t>：</w:t>
      </w:r>
    </w:p>
    <w:p w14:paraId="5A723D74">
      <w:pPr>
        <w:adjustRightInd w:val="0"/>
        <w:snapToGrid w:val="0"/>
        <w:spacing w:line="600" w:lineRule="exact"/>
        <w:ind w:firstLine="640" w:firstLineChars="200"/>
        <w:rPr>
          <w:rFonts w:hint="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32"/>
          <w:szCs w:val="32"/>
          <w:highlight w:val="none"/>
          <w14:textFill>
            <w14:solidFill>
              <w14:schemeClr w14:val="tx1"/>
            </w14:solidFill>
          </w14:textFill>
        </w:rPr>
        <w:t>针对贵司</w:t>
      </w:r>
      <w:r>
        <w:rPr>
          <w:rFonts w:hint="eastAsia" w:asciiTheme="minorEastAsia" w:hAnsiTheme="minorEastAsia" w:eastAsiaTheme="minorEastAsia"/>
          <w:color w:val="000000" w:themeColor="text1"/>
          <w:sz w:val="32"/>
          <w:szCs w:val="32"/>
          <w:highlight w:val="none"/>
          <w:u w:val="single"/>
          <w:lang w:eastAsia="zh-CN"/>
          <w14:textFill>
            <w14:solidFill>
              <w14:schemeClr w14:val="tx1"/>
            </w14:solidFill>
          </w14:textFill>
        </w:rPr>
        <w:t>鸿福食集塑木地板翻新改造工程采购项目，</w:t>
      </w:r>
      <w:r>
        <w:rPr>
          <w:rFonts w:hint="eastAsia" w:asciiTheme="minorEastAsia" w:hAnsiTheme="minorEastAsia" w:eastAsiaTheme="minorEastAsia"/>
          <w:color w:val="000000" w:themeColor="text1"/>
          <w:sz w:val="32"/>
          <w:szCs w:val="32"/>
          <w:highlight w:val="none"/>
          <w14:textFill>
            <w14:solidFill>
              <w14:schemeClr w14:val="tx1"/>
            </w14:solidFill>
          </w14:textFill>
        </w:rPr>
        <w:t>我司愿意</w:t>
      </w:r>
      <w:r>
        <w:rPr>
          <w:rFonts w:asciiTheme="minorEastAsia" w:hAnsiTheme="minorEastAsia" w:eastAsiaTheme="minorEastAsia"/>
          <w:color w:val="000000" w:themeColor="text1"/>
          <w:sz w:val="32"/>
          <w:szCs w:val="32"/>
          <w:highlight w:val="none"/>
          <w14:textFill>
            <w14:solidFill>
              <w14:schemeClr w14:val="tx1"/>
            </w14:solidFill>
          </w14:textFill>
        </w:rPr>
        <w:t>以含税价合计人民币</w:t>
      </w:r>
      <w:r>
        <w:rPr>
          <w:rFonts w:asciiTheme="minorEastAsia" w:hAnsiTheme="minorEastAsia" w:eastAsiaTheme="minorEastAsia"/>
          <w:color w:val="000000" w:themeColor="text1"/>
          <w:sz w:val="32"/>
          <w:szCs w:val="32"/>
          <w:highlight w:val="none"/>
          <w:u w:val="single"/>
          <w14:textFill>
            <w14:solidFill>
              <w14:schemeClr w14:val="tx1"/>
            </w14:solidFill>
          </w14:textFill>
        </w:rPr>
        <w:t>xxxx元（大写），¥xxx.00（小写），</w:t>
      </w:r>
      <w:r>
        <w:rPr>
          <w:rFonts w:hint="eastAsia" w:asciiTheme="minorEastAsia" w:hAnsiTheme="minorEastAsia" w:eastAsiaTheme="minorEastAsia"/>
          <w:color w:val="000000" w:themeColor="text1"/>
          <w:sz w:val="32"/>
          <w:szCs w:val="32"/>
          <w:highlight w:val="none"/>
          <w:u w:val="single"/>
          <w14:textFill>
            <w14:solidFill>
              <w14:schemeClr w14:val="tx1"/>
            </w14:solidFill>
          </w14:textFill>
        </w:rPr>
        <w:t>税率X</w:t>
      </w:r>
      <w:r>
        <w:rPr>
          <w:rFonts w:asciiTheme="minorEastAsia" w:hAnsiTheme="minorEastAsia" w:eastAsiaTheme="minorEastAsia"/>
          <w:color w:val="000000" w:themeColor="text1"/>
          <w:sz w:val="32"/>
          <w:szCs w:val="32"/>
          <w:highlight w:val="none"/>
          <w:u w:val="single"/>
          <w14:textFill>
            <w14:solidFill>
              <w14:schemeClr w14:val="tx1"/>
            </w14:solidFill>
          </w14:textFill>
        </w:rPr>
        <w:t>X%</w:t>
      </w:r>
      <w:r>
        <w:rPr>
          <w:rFonts w:hint="eastAsia" w:asciiTheme="minorEastAsia" w:hAnsiTheme="minorEastAsia" w:eastAsiaTheme="minorEastAsia"/>
          <w:color w:val="000000" w:themeColor="text1"/>
          <w:sz w:val="32"/>
          <w:szCs w:val="32"/>
          <w:highlight w:val="none"/>
          <w:u w:val="single"/>
          <w14:textFill>
            <w14:solidFill>
              <w14:schemeClr w14:val="tx1"/>
            </w14:solidFill>
          </w14:textFill>
        </w:rPr>
        <w:t>，提供增值税</w:t>
      </w:r>
      <w:r>
        <w:rPr>
          <w:rFonts w:hint="eastAsia" w:asciiTheme="minorEastAsia" w:hAnsiTheme="minorEastAsia" w:eastAsiaTheme="minorEastAsia"/>
          <w:color w:val="000000" w:themeColor="text1"/>
          <w:sz w:val="32"/>
          <w:szCs w:val="32"/>
          <w:highlight w:val="none"/>
          <w:u w:val="single"/>
          <w:lang w:val="en-US" w:eastAsia="zh-CN"/>
          <w14:textFill>
            <w14:solidFill>
              <w14:schemeClr w14:val="tx1"/>
            </w14:solidFill>
          </w14:textFill>
        </w:rPr>
        <w:t>专用发票</w:t>
      </w:r>
      <w:r>
        <w:rPr>
          <w:rFonts w:hint="eastAsia" w:asciiTheme="minorEastAsia" w:hAnsiTheme="minorEastAsia" w:eastAsiaTheme="minorEastAsia"/>
          <w:color w:val="000000" w:themeColor="text1"/>
          <w:sz w:val="32"/>
          <w:szCs w:val="32"/>
          <w:highlight w:val="none"/>
          <w:u w:val="single"/>
          <w14:textFill>
            <w14:solidFill>
              <w14:schemeClr w14:val="tx1"/>
            </w14:solidFill>
          </w14:textFill>
        </w:rPr>
        <w:t>（</w:t>
      </w:r>
      <w:r>
        <w:rPr>
          <w:rFonts w:hint="eastAsia" w:asciiTheme="minorEastAsia" w:hAnsiTheme="minorEastAsia" w:eastAsiaTheme="minorEastAsia"/>
          <w:color w:val="000000" w:themeColor="text1"/>
          <w:sz w:val="32"/>
          <w:szCs w:val="32"/>
          <w:highlight w:val="none"/>
          <w:u w:val="single"/>
          <w:lang w:val="en-US" w:eastAsia="zh-CN"/>
          <w14:textFill>
            <w14:solidFill>
              <w14:schemeClr w14:val="tx1"/>
            </w14:solidFill>
          </w14:textFill>
        </w:rPr>
        <w:t>发票类型</w:t>
      </w:r>
      <w:r>
        <w:rPr>
          <w:rFonts w:hint="eastAsia" w:asciiTheme="minorEastAsia" w:hAnsiTheme="minorEastAsia" w:eastAsiaTheme="minorEastAsia"/>
          <w:color w:val="000000" w:themeColor="text1"/>
          <w:sz w:val="32"/>
          <w:szCs w:val="32"/>
          <w:highlight w:val="none"/>
          <w:u w:val="single"/>
          <w14:textFill>
            <w14:solidFill>
              <w14:schemeClr w14:val="tx1"/>
            </w14:solidFill>
          </w14:textFill>
        </w:rPr>
        <w:t>）</w:t>
      </w:r>
      <w:r>
        <w:rPr>
          <w:rFonts w:asciiTheme="minorEastAsia" w:hAnsiTheme="minorEastAsia" w:eastAsiaTheme="minorEastAsia"/>
          <w:color w:val="000000" w:themeColor="text1"/>
          <w:sz w:val="32"/>
          <w:szCs w:val="32"/>
          <w:highlight w:val="none"/>
          <w:u w:val="none"/>
          <w14:textFill>
            <w14:solidFill>
              <w14:schemeClr w14:val="tx1"/>
            </w14:solidFill>
          </w14:textFill>
        </w:rPr>
        <w:t>承</w:t>
      </w:r>
      <w:r>
        <w:rPr>
          <w:rFonts w:eastAsiaTheme="minorEastAsia"/>
          <w:color w:val="000000" w:themeColor="text1"/>
          <w:sz w:val="32"/>
          <w:szCs w:val="32"/>
          <w:highlight w:val="none"/>
          <w14:textFill>
            <w14:solidFill>
              <w14:schemeClr w14:val="tx1"/>
            </w14:solidFill>
          </w14:textFill>
        </w:rPr>
        <w:t>接此项目</w:t>
      </w:r>
      <w:r>
        <w:rPr>
          <w:rFonts w:hint="eastAsia" w:eastAsiaTheme="minorEastAsia"/>
          <w:color w:val="000000" w:themeColor="text1"/>
          <w:sz w:val="32"/>
          <w:szCs w:val="32"/>
          <w:highlight w:val="none"/>
          <w:lang w:eastAsia="zh-CN"/>
          <w14:textFill>
            <w14:solidFill>
              <w14:schemeClr w14:val="tx1"/>
            </w14:solidFill>
          </w14:textFill>
        </w:rPr>
        <w:t>。</w:t>
      </w:r>
    </w:p>
    <w:p w14:paraId="15DB5885">
      <w:pPr>
        <w:keepNext w:val="0"/>
        <w:keepLines w:val="0"/>
        <w:widowControl w:val="0"/>
        <w:suppressLineNumbers w:val="0"/>
        <w:adjustRightInd w:val="0"/>
        <w:snapToGrid w:val="0"/>
        <w:spacing w:before="0" w:beforeAutospacing="0" w:after="0" w:afterAutospacing="0" w:line="560" w:lineRule="exact"/>
        <w:ind w:left="0" w:right="0"/>
        <w:jc w:val="both"/>
        <w:rPr>
          <w:color w:val="000000" w:themeColor="text1"/>
          <w:lang w:val="en-US"/>
          <w14:textFill>
            <w14:solidFill>
              <w14:schemeClr w14:val="tx1"/>
            </w14:solidFill>
          </w14:textFill>
        </w:rPr>
      </w:pPr>
    </w:p>
    <w:p w14:paraId="437371DF">
      <w:pPr>
        <w:rPr>
          <w:rFonts w:asciiTheme="minorEastAsia" w:hAnsiTheme="minorEastAsia" w:eastAsiaTheme="minorEastAsia"/>
          <w:color w:val="000000" w:themeColor="text1"/>
          <w:sz w:val="32"/>
          <w:szCs w:val="32"/>
          <w14:textFill>
            <w14:solidFill>
              <w14:schemeClr w14:val="tx1"/>
            </w14:solidFill>
          </w14:textFill>
        </w:rPr>
      </w:pPr>
    </w:p>
    <w:p w14:paraId="2EE00175">
      <w:pPr>
        <w:rPr>
          <w:rFonts w:asciiTheme="minorEastAsia" w:hAnsiTheme="minorEastAsia" w:eastAsiaTheme="minorEastAsia"/>
          <w:color w:val="000000" w:themeColor="text1"/>
          <w:sz w:val="32"/>
          <w:szCs w:val="32"/>
          <w14:textFill>
            <w14:solidFill>
              <w14:schemeClr w14:val="tx1"/>
            </w14:solidFill>
          </w14:textFill>
        </w:rPr>
      </w:pPr>
    </w:p>
    <w:p w14:paraId="365DBAF4">
      <w:pPr>
        <w:rPr>
          <w:rFonts w:asciiTheme="minorEastAsia" w:hAnsiTheme="minorEastAsia" w:eastAsiaTheme="minorEastAsia"/>
          <w:color w:val="000000" w:themeColor="text1"/>
          <w:sz w:val="32"/>
          <w:szCs w:val="32"/>
          <w14:textFill>
            <w14:solidFill>
              <w14:schemeClr w14:val="tx1"/>
            </w14:solidFill>
          </w14:textFill>
        </w:rPr>
      </w:pPr>
    </w:p>
    <w:p w14:paraId="59974B77">
      <w:pPr>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响应人名称（加盖公章）：</w:t>
      </w:r>
    </w:p>
    <w:p w14:paraId="32FB443B">
      <w:pPr>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法定代表人（签字或盖章）：</w:t>
      </w:r>
    </w:p>
    <w:p w14:paraId="0BD65E35">
      <w:pPr>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联系人：</w:t>
      </w:r>
    </w:p>
    <w:p w14:paraId="1C0A5205">
      <w:pPr>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联系电话：</w:t>
      </w:r>
    </w:p>
    <w:p w14:paraId="3F41A44C">
      <w:pPr>
        <w:jc w:val="left"/>
        <w:rPr>
          <w:rFonts w:hint="eastAsia" w:asciiTheme="minorEastAsia" w:hAnsiTheme="minorEastAsia" w:eastAsiaTheme="minorEastAsia"/>
          <w:b/>
          <w:bCs/>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日期：</w:t>
      </w:r>
    </w:p>
    <w:p w14:paraId="2C38BBD3">
      <w:pPr>
        <w:jc w:val="center"/>
        <w:rPr>
          <w:rFonts w:hint="eastAsia" w:asciiTheme="minorEastAsia" w:hAnsiTheme="minorEastAsia" w:eastAsiaTheme="minorEastAsia"/>
          <w:b/>
          <w:bCs/>
          <w:color w:val="000000" w:themeColor="text1"/>
          <w:sz w:val="32"/>
          <w:szCs w:val="32"/>
          <w14:textFill>
            <w14:solidFill>
              <w14:schemeClr w14:val="tx1"/>
            </w14:solidFill>
          </w14:textFill>
        </w:rPr>
      </w:pPr>
    </w:p>
    <w:p w14:paraId="4F0EA33A">
      <w:pPr>
        <w:jc w:val="center"/>
        <w:rPr>
          <w:rFonts w:hint="eastAsia" w:asciiTheme="minorEastAsia" w:hAnsiTheme="minorEastAsia" w:eastAsiaTheme="minorEastAsia"/>
          <w:b/>
          <w:bCs/>
          <w:color w:val="000000" w:themeColor="text1"/>
          <w:sz w:val="32"/>
          <w:szCs w:val="32"/>
          <w14:textFill>
            <w14:solidFill>
              <w14:schemeClr w14:val="tx1"/>
            </w14:solidFill>
          </w14:textFill>
        </w:rPr>
      </w:pPr>
    </w:p>
    <w:p w14:paraId="43C8F65E">
      <w:pPr>
        <w:jc w:val="center"/>
        <w:rPr>
          <w:rFonts w:hint="eastAsia" w:asciiTheme="minorEastAsia" w:hAnsiTheme="minorEastAsia" w:eastAsiaTheme="minorEastAsia"/>
          <w:b/>
          <w:bCs/>
          <w:color w:val="000000" w:themeColor="text1"/>
          <w:sz w:val="32"/>
          <w:szCs w:val="32"/>
          <w14:textFill>
            <w14:solidFill>
              <w14:schemeClr w14:val="tx1"/>
            </w14:solidFill>
          </w14:textFill>
        </w:rPr>
      </w:pPr>
    </w:p>
    <w:p w14:paraId="3A7F84FB">
      <w:pPr>
        <w:shd w:val="clear"/>
        <w:jc w:val="left"/>
        <w:rPr>
          <w:rFonts w:hint="eastAsia" w:asciiTheme="minorEastAsia" w:hAnsiTheme="minorEastAsia" w:eastAsiaTheme="minorEastAsia"/>
          <w:color w:val="000000" w:themeColor="text1"/>
          <w:sz w:val="32"/>
          <w:szCs w:val="32"/>
          <w:lang w:val="en-US" w:eastAsia="zh-CN"/>
          <w14:textFill>
            <w14:solidFill>
              <w14:schemeClr w14:val="tx1"/>
            </w14:solidFill>
          </w14:textFill>
        </w:rPr>
      </w:pPr>
      <w:bookmarkStart w:id="4" w:name="_Hlk524442005"/>
    </w:p>
    <w:p w14:paraId="5114EA17">
      <w:pPr>
        <w:shd w:val="clear"/>
        <w:jc w:val="left"/>
        <w:rPr>
          <w:rFonts w:hint="default" w:asciiTheme="minorEastAsia" w:hAnsiTheme="minorEastAsia" w:eastAsiaTheme="minorEastAsia"/>
          <w:b/>
          <w:bCs/>
          <w:color w:val="000000" w:themeColor="text1"/>
          <w:sz w:val="36"/>
          <w:szCs w:val="36"/>
          <w:lang w:val="en-US" w:eastAsia="zh-CN"/>
          <w14:textFill>
            <w14:solidFill>
              <w14:schemeClr w14:val="tx1"/>
            </w14:solidFill>
          </w14:textFill>
        </w:rPr>
      </w:pPr>
      <w:r>
        <w:rPr>
          <w:rFonts w:hint="eastAsia" w:asciiTheme="minorEastAsia" w:hAnsiTheme="minorEastAsia" w:eastAsiaTheme="minorEastAsia"/>
          <w:color w:val="000000" w:themeColor="text1"/>
          <w:sz w:val="32"/>
          <w:szCs w:val="32"/>
          <w:lang w:val="en-US" w:eastAsia="zh-CN"/>
          <w14:textFill>
            <w14:solidFill>
              <w14:schemeClr w14:val="tx1"/>
            </w14:solidFill>
          </w14:textFill>
        </w:rPr>
        <w:t>附件三：报价清单</w:t>
      </w:r>
    </w:p>
    <w:p w14:paraId="3D69D01E">
      <w:pPr>
        <w:shd w:val="clear"/>
        <w:jc w:val="center"/>
        <w:rPr>
          <w:rFonts w:hint="eastAsia" w:cs="Times New Roman" w:asciiTheme="minorEastAsia" w:hAnsiTheme="minorEastAsia" w:eastAsiaTheme="minorEastAsia"/>
          <w:color w:val="000000" w:themeColor="text1"/>
          <w:kern w:val="0"/>
          <w:sz w:val="32"/>
          <w:szCs w:val="32"/>
          <w:lang w:val="en-US" w:eastAsia="zh-CN" w:bidi="ar-SA"/>
          <w14:textFill>
            <w14:solidFill>
              <w14:schemeClr w14:val="tx1"/>
            </w14:solidFill>
          </w14:textFill>
        </w:rPr>
      </w:pPr>
      <w:r>
        <w:rPr>
          <w:rFonts w:hint="eastAsia" w:asciiTheme="minorEastAsia" w:hAnsiTheme="minorEastAsia" w:eastAsiaTheme="minorEastAsia"/>
          <w:b/>
          <w:bCs/>
          <w:color w:val="000000" w:themeColor="text1"/>
          <w:sz w:val="36"/>
          <w:szCs w:val="36"/>
          <w:lang w:val="en-US" w:eastAsia="zh-CN"/>
          <w14:textFill>
            <w14:solidFill>
              <w14:schemeClr w14:val="tx1"/>
            </w14:solidFill>
          </w14:textFill>
        </w:rPr>
        <w:t>报价清单</w:t>
      </w:r>
    </w:p>
    <w:tbl>
      <w:tblPr>
        <w:tblStyle w:val="20"/>
        <w:tblW w:w="910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99"/>
        <w:gridCol w:w="1921"/>
        <w:gridCol w:w="1108"/>
        <w:gridCol w:w="979"/>
        <w:gridCol w:w="1214"/>
        <w:gridCol w:w="1286"/>
        <w:gridCol w:w="1997"/>
      </w:tblGrid>
      <w:tr w14:paraId="2D099C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5" w:hRule="atLeast"/>
          <w:jc w:val="center"/>
        </w:trPr>
        <w:tc>
          <w:tcPr>
            <w:tcW w:w="5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CBF48A">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19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B02C20">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工程项目</w:t>
            </w:r>
          </w:p>
        </w:tc>
        <w:tc>
          <w:tcPr>
            <w:tcW w:w="11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F36FF8">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数量</w:t>
            </w:r>
          </w:p>
        </w:tc>
        <w:tc>
          <w:tcPr>
            <w:tcW w:w="9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E6D6EF">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单位</w:t>
            </w:r>
          </w:p>
        </w:tc>
        <w:tc>
          <w:tcPr>
            <w:tcW w:w="12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7034CD">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单价（元)</w:t>
            </w:r>
          </w:p>
        </w:tc>
        <w:tc>
          <w:tcPr>
            <w:tcW w:w="12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A3C0B4">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合计（元）</w:t>
            </w:r>
          </w:p>
        </w:tc>
        <w:tc>
          <w:tcPr>
            <w:tcW w:w="1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D9E645">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材料结构工艺及工艺说明</w:t>
            </w:r>
          </w:p>
        </w:tc>
      </w:tr>
      <w:tr w14:paraId="75F879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5" w:hRule="atLeast"/>
          <w:jc w:val="center"/>
        </w:trPr>
        <w:tc>
          <w:tcPr>
            <w:tcW w:w="5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14EE1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9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45664F">
            <w:pPr>
              <w:pStyle w:val="17"/>
              <w:keepNext w:val="0"/>
              <w:keepLines w:val="0"/>
              <w:widowControl/>
              <w:suppressLineNumbers w:val="0"/>
              <w:kinsoku/>
              <w:wordWrap/>
              <w:overflowPunct/>
              <w:jc w:val="left"/>
              <w:rPr>
                <w:rFonts w:hint="eastAsia" w:ascii="宋体" w:hAnsi="宋体" w:eastAsia="宋体" w:cs="宋体"/>
                <w:i w:val="0"/>
                <w:iCs w:val="0"/>
                <w:color w:val="000000"/>
                <w:sz w:val="22"/>
                <w:szCs w:val="22"/>
                <w:u w:val="none"/>
              </w:rPr>
            </w:pPr>
            <w:r>
              <w:rPr>
                <w:rFonts w:hint="eastAsia" w:ascii="宋体" w:hAnsi="宋体" w:eastAsia="宋体" w:cs="宋体"/>
                <w:color w:val="000000"/>
                <w:sz w:val="22"/>
                <w:szCs w:val="22"/>
              </w:rPr>
              <w:t>拆除旧地板及木龙骨架</w:t>
            </w:r>
          </w:p>
        </w:tc>
        <w:tc>
          <w:tcPr>
            <w:tcW w:w="11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907B94">
            <w:pPr>
              <w:pStyle w:val="17"/>
              <w:keepNext w:val="0"/>
              <w:keepLines w:val="0"/>
              <w:widowControl/>
              <w:suppressLineNumbers w:val="0"/>
              <w:kinsoku/>
              <w:wordWrap/>
              <w:overflowPunct/>
              <w:jc w:val="center"/>
              <w:rPr>
                <w:rFonts w:hint="eastAsia" w:ascii="宋体" w:hAnsi="宋体" w:eastAsia="宋体" w:cs="宋体"/>
                <w:i w:val="0"/>
                <w:iCs w:val="0"/>
                <w:color w:val="000000"/>
                <w:sz w:val="22"/>
                <w:szCs w:val="22"/>
                <w:u w:val="none"/>
              </w:rPr>
            </w:pPr>
            <w:r>
              <w:rPr>
                <w:rFonts w:hint="eastAsia" w:ascii="宋体" w:hAnsi="宋体" w:eastAsia="宋体" w:cs="宋体"/>
                <w:color w:val="000000"/>
                <w:sz w:val="22"/>
                <w:szCs w:val="22"/>
              </w:rPr>
              <w:t xml:space="preserve">307.00 </w:t>
            </w:r>
          </w:p>
        </w:tc>
        <w:tc>
          <w:tcPr>
            <w:tcW w:w="9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66273C">
            <w:pPr>
              <w:pStyle w:val="17"/>
              <w:keepNext w:val="0"/>
              <w:keepLines w:val="0"/>
              <w:widowControl/>
              <w:suppressLineNumbers w:val="0"/>
              <w:kinsoku/>
              <w:wordWrap/>
              <w:overflowPunct/>
              <w:jc w:val="center"/>
              <w:rPr>
                <w:rFonts w:hint="eastAsia" w:ascii="宋体" w:hAnsi="宋体" w:eastAsia="宋体" w:cs="宋体"/>
                <w:i w:val="0"/>
                <w:iCs w:val="0"/>
                <w:color w:val="000000"/>
                <w:sz w:val="22"/>
                <w:szCs w:val="22"/>
                <w:u w:val="none"/>
              </w:rPr>
            </w:pPr>
            <w:r>
              <w:rPr>
                <w:rFonts w:hint="eastAsia" w:ascii="宋体" w:hAnsi="宋体" w:eastAsia="宋体" w:cs="宋体"/>
                <w:color w:val="000000"/>
                <w:sz w:val="22"/>
                <w:szCs w:val="22"/>
              </w:rPr>
              <w:t>M²</w:t>
            </w:r>
          </w:p>
        </w:tc>
        <w:tc>
          <w:tcPr>
            <w:tcW w:w="12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4497DE">
            <w:pPr>
              <w:jc w:val="left"/>
              <w:rPr>
                <w:rFonts w:hint="eastAsia" w:ascii="宋体" w:hAnsi="宋体" w:eastAsia="宋体" w:cs="宋体"/>
                <w:i w:val="0"/>
                <w:iCs w:val="0"/>
                <w:color w:val="000000"/>
                <w:sz w:val="22"/>
                <w:szCs w:val="22"/>
                <w:u w:val="none"/>
              </w:rPr>
            </w:pPr>
          </w:p>
        </w:tc>
        <w:tc>
          <w:tcPr>
            <w:tcW w:w="12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DA7CF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A58D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拆除旧塑木地板及木龙骨底座打包搬运</w:t>
            </w:r>
          </w:p>
        </w:tc>
      </w:tr>
      <w:tr w14:paraId="041A6B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5" w:hRule="atLeast"/>
          <w:jc w:val="center"/>
        </w:trPr>
        <w:tc>
          <w:tcPr>
            <w:tcW w:w="5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E66E7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9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E83F60">
            <w:pPr>
              <w:pStyle w:val="17"/>
              <w:keepNext w:val="0"/>
              <w:keepLines w:val="0"/>
              <w:widowControl/>
              <w:suppressLineNumbers w:val="0"/>
              <w:kinsoku/>
              <w:wordWrap/>
              <w:overflowPunct/>
              <w:jc w:val="left"/>
              <w:rPr>
                <w:rFonts w:hint="eastAsia" w:ascii="宋体" w:hAnsi="宋体" w:eastAsia="宋体" w:cs="宋体"/>
                <w:i w:val="0"/>
                <w:iCs w:val="0"/>
                <w:color w:val="000000"/>
                <w:sz w:val="22"/>
                <w:szCs w:val="22"/>
                <w:u w:val="none"/>
              </w:rPr>
            </w:pPr>
            <w:r>
              <w:rPr>
                <w:rFonts w:hint="eastAsia" w:ascii="宋体" w:hAnsi="宋体" w:eastAsia="宋体" w:cs="宋体"/>
                <w:color w:val="000000"/>
                <w:sz w:val="22"/>
                <w:szCs w:val="22"/>
              </w:rPr>
              <w:t>拆除垃圾清运</w:t>
            </w:r>
          </w:p>
        </w:tc>
        <w:tc>
          <w:tcPr>
            <w:tcW w:w="11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47B0CE">
            <w:pPr>
              <w:pStyle w:val="17"/>
              <w:keepNext w:val="0"/>
              <w:keepLines w:val="0"/>
              <w:widowControl/>
              <w:suppressLineNumbers w:val="0"/>
              <w:kinsoku/>
              <w:wordWrap/>
              <w:overflowPunct/>
              <w:jc w:val="center"/>
              <w:rPr>
                <w:rFonts w:hint="eastAsia" w:ascii="宋体" w:hAnsi="宋体" w:eastAsia="宋体" w:cs="宋体"/>
                <w:i w:val="0"/>
                <w:iCs w:val="0"/>
                <w:color w:val="000000"/>
                <w:sz w:val="22"/>
                <w:szCs w:val="22"/>
                <w:u w:val="none"/>
              </w:rPr>
            </w:pPr>
            <w:r>
              <w:rPr>
                <w:rFonts w:hint="eastAsia" w:ascii="宋体" w:hAnsi="宋体" w:eastAsia="宋体" w:cs="宋体"/>
                <w:color w:val="000000"/>
                <w:sz w:val="22"/>
                <w:szCs w:val="22"/>
              </w:rPr>
              <w:t xml:space="preserve">15.00 </w:t>
            </w:r>
          </w:p>
        </w:tc>
        <w:tc>
          <w:tcPr>
            <w:tcW w:w="9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41B0D1">
            <w:pPr>
              <w:pStyle w:val="17"/>
              <w:keepNext w:val="0"/>
              <w:keepLines w:val="0"/>
              <w:widowControl/>
              <w:suppressLineNumbers w:val="0"/>
              <w:kinsoku/>
              <w:wordWrap/>
              <w:overflowPunct/>
              <w:jc w:val="center"/>
              <w:rPr>
                <w:rFonts w:hint="eastAsia" w:ascii="宋体" w:hAnsi="宋体" w:eastAsia="宋体" w:cs="宋体"/>
                <w:i w:val="0"/>
                <w:iCs w:val="0"/>
                <w:color w:val="000000"/>
                <w:sz w:val="22"/>
                <w:szCs w:val="22"/>
                <w:u w:val="none"/>
              </w:rPr>
            </w:pPr>
            <w:r>
              <w:rPr>
                <w:rFonts w:hint="eastAsia" w:ascii="宋体" w:hAnsi="宋体" w:eastAsia="宋体" w:cs="宋体"/>
                <w:color w:val="000000"/>
                <w:sz w:val="22"/>
                <w:szCs w:val="22"/>
              </w:rPr>
              <w:t>m³</w:t>
            </w:r>
          </w:p>
        </w:tc>
        <w:tc>
          <w:tcPr>
            <w:tcW w:w="12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DA8028">
            <w:pPr>
              <w:jc w:val="left"/>
              <w:rPr>
                <w:rFonts w:hint="eastAsia" w:ascii="宋体" w:hAnsi="宋体" w:eastAsia="宋体" w:cs="宋体"/>
                <w:i w:val="0"/>
                <w:iCs w:val="0"/>
                <w:color w:val="000000"/>
                <w:sz w:val="22"/>
                <w:szCs w:val="22"/>
                <w:u w:val="none"/>
              </w:rPr>
            </w:pPr>
          </w:p>
        </w:tc>
        <w:tc>
          <w:tcPr>
            <w:tcW w:w="12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7E845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F4DC6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拆除垃圾清运至指定垃圾填埋场</w:t>
            </w:r>
          </w:p>
        </w:tc>
      </w:tr>
      <w:tr w14:paraId="4FE9B0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5" w:hRule="atLeast"/>
          <w:jc w:val="center"/>
        </w:trPr>
        <w:tc>
          <w:tcPr>
            <w:tcW w:w="5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CAB16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9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FA328B">
            <w:pPr>
              <w:pStyle w:val="17"/>
              <w:keepNext w:val="0"/>
              <w:keepLines w:val="0"/>
              <w:widowControl/>
              <w:suppressLineNumbers w:val="0"/>
              <w:kinsoku/>
              <w:wordWrap/>
              <w:overflowPunct/>
              <w:jc w:val="left"/>
              <w:rPr>
                <w:rFonts w:hint="eastAsia" w:ascii="宋体" w:hAnsi="宋体" w:eastAsia="宋体" w:cs="宋体"/>
                <w:i w:val="0"/>
                <w:iCs w:val="0"/>
                <w:color w:val="000000"/>
                <w:sz w:val="22"/>
                <w:szCs w:val="22"/>
                <w:u w:val="none"/>
              </w:rPr>
            </w:pPr>
            <w:r>
              <w:rPr>
                <w:rFonts w:hint="eastAsia" w:ascii="宋体" w:hAnsi="宋体" w:eastAsia="宋体" w:cs="宋体"/>
                <w:color w:val="000000"/>
                <w:sz w:val="22"/>
                <w:szCs w:val="22"/>
              </w:rPr>
              <w:t>焊制镀锌钢架地板</w:t>
            </w:r>
          </w:p>
        </w:tc>
        <w:tc>
          <w:tcPr>
            <w:tcW w:w="11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95894A">
            <w:pPr>
              <w:pStyle w:val="17"/>
              <w:keepNext w:val="0"/>
              <w:keepLines w:val="0"/>
              <w:widowControl/>
              <w:suppressLineNumbers w:val="0"/>
              <w:kinsoku/>
              <w:wordWrap/>
              <w:overflowPunct/>
              <w:jc w:val="center"/>
              <w:rPr>
                <w:rFonts w:hint="eastAsia" w:ascii="宋体" w:hAnsi="宋体" w:eastAsia="宋体" w:cs="宋体"/>
                <w:i w:val="0"/>
                <w:iCs w:val="0"/>
                <w:color w:val="000000"/>
                <w:sz w:val="22"/>
                <w:szCs w:val="22"/>
                <w:u w:val="none"/>
              </w:rPr>
            </w:pPr>
            <w:r>
              <w:rPr>
                <w:rFonts w:hint="eastAsia" w:ascii="宋体" w:hAnsi="宋体" w:eastAsia="宋体" w:cs="宋体"/>
                <w:color w:val="000000"/>
                <w:sz w:val="22"/>
                <w:szCs w:val="22"/>
              </w:rPr>
              <w:t xml:space="preserve">307.00 </w:t>
            </w:r>
          </w:p>
        </w:tc>
        <w:tc>
          <w:tcPr>
            <w:tcW w:w="9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388B7F">
            <w:pPr>
              <w:pStyle w:val="17"/>
              <w:keepNext w:val="0"/>
              <w:keepLines w:val="0"/>
              <w:widowControl/>
              <w:suppressLineNumbers w:val="0"/>
              <w:kinsoku/>
              <w:wordWrap/>
              <w:overflowPunct/>
              <w:jc w:val="center"/>
              <w:rPr>
                <w:rFonts w:hint="eastAsia" w:ascii="宋体" w:hAnsi="宋体" w:eastAsia="宋体" w:cs="宋体"/>
                <w:i w:val="0"/>
                <w:iCs w:val="0"/>
                <w:color w:val="000000"/>
                <w:sz w:val="22"/>
                <w:szCs w:val="22"/>
                <w:u w:val="none"/>
              </w:rPr>
            </w:pPr>
            <w:r>
              <w:rPr>
                <w:rFonts w:hint="eastAsia" w:ascii="宋体" w:hAnsi="宋体" w:eastAsia="宋体" w:cs="宋体"/>
                <w:color w:val="000000"/>
                <w:sz w:val="22"/>
                <w:szCs w:val="22"/>
              </w:rPr>
              <w:t>M²</w:t>
            </w:r>
          </w:p>
        </w:tc>
        <w:tc>
          <w:tcPr>
            <w:tcW w:w="12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EACD72">
            <w:pPr>
              <w:jc w:val="left"/>
              <w:rPr>
                <w:rFonts w:hint="eastAsia" w:ascii="宋体" w:hAnsi="宋体" w:eastAsia="宋体" w:cs="宋体"/>
                <w:i w:val="0"/>
                <w:iCs w:val="0"/>
                <w:color w:val="000000"/>
                <w:sz w:val="22"/>
                <w:szCs w:val="22"/>
                <w:u w:val="none"/>
              </w:rPr>
            </w:pPr>
          </w:p>
        </w:tc>
        <w:tc>
          <w:tcPr>
            <w:tcW w:w="12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5D28E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789B4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焊制镀锌方通双层龙骨架，底层主龙骨架50mm*40mm镀锌方通间距800mm、面层副骨架50*40镀锌方通间距400mm</w:t>
            </w:r>
          </w:p>
        </w:tc>
      </w:tr>
      <w:tr w14:paraId="0D378A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5" w:hRule="atLeast"/>
          <w:jc w:val="center"/>
        </w:trPr>
        <w:tc>
          <w:tcPr>
            <w:tcW w:w="5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68482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9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6B020">
            <w:pPr>
              <w:pStyle w:val="17"/>
              <w:keepNext w:val="0"/>
              <w:keepLines w:val="0"/>
              <w:widowControl/>
              <w:suppressLineNumbers w:val="0"/>
              <w:kinsoku/>
              <w:wordWrap/>
              <w:overflowPunct/>
              <w:jc w:val="left"/>
              <w:rPr>
                <w:rFonts w:hint="eastAsia" w:ascii="宋体" w:hAnsi="宋体" w:eastAsia="宋体" w:cs="宋体"/>
                <w:i w:val="0"/>
                <w:iCs w:val="0"/>
                <w:color w:val="000000"/>
                <w:sz w:val="22"/>
                <w:szCs w:val="22"/>
                <w:u w:val="none"/>
              </w:rPr>
            </w:pPr>
            <w:r>
              <w:rPr>
                <w:rFonts w:hint="eastAsia" w:ascii="宋体" w:hAnsi="宋体" w:eastAsia="宋体" w:cs="宋体"/>
                <w:color w:val="000000"/>
                <w:sz w:val="22"/>
                <w:szCs w:val="22"/>
              </w:rPr>
              <w:t>地板铺共挤塑木地板</w:t>
            </w:r>
          </w:p>
        </w:tc>
        <w:tc>
          <w:tcPr>
            <w:tcW w:w="11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975276">
            <w:pPr>
              <w:pStyle w:val="17"/>
              <w:keepNext w:val="0"/>
              <w:keepLines w:val="0"/>
              <w:widowControl/>
              <w:suppressLineNumbers w:val="0"/>
              <w:kinsoku/>
              <w:wordWrap/>
              <w:overflowPunct/>
              <w:jc w:val="center"/>
              <w:rPr>
                <w:rFonts w:hint="eastAsia" w:ascii="宋体" w:hAnsi="宋体" w:eastAsia="宋体" w:cs="宋体"/>
                <w:i w:val="0"/>
                <w:iCs w:val="0"/>
                <w:color w:val="000000"/>
                <w:sz w:val="22"/>
                <w:szCs w:val="22"/>
                <w:u w:val="none"/>
              </w:rPr>
            </w:pPr>
            <w:r>
              <w:rPr>
                <w:rFonts w:hint="eastAsia" w:ascii="宋体" w:hAnsi="宋体" w:eastAsia="宋体" w:cs="宋体"/>
                <w:color w:val="000000"/>
                <w:sz w:val="22"/>
                <w:szCs w:val="22"/>
              </w:rPr>
              <w:t xml:space="preserve">307.00 </w:t>
            </w:r>
          </w:p>
        </w:tc>
        <w:tc>
          <w:tcPr>
            <w:tcW w:w="9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BC1D90">
            <w:pPr>
              <w:pStyle w:val="17"/>
              <w:keepNext w:val="0"/>
              <w:keepLines w:val="0"/>
              <w:widowControl/>
              <w:suppressLineNumbers w:val="0"/>
              <w:kinsoku/>
              <w:wordWrap/>
              <w:overflowPunct/>
              <w:jc w:val="center"/>
              <w:rPr>
                <w:rFonts w:hint="eastAsia" w:ascii="宋体" w:hAnsi="宋体" w:eastAsia="宋体" w:cs="宋体"/>
                <w:i w:val="0"/>
                <w:iCs w:val="0"/>
                <w:color w:val="000000"/>
                <w:sz w:val="22"/>
                <w:szCs w:val="22"/>
                <w:u w:val="none"/>
              </w:rPr>
            </w:pPr>
            <w:r>
              <w:rPr>
                <w:rFonts w:hint="eastAsia" w:ascii="宋体" w:hAnsi="宋体" w:eastAsia="宋体" w:cs="宋体"/>
                <w:color w:val="000000"/>
                <w:sz w:val="22"/>
                <w:szCs w:val="22"/>
              </w:rPr>
              <w:t>M²</w:t>
            </w:r>
          </w:p>
        </w:tc>
        <w:tc>
          <w:tcPr>
            <w:tcW w:w="12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1442A7">
            <w:pPr>
              <w:jc w:val="left"/>
              <w:rPr>
                <w:rFonts w:hint="eastAsia" w:ascii="宋体" w:hAnsi="宋体" w:eastAsia="宋体" w:cs="宋体"/>
                <w:i w:val="0"/>
                <w:iCs w:val="0"/>
                <w:color w:val="000000"/>
                <w:sz w:val="22"/>
                <w:szCs w:val="22"/>
                <w:u w:val="none"/>
              </w:rPr>
            </w:pPr>
          </w:p>
        </w:tc>
        <w:tc>
          <w:tcPr>
            <w:tcW w:w="12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CCE45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9DBCB">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定制安装规格：3000mm*142mm*22mm</w:t>
            </w:r>
          </w:p>
          <w:p w14:paraId="1CE3159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一代圆孔共挤塑木地板、塑胶卡固件、304不锈钢自攻螺丝</w:t>
            </w:r>
          </w:p>
        </w:tc>
      </w:tr>
      <w:tr w14:paraId="62ED03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jc w:val="center"/>
        </w:trPr>
        <w:tc>
          <w:tcPr>
            <w:tcW w:w="5821"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05429B">
            <w:pPr>
              <w:keepNext w:val="0"/>
              <w:keepLines w:val="0"/>
              <w:widowControl/>
              <w:suppressLineNumbers w:val="0"/>
              <w:jc w:val="center"/>
              <w:textAlignment w:val="center"/>
              <w:rPr>
                <w:rFonts w:hint="default" w:ascii="宋体" w:hAnsi="宋体" w:eastAsia="宋体" w:cs="宋体"/>
                <w:b/>
                <w:bCs/>
                <w:i w:val="0"/>
                <w:iCs w:val="0"/>
                <w:color w:val="000000"/>
                <w:sz w:val="22"/>
                <w:szCs w:val="22"/>
                <w:u w:val="none"/>
                <w:lang w:val="en-US"/>
              </w:rPr>
            </w:pPr>
            <w:r>
              <w:rPr>
                <w:rFonts w:hint="eastAsia" w:ascii="宋体" w:hAnsi="宋体" w:eastAsia="宋体" w:cs="宋体"/>
                <w:b/>
                <w:bCs/>
                <w:i w:val="0"/>
                <w:iCs w:val="0"/>
                <w:color w:val="000000"/>
                <w:kern w:val="0"/>
                <w:sz w:val="22"/>
                <w:szCs w:val="22"/>
                <w:u w:val="none"/>
                <w:lang w:val="en-US" w:eastAsia="zh-CN" w:bidi="ar"/>
              </w:rPr>
              <w:t>合计</w:t>
            </w:r>
          </w:p>
        </w:tc>
        <w:tc>
          <w:tcPr>
            <w:tcW w:w="12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C55E43">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 xml:space="preserve">0.00 </w:t>
            </w:r>
          </w:p>
        </w:tc>
        <w:tc>
          <w:tcPr>
            <w:tcW w:w="1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8B0FD2">
            <w:pPr>
              <w:jc w:val="center"/>
              <w:rPr>
                <w:rFonts w:hint="eastAsia" w:ascii="宋体" w:hAnsi="宋体" w:eastAsia="宋体" w:cs="宋体"/>
                <w:i w:val="0"/>
                <w:iCs w:val="0"/>
                <w:color w:val="000000"/>
                <w:sz w:val="20"/>
                <w:szCs w:val="20"/>
                <w:u w:val="none"/>
              </w:rPr>
            </w:pPr>
          </w:p>
        </w:tc>
      </w:tr>
      <w:tr w14:paraId="4B43B1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jc w:val="center"/>
        </w:trPr>
        <w:tc>
          <w:tcPr>
            <w:tcW w:w="4607"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277A76">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税率</w:t>
            </w:r>
            <w:r>
              <w:rPr>
                <w:rStyle w:val="78"/>
                <w:lang w:val="en-US" w:eastAsia="zh-CN" w:bidi="ar"/>
              </w:rPr>
              <w:t>（填写增值税专用发票税率）</w:t>
            </w:r>
          </w:p>
        </w:tc>
        <w:tc>
          <w:tcPr>
            <w:tcW w:w="12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8307E0">
            <w:pPr>
              <w:jc w:val="center"/>
              <w:rPr>
                <w:rFonts w:hint="eastAsia" w:ascii="宋体" w:hAnsi="宋体" w:eastAsia="宋体" w:cs="宋体"/>
                <w:b/>
                <w:bCs/>
                <w:i w:val="0"/>
                <w:iCs w:val="0"/>
                <w:color w:val="000000"/>
                <w:sz w:val="22"/>
                <w:szCs w:val="22"/>
                <w:u w:val="none"/>
              </w:rPr>
            </w:pPr>
          </w:p>
        </w:tc>
        <w:tc>
          <w:tcPr>
            <w:tcW w:w="12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31E453">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 xml:space="preserve">0.00 </w:t>
            </w:r>
          </w:p>
        </w:tc>
        <w:tc>
          <w:tcPr>
            <w:tcW w:w="1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EA957E">
            <w:pPr>
              <w:jc w:val="center"/>
              <w:rPr>
                <w:rFonts w:hint="eastAsia" w:ascii="宋体" w:hAnsi="宋体" w:eastAsia="宋体" w:cs="宋体"/>
                <w:i w:val="0"/>
                <w:iCs w:val="0"/>
                <w:color w:val="000000"/>
                <w:sz w:val="20"/>
                <w:szCs w:val="20"/>
                <w:u w:val="none"/>
              </w:rPr>
            </w:pPr>
          </w:p>
        </w:tc>
      </w:tr>
      <w:tr w14:paraId="75974D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jc w:val="center"/>
        </w:trPr>
        <w:tc>
          <w:tcPr>
            <w:tcW w:w="252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02745A">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总合计</w:t>
            </w:r>
          </w:p>
        </w:tc>
        <w:tc>
          <w:tcPr>
            <w:tcW w:w="4587"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6044B6">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 xml:space="preserve">0.00 </w:t>
            </w:r>
          </w:p>
        </w:tc>
        <w:tc>
          <w:tcPr>
            <w:tcW w:w="1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536DCB">
            <w:pPr>
              <w:jc w:val="center"/>
              <w:rPr>
                <w:rFonts w:hint="eastAsia" w:ascii="宋体" w:hAnsi="宋体" w:eastAsia="宋体" w:cs="宋体"/>
                <w:b/>
                <w:bCs/>
                <w:i w:val="0"/>
                <w:iCs w:val="0"/>
                <w:color w:val="000000"/>
                <w:sz w:val="22"/>
                <w:szCs w:val="22"/>
                <w:u w:val="none"/>
              </w:rPr>
            </w:pPr>
          </w:p>
        </w:tc>
      </w:tr>
    </w:tbl>
    <w:p w14:paraId="666E75A7">
      <w:pPr>
        <w:keepNext w:val="0"/>
        <w:keepLines w:val="0"/>
        <w:widowControl/>
        <w:suppressLineNumbers w:val="0"/>
        <w:jc w:val="left"/>
        <w:rPr>
          <w:rFonts w:hint="eastAsia" w:ascii="宋体" w:hAnsi="宋体" w:eastAsia="宋体" w:cs="宋体"/>
          <w:b/>
          <w:bCs/>
          <w:color w:val="auto"/>
          <w:sz w:val="24"/>
          <w:szCs w:val="24"/>
          <w:lang w:val="en-US" w:eastAsia="zh-CN"/>
        </w:rPr>
      </w:pPr>
    </w:p>
    <w:p w14:paraId="655F0C91">
      <w:pPr>
        <w:keepNext w:val="0"/>
        <w:keepLines w:val="0"/>
        <w:pageBreakBefore w:val="0"/>
        <w:widowControl/>
        <w:suppressLineNumbers w:val="0"/>
        <w:kinsoku/>
        <w:wordWrap/>
        <w:overflowPunct/>
        <w:topLinePunct w:val="0"/>
        <w:autoSpaceDE/>
        <w:autoSpaceDN/>
        <w:bidi w:val="0"/>
        <w:adjustRightInd/>
        <w:snapToGrid/>
        <w:ind w:firstLine="480" w:firstLineChars="200"/>
        <w:jc w:val="left"/>
        <w:textAlignment w:val="auto"/>
        <w:rPr>
          <w:rFonts w:hint="default" w:ascii="宋体" w:hAnsi="宋体" w:cs="宋体"/>
          <w:b/>
          <w:bCs/>
          <w:color w:val="auto"/>
          <w:sz w:val="24"/>
          <w:szCs w:val="24"/>
          <w:lang w:val="en-US" w:eastAsia="zh-CN"/>
        </w:rPr>
      </w:pPr>
      <w:r>
        <w:rPr>
          <w:rFonts w:hint="eastAsia" w:ascii="宋体" w:hAnsi="宋体" w:eastAsia="宋体" w:cs="宋体"/>
          <w:b/>
          <w:bCs/>
          <w:color w:val="auto"/>
          <w:sz w:val="24"/>
          <w:szCs w:val="24"/>
          <w:lang w:val="en-US" w:eastAsia="zh-CN"/>
        </w:rPr>
        <w:t>※</w:t>
      </w:r>
      <w:r>
        <w:rPr>
          <w:rFonts w:hint="eastAsia" w:ascii="宋体" w:hAnsi="宋体" w:cs="宋体"/>
          <w:b/>
          <w:bCs/>
          <w:color w:val="000000" w:themeColor="text1"/>
          <w:sz w:val="24"/>
          <w:szCs w:val="24"/>
          <w:lang w:val="en-US" w:eastAsia="zh-CN"/>
          <w14:textFill>
            <w14:solidFill>
              <w14:schemeClr w14:val="tx1"/>
            </w14:solidFill>
          </w14:textFill>
        </w:rPr>
        <w:t>成交人必须充分考虑工程量清单与实际施工的差异，需严格按照采购人提供的效果图施工，且</w:t>
      </w:r>
      <w:r>
        <w:rPr>
          <w:rFonts w:hint="eastAsia" w:ascii="宋体" w:hAnsi="宋体" w:eastAsia="宋体" w:cs="宋体"/>
          <w:b/>
          <w:bCs/>
          <w:color w:val="auto"/>
          <w:sz w:val="24"/>
          <w:szCs w:val="24"/>
          <w:lang w:val="en-US" w:eastAsia="zh-CN"/>
        </w:rPr>
        <w:t>最终呈现效果必须符合甲方发标图纸及效果图中注明施工范围内的要求</w:t>
      </w:r>
      <w:r>
        <w:rPr>
          <w:rFonts w:hint="eastAsia" w:ascii="宋体" w:hAnsi="宋体" w:cs="宋体"/>
          <w:b/>
          <w:bCs/>
          <w:color w:val="000000" w:themeColor="text1"/>
          <w:sz w:val="24"/>
          <w:szCs w:val="24"/>
          <w:lang w:val="en-US" w:eastAsia="zh-CN"/>
          <w14:textFill>
            <w14:solidFill>
              <w14:schemeClr w14:val="tx1"/>
            </w14:solidFill>
          </w14:textFill>
        </w:rPr>
        <w:t>，否则采购人有权拒绝验收，直至施工成果达到图纸要求为准。因未达到图纸要求导致项目进行返工整改并延误工期的，采购人有权向成交人追究工期逾期违约责任。</w:t>
      </w:r>
    </w:p>
    <w:p w14:paraId="0DC52AE5">
      <w:pPr>
        <w:keepNext w:val="0"/>
        <w:keepLines w:val="0"/>
        <w:pageBreakBefore w:val="0"/>
        <w:widowControl w:val="0"/>
        <w:shd w:val="clear"/>
        <w:kinsoku/>
        <w:wordWrap/>
        <w:overflowPunct/>
        <w:topLinePunct w:val="0"/>
        <w:autoSpaceDE/>
        <w:autoSpaceDN/>
        <w:bidi w:val="0"/>
        <w:adjustRightInd/>
        <w:snapToGrid/>
        <w:spacing w:line="360" w:lineRule="auto"/>
        <w:ind w:firstLine="640" w:firstLineChars="200"/>
        <w:jc w:val="left"/>
        <w:textAlignment w:val="auto"/>
        <w:rPr>
          <w:rFonts w:hint="eastAsia"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br w:type="page"/>
      </w:r>
    </w:p>
    <w:p w14:paraId="13F68820">
      <w:pPr>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附件</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四</w:t>
      </w:r>
      <w:r>
        <w:rPr>
          <w:rFonts w:hint="eastAsia" w:asciiTheme="minorEastAsia" w:hAnsiTheme="minorEastAsia" w:eastAsiaTheme="minorEastAsia"/>
          <w:color w:val="000000" w:themeColor="text1"/>
          <w:sz w:val="32"/>
          <w:szCs w:val="32"/>
          <w:lang w:eastAsia="zh-CN"/>
          <w14:textFill>
            <w14:solidFill>
              <w14:schemeClr w14:val="tx1"/>
            </w14:solidFill>
          </w14:textFill>
        </w:rPr>
        <w:t>：</w:t>
      </w:r>
      <w:r>
        <w:rPr>
          <w:rFonts w:hint="eastAsia" w:asciiTheme="minorEastAsia" w:hAnsiTheme="minorEastAsia" w:eastAsiaTheme="minorEastAsia"/>
          <w:color w:val="000000" w:themeColor="text1"/>
          <w:sz w:val="32"/>
          <w:szCs w:val="32"/>
          <w14:textFill>
            <w14:solidFill>
              <w14:schemeClr w14:val="tx1"/>
            </w14:solidFill>
          </w14:textFill>
        </w:rPr>
        <w:t>法定代表人证明</w:t>
      </w:r>
    </w:p>
    <w:p w14:paraId="193CA384">
      <w:pPr>
        <w:jc w:val="center"/>
        <w:rPr>
          <w:rFonts w:asciiTheme="minorEastAsia" w:hAnsiTheme="minorEastAsia" w:eastAsiaTheme="minorEastAsia"/>
          <w:b/>
          <w:bCs/>
          <w:color w:val="000000" w:themeColor="text1"/>
          <w:sz w:val="32"/>
          <w:szCs w:val="32"/>
          <w14:textFill>
            <w14:solidFill>
              <w14:schemeClr w14:val="tx1"/>
            </w14:solidFill>
          </w14:textFill>
        </w:rPr>
      </w:pPr>
    </w:p>
    <w:p w14:paraId="7F9AB83D">
      <w:pPr>
        <w:jc w:val="center"/>
        <w:rPr>
          <w:rFonts w:asciiTheme="minorEastAsia" w:hAnsiTheme="minorEastAsia" w:eastAsiaTheme="minorEastAsia"/>
          <w:b/>
          <w:bCs/>
          <w:color w:val="000000" w:themeColor="text1"/>
          <w:sz w:val="36"/>
          <w:szCs w:val="36"/>
          <w14:textFill>
            <w14:solidFill>
              <w14:schemeClr w14:val="tx1"/>
            </w14:solidFill>
          </w14:textFill>
        </w:rPr>
      </w:pPr>
      <w:r>
        <w:rPr>
          <w:rFonts w:hint="eastAsia" w:asciiTheme="minorEastAsia" w:hAnsiTheme="minorEastAsia" w:eastAsiaTheme="minorEastAsia"/>
          <w:b/>
          <w:bCs/>
          <w:color w:val="000000" w:themeColor="text1"/>
          <w:sz w:val="36"/>
          <w:szCs w:val="36"/>
          <w14:textFill>
            <w14:solidFill>
              <w14:schemeClr w14:val="tx1"/>
            </w14:solidFill>
          </w14:textFill>
        </w:rPr>
        <w:t>法定代表人身份证明书及法定代表人身份证复印件</w:t>
      </w:r>
    </w:p>
    <w:p w14:paraId="1BC1168B">
      <w:pPr>
        <w:rPr>
          <w:rFonts w:asciiTheme="minorEastAsia" w:hAnsiTheme="minorEastAsia" w:eastAsiaTheme="minorEastAsia"/>
          <w:color w:val="000000" w:themeColor="text1"/>
          <w:sz w:val="32"/>
          <w:szCs w:val="32"/>
          <w14:textFill>
            <w14:solidFill>
              <w14:schemeClr w14:val="tx1"/>
            </w14:solidFill>
          </w14:textFill>
        </w:rPr>
      </w:pPr>
    </w:p>
    <w:p w14:paraId="3345D589">
      <w:pPr>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lang w:eastAsia="zh-CN"/>
          <w14:textFill>
            <w14:solidFill>
              <w14:schemeClr w14:val="tx1"/>
            </w14:solidFill>
          </w14:textFill>
        </w:rPr>
        <w:t>东莞文旅有限公司</w:t>
      </w:r>
      <w:r>
        <w:rPr>
          <w:rFonts w:hint="eastAsia" w:asciiTheme="minorEastAsia" w:hAnsiTheme="minorEastAsia" w:eastAsiaTheme="minorEastAsia"/>
          <w:color w:val="000000" w:themeColor="text1"/>
          <w:sz w:val="32"/>
          <w:szCs w:val="32"/>
          <w14:textFill>
            <w14:solidFill>
              <w14:schemeClr w14:val="tx1"/>
            </w14:solidFill>
          </w14:textFill>
        </w:rPr>
        <w:t>：</w:t>
      </w:r>
    </w:p>
    <w:p w14:paraId="3FE8544C">
      <w:pPr>
        <w:pStyle w:val="42"/>
        <w:ind w:firstLine="659"/>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本证明书声明：注册于</w:t>
      </w:r>
      <w:r>
        <w:rPr>
          <w:rFonts w:hint="eastAsia" w:asciiTheme="minorEastAsia" w:hAnsiTheme="minorEastAsia" w:eastAsiaTheme="minorEastAsia"/>
          <w:color w:val="000000" w:themeColor="text1"/>
          <w:sz w:val="32"/>
          <w:szCs w:val="32"/>
          <w:u w:val="single"/>
          <w14:textFill>
            <w14:solidFill>
              <w14:schemeClr w14:val="tx1"/>
            </w14:solidFill>
          </w14:textFill>
        </w:rPr>
        <w:t>　　　　　</w:t>
      </w:r>
      <w:r>
        <w:rPr>
          <w:rFonts w:hint="eastAsia" w:asciiTheme="minorEastAsia" w:hAnsiTheme="minorEastAsia" w:eastAsiaTheme="minorEastAsia"/>
          <w:color w:val="000000" w:themeColor="text1"/>
          <w:sz w:val="32"/>
          <w:szCs w:val="32"/>
          <w14:textFill>
            <w14:solidFill>
              <w14:schemeClr w14:val="tx1"/>
            </w14:solidFill>
          </w14:textFill>
        </w:rPr>
        <w:t>（国家名称）的</w:t>
      </w:r>
      <w:r>
        <w:rPr>
          <w:rFonts w:hint="eastAsia" w:asciiTheme="minorEastAsia" w:hAnsiTheme="minorEastAsia" w:eastAsiaTheme="minorEastAsia"/>
          <w:color w:val="000000" w:themeColor="text1"/>
          <w:sz w:val="32"/>
          <w:szCs w:val="32"/>
          <w:u w:val="single"/>
          <w14:textFill>
            <w14:solidFill>
              <w14:schemeClr w14:val="tx1"/>
            </w14:solidFill>
          </w14:textFill>
        </w:rPr>
        <w:t xml:space="preserve">　 </w:t>
      </w:r>
      <w:r>
        <w:rPr>
          <w:rFonts w:asciiTheme="minorEastAsia" w:hAnsiTheme="minorEastAsia" w:eastAsia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olor w:val="000000" w:themeColor="text1"/>
          <w:sz w:val="32"/>
          <w:szCs w:val="32"/>
          <w:u w:val="single"/>
          <w14:textFill>
            <w14:solidFill>
              <w14:schemeClr w14:val="tx1"/>
            </w14:solidFill>
          </w14:textFill>
        </w:rPr>
        <w:t>　</w:t>
      </w:r>
      <w:r>
        <w:rPr>
          <w:rFonts w:hint="eastAsia" w:asciiTheme="minorEastAsia" w:hAnsiTheme="minorEastAsia" w:eastAsiaTheme="minorEastAsia"/>
          <w:color w:val="000000" w:themeColor="text1"/>
          <w:sz w:val="32"/>
          <w:szCs w:val="32"/>
          <w14:textFill>
            <w14:solidFill>
              <w14:schemeClr w14:val="tx1"/>
            </w14:solidFill>
          </w14:textFill>
        </w:rPr>
        <w:t>（响应人名称）在下面签字的</w:t>
      </w:r>
      <w:r>
        <w:rPr>
          <w:rFonts w:hint="eastAsia" w:asciiTheme="minorEastAsia" w:hAnsiTheme="minorEastAsia" w:eastAsia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olor w:val="000000" w:themeColor="text1"/>
          <w:sz w:val="32"/>
          <w:szCs w:val="32"/>
          <w14:textFill>
            <w14:solidFill>
              <w14:schemeClr w14:val="tx1"/>
            </w14:solidFill>
          </w14:textFill>
        </w:rPr>
        <w:t>（法定代表人姓名、职务）为本公司的合法代表人（</w:t>
      </w:r>
      <w:r>
        <w:rPr>
          <w:rFonts w:hint="eastAsia" w:asciiTheme="minorEastAsia" w:hAnsiTheme="minorEastAsia" w:eastAsiaTheme="minorEastAsia"/>
          <w:b/>
          <w:bCs/>
          <w:color w:val="000000" w:themeColor="text1"/>
          <w:sz w:val="32"/>
          <w:szCs w:val="32"/>
          <w14:textFill>
            <w14:solidFill>
              <w14:schemeClr w14:val="tx1"/>
            </w14:solidFill>
          </w14:textFill>
        </w:rPr>
        <w:t>须附法定代表人身份证复印件</w:t>
      </w:r>
      <w:r>
        <w:rPr>
          <w:rFonts w:hint="eastAsia" w:asciiTheme="minorEastAsia" w:hAnsiTheme="minorEastAsia" w:eastAsiaTheme="minorEastAsia"/>
          <w:color w:val="000000" w:themeColor="text1"/>
          <w:sz w:val="32"/>
          <w:szCs w:val="32"/>
          <w14:textFill>
            <w14:solidFill>
              <w14:schemeClr w14:val="tx1"/>
            </w14:solidFill>
          </w14:textFill>
        </w:rPr>
        <w:t>）。</w:t>
      </w:r>
    </w:p>
    <w:p w14:paraId="20D62A6F">
      <w:pPr>
        <w:spacing w:line="600" w:lineRule="exact"/>
        <w:ind w:firstLine="480" w:firstLineChars="150"/>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特此证明</w:t>
      </w:r>
    </w:p>
    <w:p w14:paraId="6526DF71">
      <w:pPr>
        <w:spacing w:line="600" w:lineRule="exact"/>
        <w:rPr>
          <w:rFonts w:asciiTheme="minorEastAsia" w:hAnsiTheme="minorEastAsia" w:eastAsiaTheme="minorEastAsia"/>
          <w:color w:val="000000" w:themeColor="text1"/>
          <w:sz w:val="32"/>
          <w:szCs w:val="32"/>
          <w14:textFill>
            <w14:solidFill>
              <w14:schemeClr w14:val="tx1"/>
            </w14:solidFill>
          </w14:textFill>
        </w:rPr>
      </w:pPr>
    </w:p>
    <w:p w14:paraId="2336162C">
      <w:pPr>
        <w:spacing w:line="600" w:lineRule="exact"/>
        <w:rPr>
          <w:rFonts w:asciiTheme="minorEastAsia" w:hAnsiTheme="minorEastAsia" w:eastAsiaTheme="minorEastAsia"/>
          <w:color w:val="000000" w:themeColor="text1"/>
          <w:sz w:val="32"/>
          <w:szCs w:val="32"/>
          <w14:textFill>
            <w14:solidFill>
              <w14:schemeClr w14:val="tx1"/>
            </w14:solidFill>
          </w14:textFill>
        </w:rPr>
      </w:pPr>
    </w:p>
    <w:p w14:paraId="30A84AFF">
      <w:pPr>
        <w:spacing w:line="600" w:lineRule="exact"/>
        <w:rPr>
          <w:rFonts w:asciiTheme="minorEastAsia" w:hAnsiTheme="minorEastAsia" w:eastAsiaTheme="minorEastAsia"/>
          <w:color w:val="000000" w:themeColor="text1"/>
          <w:sz w:val="32"/>
          <w:szCs w:val="32"/>
          <w14:textFill>
            <w14:solidFill>
              <w14:schemeClr w14:val="tx1"/>
            </w14:solidFill>
          </w14:textFill>
        </w:rPr>
      </w:pPr>
    </w:p>
    <w:p w14:paraId="6D38938E">
      <w:pPr>
        <w:spacing w:line="600" w:lineRule="exact"/>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响应人名称（加盖公章）：</w:t>
      </w:r>
    </w:p>
    <w:p w14:paraId="3F823253">
      <w:pPr>
        <w:spacing w:line="600" w:lineRule="exact"/>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响应人地址：</w:t>
      </w:r>
    </w:p>
    <w:p w14:paraId="512405FF">
      <w:pPr>
        <w:spacing w:line="600" w:lineRule="exact"/>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法定代表人（签字或盖章）：</w:t>
      </w:r>
    </w:p>
    <w:p w14:paraId="21A505C5">
      <w:pPr>
        <w:spacing w:line="600" w:lineRule="exact"/>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职务：</w:t>
      </w:r>
    </w:p>
    <w:p w14:paraId="315C5271">
      <w:pPr>
        <w:rPr>
          <w:rFonts w:asciiTheme="minorEastAsia" w:hAnsiTheme="minorEastAsia" w:eastAsiaTheme="minorEastAsia"/>
          <w:color w:val="000000" w:themeColor="text1"/>
          <w:sz w:val="32"/>
          <w:szCs w:val="32"/>
          <w14:textFill>
            <w14:solidFill>
              <w14:schemeClr w14:val="tx1"/>
            </w14:solidFill>
          </w14:textFill>
        </w:rPr>
      </w:pPr>
    </w:p>
    <w:p w14:paraId="21A37AC6">
      <w:pPr>
        <w:rPr>
          <w:rFonts w:asciiTheme="minorEastAsia" w:hAnsiTheme="minorEastAsia" w:eastAsiaTheme="minorEastAsia"/>
          <w:color w:val="000000" w:themeColor="text1"/>
          <w:sz w:val="32"/>
          <w:szCs w:val="32"/>
          <w14:textFill>
            <w14:solidFill>
              <w14:schemeClr w14:val="tx1"/>
            </w14:solidFill>
          </w14:textFill>
        </w:rPr>
      </w:pPr>
    </w:p>
    <w:p w14:paraId="340937C1">
      <w:pPr>
        <w:rPr>
          <w:rFonts w:asciiTheme="minorEastAsia" w:hAnsiTheme="minorEastAsia" w:eastAsiaTheme="minorEastAsia"/>
          <w:color w:val="000000" w:themeColor="text1"/>
          <w:sz w:val="32"/>
          <w:szCs w:val="32"/>
          <w14:textFill>
            <w14:solidFill>
              <w14:schemeClr w14:val="tx1"/>
            </w14:solidFill>
          </w14:textFill>
        </w:rPr>
      </w:pPr>
    </w:p>
    <w:p w14:paraId="13609AF7">
      <w:pPr>
        <w:rPr>
          <w:rFonts w:asciiTheme="minorEastAsia" w:hAnsiTheme="minorEastAsia" w:eastAsiaTheme="minorEastAsia"/>
          <w:color w:val="000000" w:themeColor="text1"/>
          <w:sz w:val="32"/>
          <w:szCs w:val="32"/>
          <w14:textFill>
            <w14:solidFill>
              <w14:schemeClr w14:val="tx1"/>
            </w14:solidFill>
          </w14:textFill>
        </w:rPr>
      </w:pPr>
    </w:p>
    <w:p w14:paraId="78E915A8">
      <w:pPr>
        <w:rPr>
          <w:rFonts w:asciiTheme="minorEastAsia" w:hAnsiTheme="minorEastAsia" w:eastAsiaTheme="minorEastAsia"/>
          <w:color w:val="000000" w:themeColor="text1"/>
          <w:sz w:val="32"/>
          <w:szCs w:val="32"/>
          <w14:textFill>
            <w14:solidFill>
              <w14:schemeClr w14:val="tx1"/>
            </w14:solidFill>
          </w14:textFill>
        </w:rPr>
      </w:pPr>
    </w:p>
    <w:p w14:paraId="1BEA1F00">
      <w:pPr>
        <w:rPr>
          <w:rFonts w:asciiTheme="minorEastAsia" w:hAnsiTheme="minorEastAsia" w:eastAsiaTheme="minorEastAsia"/>
          <w:color w:val="000000" w:themeColor="text1"/>
          <w:sz w:val="32"/>
          <w:szCs w:val="32"/>
          <w14:textFill>
            <w14:solidFill>
              <w14:schemeClr w14:val="tx1"/>
            </w14:solidFill>
          </w14:textFill>
        </w:rPr>
      </w:pPr>
    </w:p>
    <w:p w14:paraId="6E03B2E9">
      <w:pPr>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附件</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五</w:t>
      </w:r>
      <w:r>
        <w:rPr>
          <w:rFonts w:hint="eastAsia" w:asciiTheme="minorEastAsia" w:hAnsiTheme="minorEastAsia" w:eastAsiaTheme="minorEastAsia"/>
          <w:color w:val="000000" w:themeColor="text1"/>
          <w:sz w:val="32"/>
          <w:szCs w:val="32"/>
          <w:lang w:eastAsia="zh-CN"/>
          <w14:textFill>
            <w14:solidFill>
              <w14:schemeClr w14:val="tx1"/>
            </w14:solidFill>
          </w14:textFill>
        </w:rPr>
        <w:t>：</w:t>
      </w:r>
      <w:r>
        <w:rPr>
          <w:rFonts w:hint="eastAsia" w:asciiTheme="minorEastAsia" w:hAnsiTheme="minorEastAsia" w:eastAsiaTheme="minorEastAsia"/>
          <w:color w:val="000000" w:themeColor="text1"/>
          <w:sz w:val="32"/>
          <w:szCs w:val="32"/>
          <w14:textFill>
            <w14:solidFill>
              <w14:schemeClr w14:val="tx1"/>
            </w14:solidFill>
          </w14:textFill>
        </w:rPr>
        <w:t>法定代表人授权书</w:t>
      </w:r>
    </w:p>
    <w:p w14:paraId="024395E7">
      <w:pPr>
        <w:widowControl/>
        <w:jc w:val="center"/>
        <w:rPr>
          <w:rFonts w:asciiTheme="minorEastAsia" w:hAnsiTheme="minorEastAsia" w:eastAsiaTheme="minorEastAsia"/>
          <w:b/>
          <w:color w:val="000000" w:themeColor="text1"/>
          <w:sz w:val="32"/>
          <w:szCs w:val="32"/>
          <w14:textFill>
            <w14:solidFill>
              <w14:schemeClr w14:val="tx1"/>
            </w14:solidFill>
          </w14:textFill>
        </w:rPr>
      </w:pPr>
    </w:p>
    <w:p w14:paraId="4414F172">
      <w:pPr>
        <w:widowControl/>
        <w:jc w:val="center"/>
        <w:rPr>
          <w:rFonts w:asciiTheme="minorEastAsia" w:hAnsiTheme="minorEastAsia" w:eastAsiaTheme="minorEastAsia"/>
          <w:color w:val="000000" w:themeColor="text1"/>
          <w:sz w:val="36"/>
          <w:szCs w:val="36"/>
          <w14:textFill>
            <w14:solidFill>
              <w14:schemeClr w14:val="tx1"/>
            </w14:solidFill>
          </w14:textFill>
        </w:rPr>
      </w:pPr>
      <w:r>
        <w:rPr>
          <w:rFonts w:hint="eastAsia" w:asciiTheme="minorEastAsia" w:hAnsiTheme="minorEastAsia" w:eastAsiaTheme="minorEastAsia"/>
          <w:b/>
          <w:color w:val="000000" w:themeColor="text1"/>
          <w:sz w:val="36"/>
          <w:szCs w:val="36"/>
          <w14:textFill>
            <w14:solidFill>
              <w14:schemeClr w14:val="tx1"/>
            </w14:solidFill>
          </w14:textFill>
        </w:rPr>
        <w:t>授权委托书</w:t>
      </w:r>
    </w:p>
    <w:p w14:paraId="381B09E8">
      <w:pPr>
        <w:pStyle w:val="42"/>
        <w:ind w:firstLine="0" w:firstLineChars="0"/>
        <w:rPr>
          <w:rFonts w:asciiTheme="minorEastAsia" w:hAnsiTheme="minorEastAsia" w:eastAsiaTheme="minorEastAsia"/>
          <w:color w:val="000000" w:themeColor="text1"/>
          <w:sz w:val="32"/>
          <w:szCs w:val="32"/>
          <w14:textFill>
            <w14:solidFill>
              <w14:schemeClr w14:val="tx1"/>
            </w14:solidFill>
          </w14:textFill>
        </w:rPr>
      </w:pPr>
    </w:p>
    <w:p w14:paraId="36CA9637">
      <w:pPr>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lang w:eastAsia="zh-CN"/>
          <w14:textFill>
            <w14:solidFill>
              <w14:schemeClr w14:val="tx1"/>
            </w14:solidFill>
          </w14:textFill>
        </w:rPr>
        <w:t>东莞文旅有限公司</w:t>
      </w:r>
      <w:r>
        <w:rPr>
          <w:rFonts w:hint="eastAsia" w:asciiTheme="minorEastAsia" w:hAnsiTheme="minorEastAsia" w:eastAsiaTheme="minorEastAsia"/>
          <w:color w:val="000000" w:themeColor="text1"/>
          <w:sz w:val="32"/>
          <w:szCs w:val="32"/>
          <w14:textFill>
            <w14:solidFill>
              <w14:schemeClr w14:val="tx1"/>
            </w14:solidFill>
          </w14:textFill>
        </w:rPr>
        <w:t>：</w:t>
      </w:r>
    </w:p>
    <w:p w14:paraId="0C232135">
      <w:pPr>
        <w:adjustRightInd w:val="0"/>
        <w:snapToGrid w:val="0"/>
        <w:spacing w:line="600" w:lineRule="exact"/>
        <w:ind w:firstLine="64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本委托书声明：在下面签字的</w:t>
      </w:r>
      <w:r>
        <w:rPr>
          <w:rFonts w:hint="eastAsia" w:asciiTheme="minorEastAsia" w:hAnsiTheme="minorEastAsia" w:eastAsiaTheme="minorEastAsia"/>
          <w:color w:val="000000" w:themeColor="text1"/>
          <w:sz w:val="32"/>
          <w:szCs w:val="32"/>
          <w:u w:val="single"/>
          <w14:textFill>
            <w14:solidFill>
              <w14:schemeClr w14:val="tx1"/>
            </w14:solidFill>
          </w14:textFill>
        </w:rPr>
        <w:t>（填写法定代表人姓名、职务）</w:t>
      </w:r>
      <w:r>
        <w:rPr>
          <w:rFonts w:hint="eastAsia" w:asciiTheme="minorEastAsia" w:hAnsiTheme="minorEastAsia" w:eastAsiaTheme="minorEastAsia"/>
          <w:color w:val="000000" w:themeColor="text1"/>
          <w:sz w:val="32"/>
          <w:szCs w:val="32"/>
          <w14:textFill>
            <w14:solidFill>
              <w14:schemeClr w14:val="tx1"/>
            </w14:solidFill>
          </w14:textFill>
        </w:rPr>
        <w:t>代表</w:t>
      </w:r>
      <w:r>
        <w:rPr>
          <w:rFonts w:hint="eastAsia" w:asciiTheme="minorEastAsia" w:hAnsiTheme="minorEastAsia" w:eastAsiaTheme="minorEastAsia"/>
          <w:color w:val="000000" w:themeColor="text1"/>
          <w:sz w:val="32"/>
          <w:szCs w:val="32"/>
          <w:u w:val="single"/>
          <w14:textFill>
            <w14:solidFill>
              <w14:schemeClr w14:val="tx1"/>
            </w14:solidFill>
          </w14:textFill>
        </w:rPr>
        <w:t>（填写响应人名称）</w:t>
      </w:r>
      <w:r>
        <w:rPr>
          <w:rFonts w:hint="eastAsia" w:asciiTheme="minorEastAsia" w:hAnsiTheme="minorEastAsia" w:eastAsiaTheme="minorEastAsia"/>
          <w:color w:val="000000" w:themeColor="text1"/>
          <w:sz w:val="32"/>
          <w:szCs w:val="32"/>
          <w14:textFill>
            <w14:solidFill>
              <w14:schemeClr w14:val="tx1"/>
            </w14:solidFill>
          </w14:textFill>
        </w:rPr>
        <w:t>委托在下面签字的</w:t>
      </w:r>
      <w:r>
        <w:rPr>
          <w:rFonts w:hint="eastAsia" w:asciiTheme="minorEastAsia" w:hAnsiTheme="minorEastAsia" w:eastAsiaTheme="minorEastAsia"/>
          <w:color w:val="000000" w:themeColor="text1"/>
          <w:sz w:val="32"/>
          <w:szCs w:val="32"/>
          <w:u w:val="single"/>
          <w14:textFill>
            <w14:solidFill>
              <w14:schemeClr w14:val="tx1"/>
            </w14:solidFill>
          </w14:textFill>
        </w:rPr>
        <w:t>（填写受委托人的姓名、职务）</w:t>
      </w:r>
      <w:r>
        <w:rPr>
          <w:rFonts w:hint="eastAsia" w:asciiTheme="minorEastAsia" w:hAnsiTheme="minorEastAsia" w:eastAsiaTheme="minorEastAsia"/>
          <w:color w:val="000000" w:themeColor="text1"/>
          <w:sz w:val="32"/>
          <w:szCs w:val="32"/>
          <w14:textFill>
            <w14:solidFill>
              <w14:schemeClr w14:val="tx1"/>
            </w14:solidFill>
          </w14:textFill>
        </w:rPr>
        <w:t>为本公司的合法代表人，就</w:t>
      </w:r>
      <w:r>
        <w:rPr>
          <w:rFonts w:hint="eastAsia" w:asciiTheme="minorEastAsia" w:hAnsiTheme="minorEastAsia" w:eastAsiaTheme="minorEastAsia"/>
          <w:color w:val="000000" w:themeColor="text1"/>
          <w:sz w:val="32"/>
          <w:szCs w:val="32"/>
          <w:highlight w:val="none"/>
          <w:u w:val="single"/>
          <w:lang w:eastAsia="zh-CN"/>
          <w14:textFill>
            <w14:solidFill>
              <w14:schemeClr w14:val="tx1"/>
            </w14:solidFill>
          </w14:textFill>
        </w:rPr>
        <w:t>鸿福食集塑木地板翻新改造工程采购项目</w:t>
      </w:r>
      <w:r>
        <w:rPr>
          <w:rFonts w:hint="eastAsia" w:asciiTheme="minorEastAsia" w:hAnsiTheme="minorEastAsia" w:eastAsiaTheme="minorEastAsia"/>
          <w:color w:val="000000" w:themeColor="text1"/>
          <w:sz w:val="32"/>
          <w:szCs w:val="32"/>
          <w14:textFill>
            <w14:solidFill>
              <w14:schemeClr w14:val="tx1"/>
            </w14:solidFill>
          </w14:textFill>
        </w:rPr>
        <w:t>等相关服务的谈判和合同的执行，以我方的名义处理一切与之有关的事宜（相关身份证复印件须附后）。</w:t>
      </w:r>
    </w:p>
    <w:p w14:paraId="2C662B43">
      <w:pPr>
        <w:pStyle w:val="42"/>
        <w:ind w:firstLine="659"/>
        <w:rPr>
          <w:rFonts w:asciiTheme="minorEastAsia" w:hAnsiTheme="minorEastAsia" w:eastAsiaTheme="minorEastAsia"/>
          <w:color w:val="000000" w:themeColor="text1"/>
          <w:sz w:val="32"/>
          <w:szCs w:val="32"/>
          <w14:textFill>
            <w14:solidFill>
              <w14:schemeClr w14:val="tx1"/>
            </w14:solidFill>
          </w14:textFill>
        </w:rPr>
      </w:pPr>
    </w:p>
    <w:p w14:paraId="77B1AD1C">
      <w:pPr>
        <w:pStyle w:val="42"/>
        <w:ind w:firstLine="659"/>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本委托书于</w:t>
      </w:r>
      <w:r>
        <w:rPr>
          <w:rFonts w:hint="eastAsia" w:asciiTheme="minorEastAsia" w:hAnsiTheme="minorEastAsia" w:eastAsiaTheme="minorEastAsia"/>
          <w:color w:val="000000" w:themeColor="text1"/>
          <w:sz w:val="32"/>
          <w:szCs w:val="32"/>
          <w:u w:val="single"/>
          <w14:textFill>
            <w14:solidFill>
              <w14:schemeClr w14:val="tx1"/>
            </w14:solidFill>
          </w14:textFill>
        </w:rPr>
        <w:t xml:space="preserve"> </w:t>
      </w:r>
      <w:r>
        <w:rPr>
          <w:rFonts w:asciiTheme="minorEastAsia" w:hAnsiTheme="minorEastAsia" w:eastAsia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olor w:val="000000" w:themeColor="text1"/>
          <w:sz w:val="32"/>
          <w:szCs w:val="32"/>
          <w:u w:val="single"/>
          <w14:textFill>
            <w14:solidFill>
              <w14:schemeClr w14:val="tx1"/>
            </w14:solidFill>
          </w14:textFill>
        </w:rPr>
        <w:t xml:space="preserve">年 </w:t>
      </w:r>
      <w:r>
        <w:rPr>
          <w:rFonts w:asciiTheme="minorEastAsia" w:hAnsiTheme="minorEastAsia" w:eastAsia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olor w:val="000000" w:themeColor="text1"/>
          <w:sz w:val="32"/>
          <w:szCs w:val="32"/>
          <w:u w:val="single"/>
          <w14:textFill>
            <w14:solidFill>
              <w14:schemeClr w14:val="tx1"/>
            </w14:solidFill>
          </w14:textFill>
        </w:rPr>
        <w:t xml:space="preserve">月 </w:t>
      </w:r>
      <w:r>
        <w:rPr>
          <w:rFonts w:asciiTheme="minorEastAsia" w:hAnsiTheme="minorEastAsia" w:eastAsia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olor w:val="000000" w:themeColor="text1"/>
          <w:sz w:val="32"/>
          <w:szCs w:val="32"/>
          <w:u w:val="single"/>
          <w14:textFill>
            <w14:solidFill>
              <w14:schemeClr w14:val="tx1"/>
            </w14:solidFill>
          </w14:textFill>
        </w:rPr>
        <w:t xml:space="preserve">日至 </w:t>
      </w:r>
      <w:r>
        <w:rPr>
          <w:rFonts w:asciiTheme="minorEastAsia" w:hAnsiTheme="minorEastAsia" w:eastAsia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olor w:val="000000" w:themeColor="text1"/>
          <w:sz w:val="32"/>
          <w:szCs w:val="32"/>
          <w:u w:val="single"/>
          <w14:textFill>
            <w14:solidFill>
              <w14:schemeClr w14:val="tx1"/>
            </w14:solidFill>
          </w14:textFill>
        </w:rPr>
        <w:t xml:space="preserve">年 </w:t>
      </w:r>
      <w:r>
        <w:rPr>
          <w:rFonts w:asciiTheme="minorEastAsia" w:hAnsiTheme="minorEastAsia" w:eastAsia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olor w:val="000000" w:themeColor="text1"/>
          <w:sz w:val="32"/>
          <w:szCs w:val="32"/>
          <w:u w:val="single"/>
          <w14:textFill>
            <w14:solidFill>
              <w14:schemeClr w14:val="tx1"/>
            </w14:solidFill>
          </w14:textFill>
        </w:rPr>
        <w:t xml:space="preserve">月 </w:t>
      </w:r>
      <w:r>
        <w:rPr>
          <w:rFonts w:asciiTheme="minorEastAsia" w:hAnsiTheme="minorEastAsia" w:eastAsia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olor w:val="000000" w:themeColor="text1"/>
          <w:sz w:val="32"/>
          <w:szCs w:val="32"/>
          <w:u w:val="single"/>
          <w14:textFill>
            <w14:solidFill>
              <w14:schemeClr w14:val="tx1"/>
            </w14:solidFill>
          </w14:textFill>
        </w:rPr>
        <w:t>日</w:t>
      </w:r>
      <w:r>
        <w:rPr>
          <w:rFonts w:hint="eastAsia" w:asciiTheme="minorEastAsia" w:hAnsiTheme="minorEastAsia" w:eastAsiaTheme="minorEastAsia"/>
          <w:color w:val="000000" w:themeColor="text1"/>
          <w:sz w:val="32"/>
          <w:szCs w:val="32"/>
          <w14:textFill>
            <w14:solidFill>
              <w14:schemeClr w14:val="tx1"/>
            </w14:solidFill>
          </w14:textFill>
        </w:rPr>
        <w:t>签字生效，特此声明。（有效期不得少于</w:t>
      </w:r>
      <w:r>
        <w:rPr>
          <w:rFonts w:asciiTheme="minorEastAsia" w:hAnsiTheme="minorEastAsia" w:eastAsiaTheme="minorEastAsia"/>
          <w:color w:val="000000" w:themeColor="text1"/>
          <w:sz w:val="32"/>
          <w:szCs w:val="32"/>
          <w14:textFill>
            <w14:solidFill>
              <w14:schemeClr w14:val="tx1"/>
            </w14:solidFill>
          </w14:textFill>
        </w:rPr>
        <w:t>90个日历日）</w:t>
      </w:r>
    </w:p>
    <w:p w14:paraId="11EBE3E6">
      <w:pPr>
        <w:pStyle w:val="42"/>
        <w:ind w:firstLine="659"/>
        <w:rPr>
          <w:rFonts w:asciiTheme="minorEastAsia" w:hAnsiTheme="minorEastAsia" w:eastAsiaTheme="minorEastAsia"/>
          <w:color w:val="000000" w:themeColor="text1"/>
          <w:sz w:val="32"/>
          <w:szCs w:val="32"/>
          <w14:textFill>
            <w14:solidFill>
              <w14:schemeClr w14:val="tx1"/>
            </w14:solidFill>
          </w14:textFill>
        </w:rPr>
      </w:pPr>
    </w:p>
    <w:p w14:paraId="7F587267">
      <w:pPr>
        <w:pStyle w:val="42"/>
        <w:ind w:right="160"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响应人名称（加盖公章）：</w:t>
      </w:r>
    </w:p>
    <w:p w14:paraId="2CD264CE">
      <w:pPr>
        <w:pStyle w:val="42"/>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响应人地址：</w:t>
      </w:r>
    </w:p>
    <w:p w14:paraId="0036C803">
      <w:pPr>
        <w:pStyle w:val="42"/>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法定代表人（签字或盖章）：</w:t>
      </w:r>
    </w:p>
    <w:p w14:paraId="607CC804">
      <w:pPr>
        <w:pStyle w:val="42"/>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职务：</w:t>
      </w:r>
    </w:p>
    <w:p w14:paraId="5F755535">
      <w:pPr>
        <w:pStyle w:val="42"/>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受委托人（签字或盖章）：</w:t>
      </w:r>
    </w:p>
    <w:p w14:paraId="1C74728E">
      <w:pPr>
        <w:pStyle w:val="42"/>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职务：</w:t>
      </w:r>
    </w:p>
    <w:p w14:paraId="3F8A50E1">
      <w:pPr>
        <w:pStyle w:val="42"/>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日期：</w:t>
      </w:r>
    </w:p>
    <w:p w14:paraId="3F123F34">
      <w:pPr>
        <w:widowControl/>
        <w:rPr>
          <w:rFonts w:asciiTheme="minorEastAsia" w:hAnsiTheme="minorEastAsia" w:eastAsiaTheme="minorEastAsia"/>
          <w:color w:val="000000" w:themeColor="text1"/>
          <w:sz w:val="32"/>
          <w:szCs w:val="32"/>
          <w14:textFill>
            <w14:solidFill>
              <w14:schemeClr w14:val="tx1"/>
            </w14:solidFill>
          </w14:textFill>
        </w:rPr>
      </w:pPr>
      <w:r>
        <w:rPr>
          <w:rFonts w:asciiTheme="minorEastAsia" w:hAnsiTheme="minorEastAsia" w:eastAsiaTheme="minorEastAsia"/>
          <w:color w:val="000000" w:themeColor="text1"/>
          <w:sz w:val="32"/>
          <w:szCs w:val="32"/>
          <w14:textFill>
            <w14:solidFill>
              <w14:schemeClr w14:val="tx1"/>
            </w14:solidFill>
          </w14:textFill>
        </w:rPr>
        <w:br w:type="page"/>
      </w:r>
      <w:r>
        <w:rPr>
          <w:rFonts w:hint="eastAsia" w:asciiTheme="minorEastAsia" w:hAnsiTheme="minorEastAsia" w:eastAsiaTheme="minorEastAsia"/>
          <w:color w:val="000000" w:themeColor="text1"/>
          <w:sz w:val="32"/>
          <w:szCs w:val="32"/>
          <w14:textFill>
            <w14:solidFill>
              <w14:schemeClr w14:val="tx1"/>
            </w14:solidFill>
          </w14:textFill>
        </w:rPr>
        <w:t>附件</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六</w:t>
      </w:r>
      <w:r>
        <w:rPr>
          <w:rFonts w:hint="eastAsia" w:asciiTheme="minorEastAsia" w:hAnsiTheme="minorEastAsia" w:eastAsiaTheme="minorEastAsia"/>
          <w:color w:val="000000" w:themeColor="text1"/>
          <w:sz w:val="32"/>
          <w:szCs w:val="32"/>
          <w:lang w:eastAsia="zh-CN"/>
          <w14:textFill>
            <w14:solidFill>
              <w14:schemeClr w14:val="tx1"/>
            </w14:solidFill>
          </w14:textFill>
        </w:rPr>
        <w:t>：</w:t>
      </w:r>
      <w:r>
        <w:rPr>
          <w:rFonts w:hint="eastAsia" w:asciiTheme="minorEastAsia" w:hAnsiTheme="minorEastAsia" w:eastAsiaTheme="minorEastAsia"/>
          <w:color w:val="000000" w:themeColor="text1"/>
          <w:sz w:val="32"/>
          <w:szCs w:val="32"/>
          <w14:textFill>
            <w14:solidFill>
              <w14:schemeClr w14:val="tx1"/>
            </w14:solidFill>
          </w14:textFill>
        </w:rPr>
        <w:t>承诺函</w:t>
      </w:r>
    </w:p>
    <w:p w14:paraId="7C3FDE1D">
      <w:pPr>
        <w:pStyle w:val="43"/>
        <w:ind w:firstLine="0" w:firstLineChars="0"/>
        <w:jc w:val="center"/>
        <w:rPr>
          <w:rFonts w:asciiTheme="minorEastAsia" w:hAnsiTheme="minorEastAsia" w:eastAsiaTheme="minorEastAsia"/>
          <w:b/>
          <w:color w:val="000000" w:themeColor="text1"/>
          <w:sz w:val="32"/>
          <w:szCs w:val="32"/>
          <w14:textFill>
            <w14:solidFill>
              <w14:schemeClr w14:val="tx1"/>
            </w14:solidFill>
          </w14:textFill>
        </w:rPr>
      </w:pPr>
    </w:p>
    <w:p w14:paraId="11AE67D1">
      <w:pPr>
        <w:pStyle w:val="43"/>
        <w:ind w:firstLine="0" w:firstLineChars="0"/>
        <w:jc w:val="center"/>
        <w:rPr>
          <w:rFonts w:asciiTheme="minorEastAsia" w:hAnsiTheme="minorEastAsia" w:eastAsiaTheme="minorEastAsia"/>
          <w:b/>
          <w:color w:val="000000" w:themeColor="text1"/>
          <w:sz w:val="36"/>
          <w:szCs w:val="36"/>
          <w14:textFill>
            <w14:solidFill>
              <w14:schemeClr w14:val="tx1"/>
            </w14:solidFill>
          </w14:textFill>
        </w:rPr>
      </w:pPr>
      <w:r>
        <w:rPr>
          <w:rFonts w:hint="eastAsia" w:asciiTheme="minorEastAsia" w:hAnsiTheme="minorEastAsia" w:eastAsiaTheme="minorEastAsia"/>
          <w:b/>
          <w:color w:val="000000" w:themeColor="text1"/>
          <w:sz w:val="36"/>
          <w:szCs w:val="36"/>
          <w14:textFill>
            <w14:solidFill>
              <w14:schemeClr w14:val="tx1"/>
            </w14:solidFill>
          </w14:textFill>
        </w:rPr>
        <w:t>承诺函</w:t>
      </w:r>
    </w:p>
    <w:p w14:paraId="4CD6F61A">
      <w:pPr>
        <w:pStyle w:val="43"/>
        <w:ind w:firstLine="0" w:firstLineChars="0"/>
        <w:jc w:val="center"/>
        <w:rPr>
          <w:rFonts w:asciiTheme="minorEastAsia" w:hAnsiTheme="minorEastAsia" w:eastAsiaTheme="minorEastAsia"/>
          <w:b/>
          <w:color w:val="000000" w:themeColor="text1"/>
          <w:sz w:val="36"/>
          <w:szCs w:val="36"/>
          <w14:textFill>
            <w14:solidFill>
              <w14:schemeClr w14:val="tx1"/>
            </w14:solidFill>
          </w14:textFill>
        </w:rPr>
      </w:pPr>
    </w:p>
    <w:p w14:paraId="2B8715CB">
      <w:pPr>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lang w:eastAsia="zh-CN"/>
          <w14:textFill>
            <w14:solidFill>
              <w14:schemeClr w14:val="tx1"/>
            </w14:solidFill>
          </w14:textFill>
        </w:rPr>
        <w:t>东莞文旅有限公司</w:t>
      </w:r>
      <w:r>
        <w:rPr>
          <w:rFonts w:hint="eastAsia" w:asciiTheme="minorEastAsia" w:hAnsiTheme="minorEastAsia" w:eastAsiaTheme="minorEastAsia"/>
          <w:color w:val="000000" w:themeColor="text1"/>
          <w:sz w:val="32"/>
          <w:szCs w:val="32"/>
          <w14:textFill>
            <w14:solidFill>
              <w14:schemeClr w14:val="tx1"/>
            </w14:solidFill>
          </w14:textFill>
        </w:rPr>
        <w:t>：</w:t>
      </w:r>
    </w:p>
    <w:p w14:paraId="01D2EE29">
      <w:pPr>
        <w:ind w:firstLine="640" w:firstLineChars="200"/>
        <w:rPr>
          <w:rFonts w:hint="eastAsia" w:cs="Times New Roman" w:asciiTheme="minorEastAsia" w:hAnsiTheme="minorEastAsia" w:eastAsiaTheme="minorEastAsia"/>
          <w:color w:val="000000" w:themeColor="text1"/>
          <w:kern w:val="0"/>
          <w:sz w:val="32"/>
          <w:szCs w:val="32"/>
          <w:lang w:val="en-US" w:eastAsia="zh-CN" w:bidi="ar-SA"/>
          <w14:textFill>
            <w14:solidFill>
              <w14:schemeClr w14:val="tx1"/>
            </w14:solidFill>
          </w14:textFill>
        </w:rPr>
      </w:pPr>
      <w:r>
        <w:rPr>
          <w:rFonts w:hint="eastAsia" w:cs="Times New Roman" w:asciiTheme="minorEastAsia" w:hAnsiTheme="minorEastAsia" w:eastAsiaTheme="minorEastAsia"/>
          <w:color w:val="000000" w:themeColor="text1"/>
          <w:kern w:val="0"/>
          <w:sz w:val="32"/>
          <w:szCs w:val="32"/>
          <w:lang w:val="en-US" w:eastAsia="zh-CN" w:bidi="ar-SA"/>
          <w14:textFill>
            <w14:solidFill>
              <w14:schemeClr w14:val="tx1"/>
            </w14:solidFill>
          </w14:textFill>
        </w:rPr>
        <w:t>我司就参加</w:t>
      </w:r>
      <w:r>
        <w:rPr>
          <w:rFonts w:hint="eastAsia" w:asciiTheme="minorEastAsia" w:hAnsiTheme="minorEastAsia" w:eastAsiaTheme="minorEastAsia"/>
          <w:color w:val="000000" w:themeColor="text1"/>
          <w:sz w:val="32"/>
          <w:szCs w:val="32"/>
          <w:highlight w:val="none"/>
          <w:u w:val="single"/>
          <w:lang w:eastAsia="zh-CN"/>
          <w14:textFill>
            <w14:solidFill>
              <w14:schemeClr w14:val="tx1"/>
            </w14:solidFill>
          </w14:textFill>
        </w:rPr>
        <w:t>鸿福食集塑木地板翻新改造工程采购项目</w:t>
      </w:r>
      <w:r>
        <w:rPr>
          <w:rFonts w:hint="eastAsia" w:cs="Times New Roman" w:asciiTheme="minorEastAsia" w:hAnsiTheme="minorEastAsia" w:eastAsiaTheme="minorEastAsia"/>
          <w:color w:val="000000" w:themeColor="text1"/>
          <w:kern w:val="0"/>
          <w:sz w:val="32"/>
          <w:szCs w:val="32"/>
          <w:lang w:val="en-US" w:eastAsia="zh-CN" w:bidi="ar-SA"/>
          <w14:textFill>
            <w14:solidFill>
              <w14:schemeClr w14:val="tx1"/>
            </w14:solidFill>
          </w14:textFill>
        </w:rPr>
        <w:t>报价，作出以下承诺：</w:t>
      </w:r>
    </w:p>
    <w:p w14:paraId="18EE13DB">
      <w:pPr>
        <w:pStyle w:val="42"/>
        <w:ind w:firstLine="659"/>
        <w:rPr>
          <w:rFonts w:asciiTheme="minorEastAsia" w:hAnsiTheme="minorEastAsia" w:eastAsiaTheme="minorEastAsia"/>
          <w:color w:val="000000" w:themeColor="text1"/>
          <w:sz w:val="32"/>
          <w:szCs w:val="32"/>
          <w14:textFill>
            <w14:solidFill>
              <w14:schemeClr w14:val="tx1"/>
            </w14:solidFill>
          </w14:textFill>
        </w:rPr>
      </w:pPr>
      <w:r>
        <w:rPr>
          <w:rFonts w:hint="eastAsia" w:cs="Times New Roman" w:asciiTheme="minorEastAsia" w:hAnsiTheme="minorEastAsia" w:eastAsiaTheme="minorEastAsia"/>
          <w:color w:val="000000" w:themeColor="text1"/>
          <w:kern w:val="0"/>
          <w:sz w:val="32"/>
          <w:szCs w:val="32"/>
          <w:lang w:val="en-US" w:eastAsia="zh-CN" w:bidi="ar-SA"/>
          <w14:textFill>
            <w14:solidFill>
              <w14:schemeClr w14:val="tx1"/>
            </w14:solidFill>
          </w14:textFill>
        </w:rPr>
        <w:t>我公司已充分了解本项目情况，本次报</w:t>
      </w:r>
      <w:r>
        <w:rPr>
          <w:rFonts w:hint="eastAsia" w:asciiTheme="minorEastAsia" w:hAnsiTheme="minorEastAsia" w:eastAsiaTheme="minorEastAsia"/>
          <w:color w:val="000000" w:themeColor="text1"/>
          <w:sz w:val="32"/>
          <w:szCs w:val="32"/>
          <w14:textFill>
            <w14:solidFill>
              <w14:schemeClr w14:val="tx1"/>
            </w14:solidFill>
          </w14:textFill>
        </w:rPr>
        <w:t>价完全响应采购文件的要求，我公司所提供的</w:t>
      </w:r>
      <w:r>
        <w:rPr>
          <w:rFonts w:asciiTheme="minorEastAsia" w:hAnsiTheme="minorEastAsia" w:eastAsia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olor w:val="000000" w:themeColor="text1"/>
          <w:sz w:val="32"/>
          <w:szCs w:val="32"/>
          <w:highlight w:val="none"/>
          <w:u w:val="single"/>
          <w:lang w:eastAsia="zh-CN"/>
          <w14:textFill>
            <w14:solidFill>
              <w14:schemeClr w14:val="tx1"/>
            </w14:solidFill>
          </w14:textFill>
        </w:rPr>
        <w:t>工程</w:t>
      </w:r>
      <w:r>
        <w:rPr>
          <w:rFonts w:hint="eastAsia" w:asciiTheme="minorEastAsia" w:hAnsiTheme="minorEastAsia" w:eastAsiaTheme="minorEastAsia"/>
          <w:color w:val="000000" w:themeColor="text1"/>
          <w:sz w:val="32"/>
          <w:szCs w:val="32"/>
          <w:highlight w:val="none"/>
          <w:u w:val="single"/>
          <w:lang w:val="en-US" w:eastAsia="zh-CN"/>
          <w14:textFill>
            <w14:solidFill>
              <w14:schemeClr w14:val="tx1"/>
            </w14:solidFill>
          </w14:textFill>
        </w:rPr>
        <w:t>改造</w:t>
      </w:r>
      <w:r>
        <w:rPr>
          <w:rFonts w:asciiTheme="minorEastAsia" w:hAnsiTheme="minorEastAsia" w:eastAsia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olor w:val="000000" w:themeColor="text1"/>
          <w:sz w:val="32"/>
          <w:szCs w:val="32"/>
          <w:u w:val="single"/>
          <w14:textFill>
            <w14:solidFill>
              <w14:schemeClr w14:val="tx1"/>
            </w14:solidFill>
          </w14:textFill>
        </w:rPr>
        <w:t>（内容）</w:t>
      </w:r>
      <w:r>
        <w:rPr>
          <w:rFonts w:hint="eastAsia" w:asciiTheme="minorEastAsia" w:hAnsiTheme="minorEastAsia" w:eastAsiaTheme="minorEastAsia"/>
          <w:color w:val="000000" w:themeColor="text1"/>
          <w:sz w:val="32"/>
          <w:szCs w:val="32"/>
          <w14:textFill>
            <w14:solidFill>
              <w14:schemeClr w14:val="tx1"/>
            </w14:solidFill>
          </w14:textFill>
        </w:rPr>
        <w:t>等于或优于采购人需求，并承诺如不满足采购人需求，采购人有权取消合同并进行违约处罚。</w:t>
      </w:r>
    </w:p>
    <w:p w14:paraId="2B87659C">
      <w:pPr>
        <w:pStyle w:val="42"/>
        <w:ind w:firstLine="659"/>
        <w:rPr>
          <w:rFonts w:asciiTheme="minorEastAsia" w:hAnsiTheme="minorEastAsia" w:eastAsiaTheme="minorEastAsia"/>
          <w:color w:val="000000" w:themeColor="text1"/>
          <w:sz w:val="32"/>
          <w:szCs w:val="32"/>
          <w14:textFill>
            <w14:solidFill>
              <w14:schemeClr w14:val="tx1"/>
            </w14:solidFill>
          </w14:textFill>
        </w:rPr>
      </w:pPr>
    </w:p>
    <w:p w14:paraId="78AD12D8">
      <w:pPr>
        <w:pStyle w:val="42"/>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p>
    <w:p w14:paraId="5B28FE7E">
      <w:pPr>
        <w:jc w:val="left"/>
        <w:rPr>
          <w:rFonts w:asciiTheme="minorEastAsia" w:hAnsiTheme="minorEastAsia" w:eastAsiaTheme="minorEastAsia"/>
          <w:color w:val="000000" w:themeColor="text1"/>
          <w:sz w:val="32"/>
          <w:szCs w:val="32"/>
          <w14:textFill>
            <w14:solidFill>
              <w14:schemeClr w14:val="tx1"/>
            </w14:solidFill>
          </w14:textFill>
        </w:rPr>
      </w:pPr>
    </w:p>
    <w:p w14:paraId="0890B2AA">
      <w:pPr>
        <w:jc w:val="left"/>
        <w:rPr>
          <w:rFonts w:asciiTheme="minorEastAsia" w:hAnsiTheme="minorEastAsia" w:eastAsiaTheme="minorEastAsia"/>
          <w:color w:val="000000" w:themeColor="text1"/>
          <w:sz w:val="32"/>
          <w:szCs w:val="32"/>
          <w14:textFill>
            <w14:solidFill>
              <w14:schemeClr w14:val="tx1"/>
            </w14:solidFill>
          </w14:textFill>
        </w:rPr>
      </w:pPr>
    </w:p>
    <w:p w14:paraId="48120FC3">
      <w:pPr>
        <w:pStyle w:val="42"/>
        <w:ind w:right="160"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响应人名称（加盖公章）：</w:t>
      </w:r>
    </w:p>
    <w:p w14:paraId="635A8465">
      <w:pPr>
        <w:pStyle w:val="42"/>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响应人地址：</w:t>
      </w:r>
    </w:p>
    <w:p w14:paraId="54240210">
      <w:pPr>
        <w:pStyle w:val="42"/>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法定代表人（签字或盖章）：</w:t>
      </w:r>
    </w:p>
    <w:p w14:paraId="6F42808F">
      <w:pPr>
        <w:pStyle w:val="42"/>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职务：</w:t>
      </w:r>
    </w:p>
    <w:p w14:paraId="31A358DA">
      <w:pPr>
        <w:pStyle w:val="42"/>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日期：</w:t>
      </w:r>
    </w:p>
    <w:bookmarkEnd w:id="0"/>
    <w:bookmarkEnd w:id="4"/>
    <w:p w14:paraId="4E117AF9">
      <w:pPr>
        <w:rPr>
          <w:rFonts w:hint="default" w:asciiTheme="minorEastAsia" w:hAnsiTheme="minorEastAsia" w:eastAsiaTheme="minorEastAsia"/>
          <w:color w:val="000000" w:themeColor="text1"/>
          <w:sz w:val="32"/>
          <w:szCs w:val="32"/>
          <w:lang w:val="en-US" w:eastAsia="zh-CN"/>
          <w14:textFill>
            <w14:solidFill>
              <w14:schemeClr w14:val="tx1"/>
            </w14:solidFill>
          </w14:textFill>
        </w:rPr>
      </w:pPr>
      <w:r>
        <w:rPr>
          <w:rFonts w:hint="default" w:asciiTheme="minorEastAsia" w:hAnsiTheme="minorEastAsia" w:eastAsiaTheme="minorEastAsia"/>
          <w:color w:val="000000" w:themeColor="text1"/>
          <w:sz w:val="32"/>
          <w:szCs w:val="32"/>
          <w:lang w:val="en-US" w:eastAsia="zh-CN"/>
          <w14:textFill>
            <w14:solidFill>
              <w14:schemeClr w14:val="tx1"/>
            </w14:solidFill>
          </w14:textFill>
        </w:rPr>
        <w:br w:type="page"/>
      </w:r>
    </w:p>
    <w:p w14:paraId="3716603E">
      <w:pPr>
        <w:widowControl/>
        <w:rPr>
          <w:rFonts w:hint="default" w:asciiTheme="minorEastAsia" w:hAnsiTheme="minorEastAsia" w:eastAsiaTheme="minorEastAsia"/>
          <w:color w:val="000000" w:themeColor="text1"/>
          <w:sz w:val="32"/>
          <w:szCs w:val="32"/>
          <w:lang w:val="en-US" w:eastAsia="zh-CN"/>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附件</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七</w:t>
      </w:r>
      <w:r>
        <w:rPr>
          <w:rFonts w:hint="eastAsia" w:asciiTheme="minorEastAsia" w:hAnsiTheme="minorEastAsia" w:eastAsiaTheme="minorEastAsia"/>
          <w:color w:val="000000" w:themeColor="text1"/>
          <w:sz w:val="32"/>
          <w:szCs w:val="32"/>
          <w:lang w:eastAsia="zh-CN"/>
          <w14:textFill>
            <w14:solidFill>
              <w14:schemeClr w14:val="tx1"/>
            </w14:solidFill>
          </w14:textFill>
        </w:rPr>
        <w:t>：</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项目需求书</w:t>
      </w:r>
    </w:p>
    <w:p w14:paraId="2B876071">
      <w:pPr>
        <w:shd w:val="clear"/>
        <w:spacing w:line="560" w:lineRule="exact"/>
        <w:ind w:left="0" w:leftChars="0" w:firstLine="360" w:firstLineChars="150"/>
        <w:rPr>
          <w:rFonts w:hint="eastAsia" w:ascii="宋体" w:hAnsi="宋体" w:eastAsia="宋体" w:cs="宋体"/>
          <w:b/>
          <w:bCs/>
          <w:color w:val="000000" w:themeColor="text1"/>
          <w:sz w:val="24"/>
          <w:szCs w:val="24"/>
          <w:lang w:val="en-US" w:eastAsia="zh-CN"/>
          <w14:textFill>
            <w14:solidFill>
              <w14:schemeClr w14:val="tx1"/>
            </w14:solidFill>
          </w14:textFill>
        </w:rPr>
      </w:pPr>
      <w:r>
        <w:rPr>
          <w:rFonts w:hint="eastAsia" w:ascii="宋体" w:hAnsi="宋体" w:cs="宋体"/>
          <w:b/>
          <w:bCs/>
          <w:color w:val="000000" w:themeColor="text1"/>
          <w:sz w:val="24"/>
          <w:szCs w:val="24"/>
          <w:lang w:val="en-US" w:eastAsia="zh-CN"/>
          <w14:textFill>
            <w14:solidFill>
              <w14:schemeClr w14:val="tx1"/>
            </w14:solidFill>
          </w14:textFill>
        </w:rPr>
        <w:t>1</w:t>
      </w:r>
      <w:r>
        <w:rPr>
          <w:rFonts w:hint="eastAsia" w:ascii="宋体" w:hAnsi="宋体" w:eastAsia="宋体" w:cs="宋体"/>
          <w:b/>
          <w:bCs/>
          <w:color w:val="000000" w:themeColor="text1"/>
          <w:sz w:val="24"/>
          <w:szCs w:val="24"/>
          <w:lang w:val="en-US" w:eastAsia="zh-CN"/>
          <w14:textFill>
            <w14:solidFill>
              <w14:schemeClr w14:val="tx1"/>
            </w14:solidFill>
          </w14:textFill>
        </w:rPr>
        <w:t>、施工</w:t>
      </w:r>
      <w:r>
        <w:rPr>
          <w:rFonts w:hint="eastAsia" w:ascii="宋体" w:hAnsi="宋体" w:cs="宋体"/>
          <w:b/>
          <w:bCs/>
          <w:color w:val="000000" w:themeColor="text1"/>
          <w:sz w:val="24"/>
          <w:szCs w:val="24"/>
          <w:lang w:val="en-US" w:eastAsia="zh-CN"/>
          <w14:textFill>
            <w14:solidFill>
              <w14:schemeClr w14:val="tx1"/>
            </w14:solidFill>
          </w14:textFill>
        </w:rPr>
        <w:t>内容及</w:t>
      </w:r>
      <w:r>
        <w:rPr>
          <w:rFonts w:hint="eastAsia" w:ascii="宋体" w:hAnsi="宋体" w:eastAsia="宋体" w:cs="宋体"/>
          <w:b/>
          <w:bCs/>
          <w:color w:val="000000" w:themeColor="text1"/>
          <w:sz w:val="24"/>
          <w:szCs w:val="24"/>
          <w:lang w:val="en-US" w:eastAsia="zh-CN"/>
          <w14:textFill>
            <w14:solidFill>
              <w14:schemeClr w14:val="tx1"/>
            </w14:solidFill>
          </w14:textFill>
        </w:rPr>
        <w:t>要求</w:t>
      </w:r>
    </w:p>
    <w:p w14:paraId="37E2A4DA">
      <w:pPr>
        <w:shd w:val="clear"/>
        <w:spacing w:line="560" w:lineRule="exact"/>
        <w:ind w:left="0" w:leftChars="0" w:firstLine="360" w:firstLineChars="150"/>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1.</w:t>
      </w:r>
      <w:r>
        <w:rPr>
          <w:rFonts w:hint="eastAsia" w:ascii="宋体" w:hAnsi="宋体" w:cs="宋体"/>
          <w:color w:val="000000" w:themeColor="text1"/>
          <w:sz w:val="24"/>
          <w:szCs w:val="24"/>
          <w:lang w:val="en-US" w:eastAsia="zh-CN"/>
          <w14:textFill>
            <w14:solidFill>
              <w14:schemeClr w14:val="tx1"/>
            </w14:solidFill>
          </w14:textFill>
        </w:rPr>
        <w:t>1区</w:t>
      </w:r>
      <w:r>
        <w:rPr>
          <w:rFonts w:hint="eastAsia" w:ascii="宋体" w:hAnsi="宋体" w:eastAsia="宋体" w:cs="宋体"/>
          <w:color w:val="000000" w:themeColor="text1"/>
          <w:sz w:val="24"/>
          <w:szCs w:val="24"/>
          <w:lang w:val="en-US" w:eastAsia="zh-CN"/>
          <w14:textFill>
            <w14:solidFill>
              <w14:schemeClr w14:val="tx1"/>
            </w14:solidFill>
          </w14:textFill>
        </w:rPr>
        <w:t>域位置</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0F81E2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3B922347">
            <w:pPr>
              <w:keepNext w:val="0"/>
              <w:keepLines w:val="0"/>
              <w:widowControl/>
              <w:numPr>
                <w:ilvl w:val="0"/>
                <w:numId w:val="0"/>
              </w:numPr>
              <w:suppressLineNumbers w:val="0"/>
              <w:jc w:val="left"/>
              <w:rPr>
                <w:rFonts w:hint="default" w:ascii="宋体" w:hAnsi="宋体" w:cs="宋体"/>
                <w:vertAlign w:val="baseline"/>
                <w:lang w:val="en-US" w:eastAsia="zh-CN"/>
              </w:rPr>
            </w:pPr>
            <w:r>
              <w:drawing>
                <wp:inline distT="0" distB="0" distL="114300" distR="114300">
                  <wp:extent cx="2560955" cy="1698625"/>
                  <wp:effectExtent l="0" t="0" r="10795" b="15875"/>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6"/>
                          <a:stretch>
                            <a:fillRect/>
                          </a:stretch>
                        </pic:blipFill>
                        <pic:spPr>
                          <a:xfrm>
                            <a:off x="0" y="0"/>
                            <a:ext cx="2560955" cy="1698625"/>
                          </a:xfrm>
                          <a:prstGeom prst="rect">
                            <a:avLst/>
                          </a:prstGeom>
                        </pic:spPr>
                      </pic:pic>
                    </a:graphicData>
                  </a:graphic>
                </wp:inline>
              </w:drawing>
            </w:r>
            <w:r>
              <w:drawing>
                <wp:inline distT="0" distB="0" distL="114300" distR="114300">
                  <wp:extent cx="2515235" cy="1713230"/>
                  <wp:effectExtent l="0" t="0" r="18415" b="1270"/>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7"/>
                          <a:stretch>
                            <a:fillRect/>
                          </a:stretch>
                        </pic:blipFill>
                        <pic:spPr>
                          <a:xfrm>
                            <a:off x="0" y="0"/>
                            <a:ext cx="2515235" cy="1713230"/>
                          </a:xfrm>
                          <a:prstGeom prst="rect">
                            <a:avLst/>
                          </a:prstGeom>
                        </pic:spPr>
                      </pic:pic>
                    </a:graphicData>
                  </a:graphic>
                </wp:inline>
              </w:drawing>
            </w:r>
          </w:p>
        </w:tc>
      </w:tr>
      <w:tr w14:paraId="24FF92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21D193B1">
            <w:pPr>
              <w:keepNext w:val="0"/>
              <w:keepLines w:val="0"/>
              <w:widowControl/>
              <w:numPr>
                <w:ilvl w:val="0"/>
                <w:numId w:val="0"/>
              </w:numPr>
              <w:suppressLineNumbers w:val="0"/>
              <w:jc w:val="center"/>
              <w:rPr>
                <w:rFonts w:hint="default" w:ascii="宋体" w:hAnsi="宋体" w:cs="宋体"/>
                <w:vertAlign w:val="baseline"/>
                <w:lang w:val="en-US" w:eastAsia="zh-CN"/>
              </w:rPr>
            </w:pPr>
            <w:r>
              <w:drawing>
                <wp:inline distT="0" distB="0" distL="114300" distR="114300">
                  <wp:extent cx="3526155" cy="2651760"/>
                  <wp:effectExtent l="0" t="0" r="17145" b="15240"/>
                  <wp:docPr id="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pic:cNvPicPr>
                            <a:picLocks noChangeAspect="1"/>
                          </pic:cNvPicPr>
                        </pic:nvPicPr>
                        <pic:blipFill>
                          <a:blip r:embed="rId8"/>
                          <a:srcRect l="19018" r="11413" b="22394"/>
                          <a:stretch>
                            <a:fillRect/>
                          </a:stretch>
                        </pic:blipFill>
                        <pic:spPr>
                          <a:xfrm>
                            <a:off x="0" y="0"/>
                            <a:ext cx="3526155" cy="2651760"/>
                          </a:xfrm>
                          <a:prstGeom prst="rect">
                            <a:avLst/>
                          </a:prstGeom>
                        </pic:spPr>
                      </pic:pic>
                    </a:graphicData>
                  </a:graphic>
                </wp:inline>
              </w:drawing>
            </w:r>
          </w:p>
        </w:tc>
      </w:tr>
    </w:tbl>
    <w:p w14:paraId="13E7A161">
      <w:pPr>
        <w:shd w:val="clear"/>
        <w:spacing w:line="560" w:lineRule="exact"/>
        <w:ind w:left="0" w:leftChars="0" w:firstLine="360" w:firstLineChars="150"/>
        <w:rPr>
          <w:rFonts w:hint="eastAsia" w:ascii="宋体" w:hAnsi="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1.</w:t>
      </w:r>
      <w:r>
        <w:rPr>
          <w:rFonts w:hint="eastAsia" w:ascii="宋体" w:hAnsi="宋体" w:cs="宋体"/>
          <w:color w:val="000000" w:themeColor="text1"/>
          <w:sz w:val="24"/>
          <w:szCs w:val="24"/>
          <w:lang w:val="en-US" w:eastAsia="zh-CN"/>
          <w14:textFill>
            <w14:solidFill>
              <w14:schemeClr w14:val="tx1"/>
            </w14:solidFill>
          </w14:textFill>
        </w:rPr>
        <w:t>2完成效果</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14:paraId="400858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2"/>
          </w:tcPr>
          <w:p w14:paraId="17494B68">
            <w:pPr>
              <w:keepNext w:val="0"/>
              <w:keepLines w:val="0"/>
              <w:widowControl/>
              <w:numPr>
                <w:ilvl w:val="0"/>
                <w:numId w:val="0"/>
              </w:numPr>
              <w:suppressLineNumbers w:val="0"/>
              <w:jc w:val="left"/>
              <w:rPr>
                <w:rFonts w:hint="eastAsia" w:eastAsia="宋体"/>
                <w:lang w:eastAsia="zh-CN"/>
              </w:rPr>
            </w:pPr>
            <w:r>
              <w:rPr>
                <w:rFonts w:hint="eastAsia" w:eastAsia="宋体"/>
                <w:lang w:eastAsia="zh-CN"/>
              </w:rPr>
              <w:drawing>
                <wp:inline distT="0" distB="0" distL="114300" distR="114300">
                  <wp:extent cx="4969510" cy="3725545"/>
                  <wp:effectExtent l="0" t="0" r="2540" b="8255"/>
                  <wp:docPr id="1" name="图片 1" descr="90d6e17b4103f4e9812b3a9c6bc481c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90d6e17b4103f4e9812b3a9c6bc481c0"/>
                          <pic:cNvPicPr>
                            <a:picLocks noChangeAspect="1"/>
                          </pic:cNvPicPr>
                        </pic:nvPicPr>
                        <pic:blipFill>
                          <a:blip r:embed="rId9"/>
                          <a:stretch>
                            <a:fillRect/>
                          </a:stretch>
                        </pic:blipFill>
                        <pic:spPr>
                          <a:xfrm>
                            <a:off x="0" y="0"/>
                            <a:ext cx="4969510" cy="3725545"/>
                          </a:xfrm>
                          <a:prstGeom prst="rect">
                            <a:avLst/>
                          </a:prstGeom>
                        </pic:spPr>
                      </pic:pic>
                    </a:graphicData>
                  </a:graphic>
                </wp:inline>
              </w:drawing>
            </w:r>
          </w:p>
        </w:tc>
      </w:tr>
      <w:tr w14:paraId="152BB9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 w:hRule="atLeast"/>
        </w:trPr>
        <w:tc>
          <w:tcPr>
            <w:tcW w:w="4261" w:type="dxa"/>
          </w:tcPr>
          <w:p w14:paraId="5AFFE3BA">
            <w:pPr>
              <w:keepNext w:val="0"/>
              <w:keepLines w:val="0"/>
              <w:widowControl/>
              <w:numPr>
                <w:ilvl w:val="0"/>
                <w:numId w:val="0"/>
              </w:numPr>
              <w:suppressLineNumbers w:val="0"/>
              <w:jc w:val="center"/>
              <w:rPr>
                <w:rFonts w:hint="eastAsia" w:eastAsia="宋体"/>
                <w:lang w:eastAsia="zh-CN"/>
              </w:rPr>
            </w:pPr>
            <w:r>
              <w:rPr>
                <w:rFonts w:hint="eastAsia" w:eastAsia="宋体"/>
                <w:lang w:eastAsia="zh-CN"/>
              </w:rPr>
              <w:drawing>
                <wp:inline distT="0" distB="0" distL="114300" distR="114300">
                  <wp:extent cx="2358390" cy="3147695"/>
                  <wp:effectExtent l="0" t="0" r="3810" b="14605"/>
                  <wp:docPr id="9" name="图片 9" descr="39ce6bdd647cf7c1bb5835a07ca2559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39ce6bdd647cf7c1bb5835a07ca2559d"/>
                          <pic:cNvPicPr>
                            <a:picLocks noChangeAspect="1"/>
                          </pic:cNvPicPr>
                        </pic:nvPicPr>
                        <pic:blipFill>
                          <a:blip r:embed="rId10"/>
                          <a:stretch>
                            <a:fillRect/>
                          </a:stretch>
                        </pic:blipFill>
                        <pic:spPr>
                          <a:xfrm>
                            <a:off x="0" y="0"/>
                            <a:ext cx="2358390" cy="3147695"/>
                          </a:xfrm>
                          <a:prstGeom prst="rect">
                            <a:avLst/>
                          </a:prstGeom>
                        </pic:spPr>
                      </pic:pic>
                    </a:graphicData>
                  </a:graphic>
                </wp:inline>
              </w:drawing>
            </w:r>
          </w:p>
        </w:tc>
        <w:tc>
          <w:tcPr>
            <w:tcW w:w="4261" w:type="dxa"/>
          </w:tcPr>
          <w:p w14:paraId="0120004E">
            <w:pPr>
              <w:keepNext w:val="0"/>
              <w:keepLines w:val="0"/>
              <w:widowControl/>
              <w:suppressLineNumbers w:val="0"/>
              <w:jc w:val="left"/>
              <w:rPr>
                <w:rFonts w:hint="eastAsia" w:eastAsia="宋体"/>
                <w:lang w:eastAsia="zh-CN"/>
              </w:rPr>
            </w:pPr>
            <w:r>
              <w:rPr>
                <w:rFonts w:hint="eastAsia" w:eastAsia="宋体"/>
                <w:lang w:eastAsia="zh-CN"/>
              </w:rPr>
              <w:drawing>
                <wp:inline distT="0" distB="0" distL="114300" distR="114300">
                  <wp:extent cx="2254885" cy="3008630"/>
                  <wp:effectExtent l="0" t="0" r="12065" b="1270"/>
                  <wp:docPr id="5" name="图片 5" descr="158a67cdde24a64f27f90b79450d536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158a67cdde24a64f27f90b79450d536b"/>
                          <pic:cNvPicPr>
                            <a:picLocks noChangeAspect="1"/>
                          </pic:cNvPicPr>
                        </pic:nvPicPr>
                        <pic:blipFill>
                          <a:blip r:embed="rId11"/>
                          <a:stretch>
                            <a:fillRect/>
                          </a:stretch>
                        </pic:blipFill>
                        <pic:spPr>
                          <a:xfrm>
                            <a:off x="0" y="0"/>
                            <a:ext cx="2254885" cy="3008630"/>
                          </a:xfrm>
                          <a:prstGeom prst="rect">
                            <a:avLst/>
                          </a:prstGeom>
                        </pic:spPr>
                      </pic:pic>
                    </a:graphicData>
                  </a:graphic>
                </wp:inline>
              </w:drawing>
            </w:r>
          </w:p>
        </w:tc>
      </w:tr>
    </w:tbl>
    <w:p w14:paraId="463F8EEC">
      <w:pPr>
        <w:numPr>
          <w:ilvl w:val="0"/>
          <w:numId w:val="0"/>
        </w:numPr>
        <w:shd w:val="clear"/>
        <w:spacing w:line="560" w:lineRule="exact"/>
        <w:ind w:leftChars="150"/>
        <w:rPr>
          <w:rFonts w:hint="eastAsia" w:ascii="宋体" w:hAnsi="宋体" w:eastAsia="宋体" w:cs="宋体"/>
          <w:b/>
          <w:bCs/>
          <w:color w:val="000000" w:themeColor="text1"/>
          <w:sz w:val="24"/>
          <w:szCs w:val="24"/>
          <w:lang w:val="en-US" w:eastAsia="zh-CN"/>
          <w14:textFill>
            <w14:solidFill>
              <w14:schemeClr w14:val="tx1"/>
            </w14:solidFill>
          </w14:textFill>
        </w:rPr>
      </w:pPr>
      <w:r>
        <w:rPr>
          <w:rFonts w:hint="eastAsia" w:ascii="宋体" w:hAnsi="宋体" w:cs="宋体"/>
          <w:b/>
          <w:bCs/>
          <w:color w:val="000000" w:themeColor="text1"/>
          <w:sz w:val="24"/>
          <w:szCs w:val="24"/>
          <w:lang w:val="en-US" w:eastAsia="zh-CN"/>
          <w14:textFill>
            <w14:solidFill>
              <w14:schemeClr w14:val="tx1"/>
            </w14:solidFill>
          </w14:textFill>
        </w:rPr>
        <w:t>2</w:t>
      </w:r>
      <w:r>
        <w:rPr>
          <w:rFonts w:hint="eastAsia" w:ascii="宋体" w:hAnsi="宋体" w:eastAsia="宋体" w:cs="宋体"/>
          <w:b/>
          <w:bCs/>
          <w:color w:val="000000" w:themeColor="text1"/>
          <w:sz w:val="24"/>
          <w:szCs w:val="24"/>
          <w:lang w:val="en-US" w:eastAsia="zh-CN"/>
          <w14:textFill>
            <w14:solidFill>
              <w14:schemeClr w14:val="tx1"/>
            </w14:solidFill>
          </w14:textFill>
        </w:rPr>
        <w:t>、验收标准：</w:t>
      </w:r>
    </w:p>
    <w:p w14:paraId="7B8C806D">
      <w:pPr>
        <w:shd w:val="clear"/>
        <w:spacing w:line="560" w:lineRule="exact"/>
        <w:ind w:left="0" w:leftChars="0" w:firstLine="360" w:firstLineChars="150"/>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2</w:t>
      </w:r>
      <w:r>
        <w:rPr>
          <w:rFonts w:hint="eastAsia" w:ascii="宋体" w:hAnsi="宋体" w:eastAsia="宋体" w:cs="宋体"/>
          <w:color w:val="000000" w:themeColor="text1"/>
          <w:sz w:val="24"/>
          <w:szCs w:val="24"/>
          <w:lang w:val="en-US" w:eastAsia="zh-CN"/>
          <w14:textFill>
            <w14:solidFill>
              <w14:schemeClr w14:val="tx1"/>
            </w14:solidFill>
          </w14:textFill>
        </w:rPr>
        <w:t>.1本工程施工内容以经采购人书面确认的施工工程报价单</w:t>
      </w:r>
      <w:r>
        <w:rPr>
          <w:rFonts w:hint="eastAsia" w:ascii="宋体" w:hAnsi="宋体" w:cs="宋体"/>
          <w:color w:val="000000" w:themeColor="text1"/>
          <w:sz w:val="24"/>
          <w:szCs w:val="24"/>
          <w:lang w:val="en-US" w:eastAsia="zh-CN"/>
          <w14:textFill>
            <w14:solidFill>
              <w14:schemeClr w14:val="tx1"/>
            </w14:solidFill>
          </w14:textFill>
        </w:rPr>
        <w:t>、</w:t>
      </w:r>
      <w:r>
        <w:rPr>
          <w:rFonts w:hint="eastAsia" w:ascii="宋体" w:hAnsi="宋体" w:eastAsia="宋体" w:cs="宋体"/>
          <w:color w:val="000000" w:themeColor="text1"/>
          <w:sz w:val="24"/>
          <w:szCs w:val="24"/>
          <w:lang w:val="en-US" w:eastAsia="zh-CN"/>
          <w14:textFill>
            <w14:solidFill>
              <w14:schemeClr w14:val="tx1"/>
            </w14:solidFill>
          </w14:textFill>
        </w:rPr>
        <w:t>工程合同作为验收依据。</w:t>
      </w:r>
    </w:p>
    <w:p w14:paraId="348F466A">
      <w:pPr>
        <w:shd w:val="clear"/>
        <w:spacing w:line="560" w:lineRule="exact"/>
        <w:ind w:left="0" w:leftChars="0" w:firstLine="360" w:firstLineChars="150"/>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2</w:t>
      </w:r>
      <w:r>
        <w:rPr>
          <w:rFonts w:hint="eastAsia" w:ascii="宋体" w:hAnsi="宋体" w:eastAsia="宋体" w:cs="宋体"/>
          <w:color w:val="000000" w:themeColor="text1"/>
          <w:sz w:val="24"/>
          <w:szCs w:val="24"/>
          <w:lang w:val="en-US" w:eastAsia="zh-CN"/>
          <w14:textFill>
            <w14:solidFill>
              <w14:schemeClr w14:val="tx1"/>
            </w14:solidFill>
          </w14:textFill>
        </w:rPr>
        <w:t>.2拟成交单位须保证本工程的施工质量应符合国家标准及行业标准。如国家标准、行业标准及采购人对拟成交单位提出的技术要求不一致的，采购人按照较高要求的标准及技术要求进行验收。</w:t>
      </w:r>
    </w:p>
    <w:p w14:paraId="7FB12C6B">
      <w:pPr>
        <w:shd w:val="clear"/>
        <w:spacing w:line="560" w:lineRule="exact"/>
        <w:ind w:left="0" w:leftChars="0" w:firstLine="360" w:firstLineChars="150"/>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2</w:t>
      </w:r>
      <w:r>
        <w:rPr>
          <w:rFonts w:hint="eastAsia" w:ascii="宋体" w:hAnsi="宋体" w:eastAsia="宋体" w:cs="宋体"/>
          <w:color w:val="000000" w:themeColor="text1"/>
          <w:sz w:val="24"/>
          <w:szCs w:val="24"/>
          <w:lang w:val="en-US" w:eastAsia="zh-CN"/>
          <w14:textFill>
            <w14:solidFill>
              <w14:schemeClr w14:val="tx1"/>
            </w14:solidFill>
          </w14:textFill>
        </w:rPr>
        <w:t>.3工程质量需符合国家及行业相关标准，且满足采购人要求及</w:t>
      </w:r>
      <w:r>
        <w:rPr>
          <w:rFonts w:hint="eastAsia" w:ascii="宋体" w:hAnsi="宋体" w:cs="宋体"/>
          <w:color w:val="000000" w:themeColor="text1"/>
          <w:sz w:val="24"/>
          <w:szCs w:val="24"/>
          <w:lang w:val="en-US" w:eastAsia="zh-CN"/>
          <w14:textFill>
            <w14:solidFill>
              <w14:schemeClr w14:val="tx1"/>
            </w14:solidFill>
          </w14:textFill>
        </w:rPr>
        <w:t>项目运营</w:t>
      </w:r>
      <w:r>
        <w:rPr>
          <w:rFonts w:hint="eastAsia" w:ascii="宋体" w:hAnsi="宋体" w:eastAsia="宋体" w:cs="宋体"/>
          <w:color w:val="000000" w:themeColor="text1"/>
          <w:sz w:val="24"/>
          <w:szCs w:val="24"/>
          <w:lang w:val="en-US" w:eastAsia="zh-CN"/>
          <w14:textFill>
            <w14:solidFill>
              <w14:schemeClr w14:val="tx1"/>
            </w14:solidFill>
          </w14:textFill>
        </w:rPr>
        <w:t>需求；施工内容完整，无遗漏项。</w:t>
      </w:r>
    </w:p>
    <w:p w14:paraId="303A2393">
      <w:pPr>
        <w:shd w:val="clear"/>
        <w:spacing w:line="560" w:lineRule="exact"/>
        <w:ind w:left="0" w:leftChars="0" w:firstLine="360" w:firstLineChars="150"/>
        <w:rPr>
          <w:rFonts w:hint="eastAsia"/>
          <w:lang w:val="en-US" w:eastAsia="zh-CN"/>
        </w:rPr>
      </w:pPr>
      <w:r>
        <w:rPr>
          <w:rFonts w:hint="eastAsia" w:ascii="宋体" w:hAnsi="宋体" w:cs="宋体"/>
          <w:color w:val="000000" w:themeColor="text1"/>
          <w:sz w:val="24"/>
          <w:szCs w:val="24"/>
          <w:lang w:val="en-US" w:eastAsia="zh-CN"/>
          <w14:textFill>
            <w14:solidFill>
              <w14:schemeClr w14:val="tx1"/>
            </w14:solidFill>
          </w14:textFill>
        </w:rPr>
        <w:t>2</w:t>
      </w:r>
      <w:r>
        <w:rPr>
          <w:rFonts w:hint="eastAsia" w:ascii="宋体" w:hAnsi="宋体" w:eastAsia="宋体" w:cs="宋体"/>
          <w:color w:val="000000" w:themeColor="text1"/>
          <w:sz w:val="24"/>
          <w:szCs w:val="24"/>
          <w:lang w:val="en-US" w:eastAsia="zh-CN"/>
          <w14:textFill>
            <w14:solidFill>
              <w14:schemeClr w14:val="tx1"/>
            </w14:solidFill>
          </w14:textFill>
        </w:rPr>
        <w:t>.4</w:t>
      </w:r>
      <w:r>
        <w:rPr>
          <w:rFonts w:hint="default" w:ascii="宋体" w:hAnsi="宋体" w:eastAsia="宋体" w:cs="宋体"/>
          <w:color w:val="000000" w:themeColor="text1"/>
          <w:sz w:val="24"/>
          <w:szCs w:val="24"/>
          <w:lang w:val="en-US" w:eastAsia="zh-CN"/>
          <w14:textFill>
            <w14:solidFill>
              <w14:schemeClr w14:val="tx1"/>
            </w14:solidFill>
          </w14:textFill>
        </w:rPr>
        <w:t>成果交付：需提供完整的竣工资料，包括但不限于施工图纸、材料合格证、检测报告、验收报告、施工记录等。</w:t>
      </w:r>
    </w:p>
    <w:p w14:paraId="1C736FBA">
      <w:pPr>
        <w:shd w:val="clear"/>
        <w:spacing w:line="560" w:lineRule="exact"/>
        <w:ind w:left="0" w:leftChars="0" w:firstLine="360" w:firstLineChars="150"/>
        <w:rPr>
          <w:rFonts w:hint="eastAsia" w:ascii="宋体" w:hAnsi="宋体" w:eastAsia="宋体" w:cs="宋体"/>
          <w:b/>
          <w:bCs/>
          <w:color w:val="000000" w:themeColor="text1"/>
          <w:sz w:val="24"/>
          <w:szCs w:val="24"/>
          <w:lang w:val="en-US" w:eastAsia="zh-CN"/>
          <w14:textFill>
            <w14:solidFill>
              <w14:schemeClr w14:val="tx1"/>
            </w14:solidFill>
          </w14:textFill>
        </w:rPr>
      </w:pPr>
      <w:r>
        <w:rPr>
          <w:rFonts w:hint="eastAsia" w:ascii="宋体" w:hAnsi="宋体" w:cs="宋体"/>
          <w:b/>
          <w:bCs/>
          <w:color w:val="000000" w:themeColor="text1"/>
          <w:sz w:val="24"/>
          <w:szCs w:val="24"/>
          <w:lang w:val="en-US" w:eastAsia="zh-CN"/>
          <w14:textFill>
            <w14:solidFill>
              <w14:schemeClr w14:val="tx1"/>
            </w14:solidFill>
          </w14:textFill>
        </w:rPr>
        <w:t>3</w:t>
      </w:r>
      <w:r>
        <w:rPr>
          <w:rFonts w:hint="eastAsia" w:ascii="宋体" w:hAnsi="宋体" w:eastAsia="宋体" w:cs="宋体"/>
          <w:b/>
          <w:bCs/>
          <w:color w:val="000000" w:themeColor="text1"/>
          <w:sz w:val="24"/>
          <w:szCs w:val="24"/>
          <w:lang w:val="en-US" w:eastAsia="zh-CN"/>
          <w14:textFill>
            <w14:solidFill>
              <w14:schemeClr w14:val="tx1"/>
            </w14:solidFill>
          </w14:textFill>
        </w:rPr>
        <w:t>、质量保修要求：</w:t>
      </w:r>
    </w:p>
    <w:p w14:paraId="6A4D1613">
      <w:pPr>
        <w:widowControl w:val="0"/>
        <w:numPr>
          <w:ilvl w:val="0"/>
          <w:numId w:val="0"/>
        </w:numPr>
        <w:shd w:val="clear"/>
        <w:spacing w:line="560" w:lineRule="exact"/>
        <w:ind w:left="0" w:leftChars="0" w:firstLine="360" w:firstLineChars="150"/>
        <w:jc w:val="both"/>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3</w:t>
      </w:r>
      <w:r>
        <w:rPr>
          <w:rFonts w:hint="eastAsia" w:ascii="宋体" w:hAnsi="宋体" w:eastAsia="宋体" w:cs="宋体"/>
          <w:color w:val="000000" w:themeColor="text1"/>
          <w:sz w:val="24"/>
          <w:szCs w:val="24"/>
          <w:lang w:val="en-US" w:eastAsia="zh-CN"/>
          <w14:textFill>
            <w14:solidFill>
              <w14:schemeClr w14:val="tx1"/>
            </w14:solidFill>
          </w14:textFill>
        </w:rPr>
        <w:t>.1保修期限：本工程的保修期限为【12】个月（如法律、法规规定的保修期限时长超过本条款约定时长，则执行法律、法规的规定），自工程竣工验收合格且采购人在竣工验收单书面确认之日起计算。</w:t>
      </w:r>
    </w:p>
    <w:p w14:paraId="48378DCD">
      <w:pPr>
        <w:widowControl w:val="0"/>
        <w:numPr>
          <w:ilvl w:val="0"/>
          <w:numId w:val="0"/>
        </w:numPr>
        <w:shd w:val="clear"/>
        <w:spacing w:line="560" w:lineRule="exact"/>
        <w:ind w:left="0" w:leftChars="0" w:firstLine="360" w:firstLineChars="150"/>
        <w:jc w:val="both"/>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3</w:t>
      </w:r>
      <w:r>
        <w:rPr>
          <w:rFonts w:hint="eastAsia" w:ascii="宋体" w:hAnsi="宋体" w:eastAsia="宋体" w:cs="宋体"/>
          <w:color w:val="000000" w:themeColor="text1"/>
          <w:sz w:val="24"/>
          <w:szCs w:val="24"/>
          <w:lang w:val="en-US" w:eastAsia="zh-CN"/>
          <w14:textFill>
            <w14:solidFill>
              <w14:schemeClr w14:val="tx1"/>
            </w14:solidFill>
          </w14:textFill>
        </w:rPr>
        <w:t>.2保修范围：除采购人使用过程中人为损坏、自然灾害或不可抗力因素损坏外，其他任何损坏均属成交单位免费保修责任范围。</w:t>
      </w:r>
    </w:p>
    <w:p w14:paraId="060DA39E">
      <w:pPr>
        <w:widowControl w:val="0"/>
        <w:numPr>
          <w:ilvl w:val="0"/>
          <w:numId w:val="0"/>
        </w:numPr>
        <w:shd w:val="clear"/>
        <w:spacing w:line="560" w:lineRule="exact"/>
        <w:ind w:left="0" w:leftChars="0" w:firstLine="360" w:firstLineChars="150"/>
        <w:jc w:val="both"/>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3</w:t>
      </w:r>
      <w:r>
        <w:rPr>
          <w:rFonts w:hint="eastAsia" w:ascii="宋体" w:hAnsi="宋体" w:eastAsia="宋体" w:cs="宋体"/>
          <w:color w:val="000000" w:themeColor="text1"/>
          <w:sz w:val="24"/>
          <w:szCs w:val="24"/>
          <w:lang w:val="en-US" w:eastAsia="zh-CN"/>
          <w14:textFill>
            <w14:solidFill>
              <w14:schemeClr w14:val="tx1"/>
            </w14:solidFill>
          </w14:textFill>
        </w:rPr>
        <w:t>.3保修费用：保修期内成交单位免费保修，采购人及任何其他方无需另行支付任何费用（包括但不限于维修、更换部件的费用）。</w:t>
      </w:r>
    </w:p>
    <w:p w14:paraId="20F614AE">
      <w:pPr>
        <w:widowControl w:val="0"/>
        <w:numPr>
          <w:ilvl w:val="0"/>
          <w:numId w:val="0"/>
        </w:numPr>
        <w:shd w:val="clear"/>
        <w:spacing w:line="560" w:lineRule="exact"/>
        <w:ind w:left="0" w:leftChars="0" w:firstLine="360" w:firstLineChars="150"/>
        <w:jc w:val="both"/>
        <w:rPr>
          <w:rFonts w:hint="eastAsia" w:ascii="宋体" w:hAnsi="宋体" w:eastAsia="宋体" w:cs="宋体"/>
          <w:sz w:val="24"/>
          <w:szCs w:val="24"/>
          <w:lang w:val="en-US" w:eastAsia="zh-CN"/>
        </w:rPr>
      </w:pPr>
      <w:r>
        <w:rPr>
          <w:rFonts w:hint="eastAsia" w:ascii="宋体" w:hAnsi="宋体" w:cs="宋体"/>
          <w:color w:val="000000" w:themeColor="text1"/>
          <w:sz w:val="24"/>
          <w:szCs w:val="24"/>
          <w:lang w:val="en-US" w:eastAsia="zh-CN"/>
          <w14:textFill>
            <w14:solidFill>
              <w14:schemeClr w14:val="tx1"/>
            </w14:solidFill>
          </w14:textFill>
        </w:rPr>
        <w:t>3</w:t>
      </w:r>
      <w:r>
        <w:rPr>
          <w:rFonts w:hint="eastAsia" w:ascii="宋体" w:hAnsi="宋体" w:eastAsia="宋体" w:cs="宋体"/>
          <w:color w:val="000000" w:themeColor="text1"/>
          <w:sz w:val="24"/>
          <w:szCs w:val="24"/>
          <w:lang w:val="en-US" w:eastAsia="zh-CN"/>
          <w14:textFill>
            <w14:solidFill>
              <w14:schemeClr w14:val="tx1"/>
            </w14:solidFill>
          </w14:textFill>
        </w:rPr>
        <w:t>.4保修期内成交单位应在接到采购人报修通知后【</w:t>
      </w:r>
      <w:r>
        <w:rPr>
          <w:rFonts w:hint="eastAsia" w:ascii="宋体" w:hAnsi="宋体" w:cs="宋体"/>
          <w:color w:val="000000" w:themeColor="text1"/>
          <w:sz w:val="24"/>
          <w:szCs w:val="24"/>
          <w:lang w:val="en-US" w:eastAsia="zh-CN"/>
          <w14:textFill>
            <w14:solidFill>
              <w14:schemeClr w14:val="tx1"/>
            </w14:solidFill>
          </w14:textFill>
        </w:rPr>
        <w:t>12</w:t>
      </w:r>
      <w:r>
        <w:rPr>
          <w:rFonts w:hint="eastAsia" w:ascii="宋体" w:hAnsi="宋体" w:eastAsia="宋体" w:cs="宋体"/>
          <w:color w:val="000000" w:themeColor="text1"/>
          <w:sz w:val="24"/>
          <w:szCs w:val="24"/>
          <w:lang w:val="en-US" w:eastAsia="zh-CN"/>
          <w14:textFill>
            <w14:solidFill>
              <w14:schemeClr w14:val="tx1"/>
            </w14:solidFill>
          </w14:textFill>
        </w:rPr>
        <w:t>】小时内派人到场修理，如成交单位拒绝或迟延履行保修义务，采购人有权委托第三方执行，费用由采购人直接从工程质量保证金中扣除，不足部分由成交单位额外承担。上述扣除工程质量保证金情形发生后，成交单位应在采购人指定日期内将工程质量保证金补齐。</w:t>
      </w:r>
    </w:p>
    <w:p w14:paraId="3F52755F">
      <w:pPr>
        <w:rPr>
          <w:rFonts w:hint="default" w:ascii="宋体" w:hAnsi="宋体" w:eastAsia="宋体" w:cs="宋体"/>
          <w:sz w:val="24"/>
          <w:szCs w:val="24"/>
          <w:lang w:val="en-US" w:eastAsia="zh-CN"/>
        </w:rPr>
      </w:pPr>
    </w:p>
    <w:sectPr>
      <w:headerReference r:id="rId3" w:type="default"/>
      <w:footerReference r:id="rId4" w:type="default"/>
      <w:pgSz w:w="11907" w:h="16840"/>
      <w:pgMar w:top="1531" w:right="1588" w:bottom="1418" w:left="1418" w:header="794" w:footer="1191" w:gutter="0"/>
      <w:pgNumType w:fmt="decimal"/>
      <w:cols w:space="720" w:num="1"/>
      <w:docGrid w:type="linesAndChar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MetaPlusLF">
    <w:altName w:val="Times New Roman"/>
    <w:panose1 w:val="00000000000000000000"/>
    <w:charset w:val="00"/>
    <w:family w:val="auto"/>
    <w:pitch w:val="default"/>
    <w:sig w:usb0="00000000" w:usb1="00000000" w:usb2="00000000" w:usb3="00000000" w:csb0="0000009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52187A">
    <w:pPr>
      <w:pStyle w:val="1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92A0730">
                          <w:pPr>
                            <w:pStyle w:val="13"/>
                          </w:pPr>
                          <w:r>
                            <w:fldChar w:fldCharType="begin"/>
                          </w:r>
                          <w:r>
                            <w:instrText xml:space="preserve"> PAGE  \* MERGEFORMAT </w:instrText>
                          </w:r>
                          <w:r>
                            <w:fldChar w:fldCharType="separate"/>
                          </w:r>
                          <w:r>
                            <w:t>1</w:t>
                          </w:r>
                          <w:r>
                            <w:fldChar w:fldCharType="end"/>
                          </w:r>
                          <w:r>
                            <w:t xml:space="preserve"> / </w:t>
                          </w:r>
                          <w:r>
                            <w:fldChar w:fldCharType="begin"/>
                          </w:r>
                          <w:r>
                            <w:instrText xml:space="preserve"> NUMPAGES  \* MERGEFORMAT </w:instrText>
                          </w:r>
                          <w:r>
                            <w:fldChar w:fldCharType="separate"/>
                          </w:r>
                          <w:r>
                            <w:t>17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792A0730">
                    <w:pPr>
                      <w:pStyle w:val="13"/>
                    </w:pPr>
                    <w:r>
                      <w:fldChar w:fldCharType="begin"/>
                    </w:r>
                    <w:r>
                      <w:instrText xml:space="preserve"> PAGE  \* MERGEFORMAT </w:instrText>
                    </w:r>
                    <w:r>
                      <w:fldChar w:fldCharType="separate"/>
                    </w:r>
                    <w:r>
                      <w:t>1</w:t>
                    </w:r>
                    <w:r>
                      <w:fldChar w:fldCharType="end"/>
                    </w:r>
                    <w:r>
                      <w:t xml:space="preserve"> / </w:t>
                    </w:r>
                    <w:r>
                      <w:fldChar w:fldCharType="begin"/>
                    </w:r>
                    <w:r>
                      <w:instrText xml:space="preserve"> NUMPAGES  \* MERGEFORMAT </w:instrText>
                    </w:r>
                    <w:r>
                      <w:fldChar w:fldCharType="separate"/>
                    </w:r>
                    <w:r>
                      <w:t>17</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CEC55A">
    <w:pPr>
      <w:pStyle w:val="1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BA4E6F"/>
    <w:multiLevelType w:val="multilevel"/>
    <w:tmpl w:val="02BA4E6F"/>
    <w:lvl w:ilvl="0" w:tentative="0">
      <w:start w:val="1"/>
      <w:numFmt w:val="bullet"/>
      <w:pStyle w:val="60"/>
      <w:lvlText w:val=""/>
      <w:lvlJc w:val="left"/>
      <w:pPr>
        <w:ind w:left="960" w:hanging="480"/>
      </w:pPr>
      <w:rPr>
        <w:rFonts w:hint="default" w:ascii="Symbol" w:hAnsi="Symbol"/>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1">
    <w:nsid w:val="6099A159"/>
    <w:multiLevelType w:val="singleLevel"/>
    <w:tmpl w:val="6099A159"/>
    <w:lvl w:ilvl="0" w:tentative="0">
      <w:start w:val="1"/>
      <w:numFmt w:val="decimal"/>
      <w:suff w:val="nothing"/>
      <w:lvlText w:val="%1、"/>
      <w:lvlJc w:val="left"/>
      <w:rPr>
        <w:rFonts w:cs="Times New Roman"/>
      </w:rPr>
    </w:lvl>
  </w:abstractNum>
  <w:abstractNum w:abstractNumId="2">
    <w:nsid w:val="68B40337"/>
    <w:multiLevelType w:val="multilevel"/>
    <w:tmpl w:val="68B40337"/>
    <w:lvl w:ilvl="0" w:tentative="0">
      <w:start w:val="1"/>
      <w:numFmt w:val="japaneseCounting"/>
      <w:pStyle w:val="51"/>
      <w:lvlText w:val="%1．"/>
      <w:lvlJc w:val="left"/>
      <w:pPr>
        <w:tabs>
          <w:tab w:val="left" w:pos="510"/>
        </w:tabs>
        <w:ind w:left="510" w:hanging="510"/>
      </w:pPr>
      <w:rPr>
        <w:rFonts w:hint="default" w:cs="Times New Roman"/>
        <w:b/>
        <w:sz w:val="21"/>
        <w:szCs w:val="21"/>
      </w:rPr>
    </w:lvl>
    <w:lvl w:ilvl="1" w:tentative="0">
      <w:start w:val="1"/>
      <w:numFmt w:val="decimal"/>
      <w:lvlText w:val="%2."/>
      <w:lvlJc w:val="left"/>
      <w:pPr>
        <w:tabs>
          <w:tab w:val="left" w:pos="840"/>
        </w:tabs>
        <w:ind w:left="840" w:hanging="420"/>
      </w:pPr>
      <w:rPr>
        <w:rFonts w:hint="default" w:cs="Times New Roman"/>
        <w:b w:val="0"/>
        <w:sz w:val="21"/>
        <w:szCs w:val="21"/>
      </w:rPr>
    </w:lvl>
    <w:lvl w:ilvl="2" w:tentative="0">
      <w:start w:val="3"/>
      <w:numFmt w:val="decimal"/>
      <w:lvlText w:val="%3）"/>
      <w:lvlJc w:val="left"/>
      <w:pPr>
        <w:tabs>
          <w:tab w:val="left" w:pos="1200"/>
        </w:tabs>
        <w:ind w:left="1200" w:hanging="360"/>
      </w:pPr>
      <w:rPr>
        <w:rFonts w:hint="default"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bordersDoNotSurroundHeader w:val="0"/>
  <w:bordersDoNotSurroundFooter w:val="0"/>
  <w:documentProtection w:edit="readOnly" w:formatting="1" w:enforcement="0"/>
  <w:defaultTabStop w:val="420"/>
  <w:drawingGridHorizontalSpacing w:val="105"/>
  <w:drawingGridVerticalSpacing w:val="16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RiNTkwMWQxZDFhOWUzZGU2YWM2MjBkMGI0YWY5MDkifQ=="/>
  </w:docVars>
  <w:rsids>
    <w:rsidRoot w:val="00BD5ED0"/>
    <w:rsid w:val="00002247"/>
    <w:rsid w:val="000040A8"/>
    <w:rsid w:val="00005B73"/>
    <w:rsid w:val="00007FDA"/>
    <w:rsid w:val="00012BFA"/>
    <w:rsid w:val="0001321C"/>
    <w:rsid w:val="000141B7"/>
    <w:rsid w:val="00015672"/>
    <w:rsid w:val="00020859"/>
    <w:rsid w:val="00025046"/>
    <w:rsid w:val="00027159"/>
    <w:rsid w:val="00035B2D"/>
    <w:rsid w:val="00043B6D"/>
    <w:rsid w:val="00045122"/>
    <w:rsid w:val="00047FCF"/>
    <w:rsid w:val="000503CE"/>
    <w:rsid w:val="000535B8"/>
    <w:rsid w:val="000550C5"/>
    <w:rsid w:val="00055419"/>
    <w:rsid w:val="00056A31"/>
    <w:rsid w:val="00057199"/>
    <w:rsid w:val="000616CD"/>
    <w:rsid w:val="0006365C"/>
    <w:rsid w:val="00063F50"/>
    <w:rsid w:val="000642E3"/>
    <w:rsid w:val="00073D1C"/>
    <w:rsid w:val="0007421E"/>
    <w:rsid w:val="000742A1"/>
    <w:rsid w:val="00074383"/>
    <w:rsid w:val="00077653"/>
    <w:rsid w:val="0009292A"/>
    <w:rsid w:val="000930FE"/>
    <w:rsid w:val="000941B8"/>
    <w:rsid w:val="000A0257"/>
    <w:rsid w:val="000A0DFB"/>
    <w:rsid w:val="000A3C99"/>
    <w:rsid w:val="000B387B"/>
    <w:rsid w:val="000B3E8B"/>
    <w:rsid w:val="000B5317"/>
    <w:rsid w:val="000B72CC"/>
    <w:rsid w:val="000B79D1"/>
    <w:rsid w:val="000B7FE4"/>
    <w:rsid w:val="000C0834"/>
    <w:rsid w:val="000C0AC4"/>
    <w:rsid w:val="000C2B30"/>
    <w:rsid w:val="000C2D95"/>
    <w:rsid w:val="000C327D"/>
    <w:rsid w:val="000C4264"/>
    <w:rsid w:val="000D2A43"/>
    <w:rsid w:val="000D2D57"/>
    <w:rsid w:val="000D4735"/>
    <w:rsid w:val="000D5CAC"/>
    <w:rsid w:val="000D6353"/>
    <w:rsid w:val="000D6CB6"/>
    <w:rsid w:val="000D6EB3"/>
    <w:rsid w:val="000E125A"/>
    <w:rsid w:val="000F0538"/>
    <w:rsid w:val="000F2427"/>
    <w:rsid w:val="000F2FC6"/>
    <w:rsid w:val="000F4060"/>
    <w:rsid w:val="000F575A"/>
    <w:rsid w:val="000F73F0"/>
    <w:rsid w:val="00100070"/>
    <w:rsid w:val="00104331"/>
    <w:rsid w:val="0010706E"/>
    <w:rsid w:val="001129A5"/>
    <w:rsid w:val="00113556"/>
    <w:rsid w:val="00117A72"/>
    <w:rsid w:val="0012090D"/>
    <w:rsid w:val="00120942"/>
    <w:rsid w:val="001264A1"/>
    <w:rsid w:val="00127C26"/>
    <w:rsid w:val="00127DFC"/>
    <w:rsid w:val="00131E92"/>
    <w:rsid w:val="00136549"/>
    <w:rsid w:val="00137A41"/>
    <w:rsid w:val="00141D19"/>
    <w:rsid w:val="00143273"/>
    <w:rsid w:val="0014722B"/>
    <w:rsid w:val="0014729E"/>
    <w:rsid w:val="00152F22"/>
    <w:rsid w:val="001563D3"/>
    <w:rsid w:val="00156EF1"/>
    <w:rsid w:val="00157353"/>
    <w:rsid w:val="001602BF"/>
    <w:rsid w:val="00161B40"/>
    <w:rsid w:val="0016352B"/>
    <w:rsid w:val="00164E73"/>
    <w:rsid w:val="00164FC4"/>
    <w:rsid w:val="0016665E"/>
    <w:rsid w:val="00170C97"/>
    <w:rsid w:val="0017142D"/>
    <w:rsid w:val="00172166"/>
    <w:rsid w:val="00173A8C"/>
    <w:rsid w:val="00175372"/>
    <w:rsid w:val="00175860"/>
    <w:rsid w:val="00180DE2"/>
    <w:rsid w:val="00180FE2"/>
    <w:rsid w:val="00181375"/>
    <w:rsid w:val="001814FB"/>
    <w:rsid w:val="00182942"/>
    <w:rsid w:val="00182B12"/>
    <w:rsid w:val="001844CB"/>
    <w:rsid w:val="00185E12"/>
    <w:rsid w:val="00187426"/>
    <w:rsid w:val="00191009"/>
    <w:rsid w:val="001925E5"/>
    <w:rsid w:val="00193F95"/>
    <w:rsid w:val="00195E17"/>
    <w:rsid w:val="00196FE0"/>
    <w:rsid w:val="001A222F"/>
    <w:rsid w:val="001A2C93"/>
    <w:rsid w:val="001A3AF7"/>
    <w:rsid w:val="001A5AE5"/>
    <w:rsid w:val="001B09E7"/>
    <w:rsid w:val="001B6B51"/>
    <w:rsid w:val="001C095B"/>
    <w:rsid w:val="001C22FD"/>
    <w:rsid w:val="001C279B"/>
    <w:rsid w:val="001C6622"/>
    <w:rsid w:val="001D0EAA"/>
    <w:rsid w:val="001D0FE8"/>
    <w:rsid w:val="001D3185"/>
    <w:rsid w:val="001D592F"/>
    <w:rsid w:val="001D6AB7"/>
    <w:rsid w:val="001E4B6D"/>
    <w:rsid w:val="001E5549"/>
    <w:rsid w:val="001E7603"/>
    <w:rsid w:val="001F67C8"/>
    <w:rsid w:val="001F6E7E"/>
    <w:rsid w:val="001F7CAF"/>
    <w:rsid w:val="002000CE"/>
    <w:rsid w:val="002008CC"/>
    <w:rsid w:val="00201DD5"/>
    <w:rsid w:val="00204419"/>
    <w:rsid w:val="00205F12"/>
    <w:rsid w:val="00210BCF"/>
    <w:rsid w:val="00214AAE"/>
    <w:rsid w:val="00215784"/>
    <w:rsid w:val="00215DF7"/>
    <w:rsid w:val="00217231"/>
    <w:rsid w:val="00220762"/>
    <w:rsid w:val="00222158"/>
    <w:rsid w:val="002229CD"/>
    <w:rsid w:val="0022330A"/>
    <w:rsid w:val="002254C8"/>
    <w:rsid w:val="00227327"/>
    <w:rsid w:val="00227EAA"/>
    <w:rsid w:val="00230874"/>
    <w:rsid w:val="00231A8A"/>
    <w:rsid w:val="00232292"/>
    <w:rsid w:val="00233706"/>
    <w:rsid w:val="00234358"/>
    <w:rsid w:val="00234A4A"/>
    <w:rsid w:val="00234C91"/>
    <w:rsid w:val="002355B4"/>
    <w:rsid w:val="00235976"/>
    <w:rsid w:val="002368CE"/>
    <w:rsid w:val="00236E54"/>
    <w:rsid w:val="00237233"/>
    <w:rsid w:val="002415A4"/>
    <w:rsid w:val="00242A7D"/>
    <w:rsid w:val="00243458"/>
    <w:rsid w:val="00244C63"/>
    <w:rsid w:val="00245C50"/>
    <w:rsid w:val="002502B9"/>
    <w:rsid w:val="0025172C"/>
    <w:rsid w:val="00251A1B"/>
    <w:rsid w:val="00254571"/>
    <w:rsid w:val="00254E0E"/>
    <w:rsid w:val="002555B6"/>
    <w:rsid w:val="00262459"/>
    <w:rsid w:val="0026670C"/>
    <w:rsid w:val="00272C17"/>
    <w:rsid w:val="002755F3"/>
    <w:rsid w:val="0027714D"/>
    <w:rsid w:val="00281993"/>
    <w:rsid w:val="00286D08"/>
    <w:rsid w:val="002905F7"/>
    <w:rsid w:val="002A05DD"/>
    <w:rsid w:val="002A1D9A"/>
    <w:rsid w:val="002A291E"/>
    <w:rsid w:val="002A32EA"/>
    <w:rsid w:val="002A3AEB"/>
    <w:rsid w:val="002A4609"/>
    <w:rsid w:val="002A4C01"/>
    <w:rsid w:val="002A5A03"/>
    <w:rsid w:val="002A6101"/>
    <w:rsid w:val="002A6766"/>
    <w:rsid w:val="002A6D6A"/>
    <w:rsid w:val="002B2F21"/>
    <w:rsid w:val="002B7214"/>
    <w:rsid w:val="002C1533"/>
    <w:rsid w:val="002C2804"/>
    <w:rsid w:val="002C2E7E"/>
    <w:rsid w:val="002C33ED"/>
    <w:rsid w:val="002C357D"/>
    <w:rsid w:val="002C3587"/>
    <w:rsid w:val="002C772D"/>
    <w:rsid w:val="002E2198"/>
    <w:rsid w:val="002E2C71"/>
    <w:rsid w:val="002E59B0"/>
    <w:rsid w:val="002E6516"/>
    <w:rsid w:val="002F0F45"/>
    <w:rsid w:val="002F109A"/>
    <w:rsid w:val="002F1157"/>
    <w:rsid w:val="002F3749"/>
    <w:rsid w:val="002F3DE0"/>
    <w:rsid w:val="002F543A"/>
    <w:rsid w:val="003016DB"/>
    <w:rsid w:val="003039A2"/>
    <w:rsid w:val="00304EF0"/>
    <w:rsid w:val="0031424A"/>
    <w:rsid w:val="00314845"/>
    <w:rsid w:val="00315D39"/>
    <w:rsid w:val="00327DE2"/>
    <w:rsid w:val="00327FC7"/>
    <w:rsid w:val="00331421"/>
    <w:rsid w:val="0033325A"/>
    <w:rsid w:val="00333626"/>
    <w:rsid w:val="003432FF"/>
    <w:rsid w:val="003440B1"/>
    <w:rsid w:val="00345071"/>
    <w:rsid w:val="0034536E"/>
    <w:rsid w:val="003467AD"/>
    <w:rsid w:val="00352F0E"/>
    <w:rsid w:val="003542F4"/>
    <w:rsid w:val="00354C22"/>
    <w:rsid w:val="00356D07"/>
    <w:rsid w:val="00361D13"/>
    <w:rsid w:val="00363811"/>
    <w:rsid w:val="00366FC5"/>
    <w:rsid w:val="003776A2"/>
    <w:rsid w:val="00380FB5"/>
    <w:rsid w:val="003900C5"/>
    <w:rsid w:val="00393272"/>
    <w:rsid w:val="00393456"/>
    <w:rsid w:val="00393F27"/>
    <w:rsid w:val="00396DB6"/>
    <w:rsid w:val="003A46A9"/>
    <w:rsid w:val="003A4D9D"/>
    <w:rsid w:val="003A7705"/>
    <w:rsid w:val="003B12F0"/>
    <w:rsid w:val="003B3266"/>
    <w:rsid w:val="003B3EDD"/>
    <w:rsid w:val="003B5DDD"/>
    <w:rsid w:val="003B6841"/>
    <w:rsid w:val="003C05F3"/>
    <w:rsid w:val="003C2315"/>
    <w:rsid w:val="003C349E"/>
    <w:rsid w:val="003C371F"/>
    <w:rsid w:val="003C5A5C"/>
    <w:rsid w:val="003C5F72"/>
    <w:rsid w:val="003D2853"/>
    <w:rsid w:val="003D4B79"/>
    <w:rsid w:val="003D7236"/>
    <w:rsid w:val="003E0365"/>
    <w:rsid w:val="003E0E91"/>
    <w:rsid w:val="003E19D5"/>
    <w:rsid w:val="003E4DE6"/>
    <w:rsid w:val="003F29A2"/>
    <w:rsid w:val="003F4157"/>
    <w:rsid w:val="003F4EFE"/>
    <w:rsid w:val="003F7A36"/>
    <w:rsid w:val="00401078"/>
    <w:rsid w:val="00404AF8"/>
    <w:rsid w:val="00405A83"/>
    <w:rsid w:val="00407262"/>
    <w:rsid w:val="004113A9"/>
    <w:rsid w:val="00412BC5"/>
    <w:rsid w:val="004137F0"/>
    <w:rsid w:val="00417D54"/>
    <w:rsid w:val="0042052B"/>
    <w:rsid w:val="00420555"/>
    <w:rsid w:val="00423BE9"/>
    <w:rsid w:val="0042737B"/>
    <w:rsid w:val="0042773C"/>
    <w:rsid w:val="004320D1"/>
    <w:rsid w:val="004321F7"/>
    <w:rsid w:val="004333CD"/>
    <w:rsid w:val="00433918"/>
    <w:rsid w:val="004340EF"/>
    <w:rsid w:val="004352A0"/>
    <w:rsid w:val="004407A6"/>
    <w:rsid w:val="00445796"/>
    <w:rsid w:val="004463FE"/>
    <w:rsid w:val="004532A4"/>
    <w:rsid w:val="004545DF"/>
    <w:rsid w:val="00455511"/>
    <w:rsid w:val="0045623E"/>
    <w:rsid w:val="00460621"/>
    <w:rsid w:val="00461A4D"/>
    <w:rsid w:val="00465206"/>
    <w:rsid w:val="00467CFA"/>
    <w:rsid w:val="004709E0"/>
    <w:rsid w:val="0048114B"/>
    <w:rsid w:val="0048157A"/>
    <w:rsid w:val="0048198F"/>
    <w:rsid w:val="0048474F"/>
    <w:rsid w:val="00484829"/>
    <w:rsid w:val="00484B15"/>
    <w:rsid w:val="004854C4"/>
    <w:rsid w:val="00485FBD"/>
    <w:rsid w:val="00486C6C"/>
    <w:rsid w:val="00490A12"/>
    <w:rsid w:val="00491E00"/>
    <w:rsid w:val="00492DF4"/>
    <w:rsid w:val="00496744"/>
    <w:rsid w:val="00497C31"/>
    <w:rsid w:val="004A19D0"/>
    <w:rsid w:val="004A29ED"/>
    <w:rsid w:val="004A6679"/>
    <w:rsid w:val="004A699E"/>
    <w:rsid w:val="004B145E"/>
    <w:rsid w:val="004B3B65"/>
    <w:rsid w:val="004B5CC5"/>
    <w:rsid w:val="004B66ED"/>
    <w:rsid w:val="004B7C4E"/>
    <w:rsid w:val="004C0F7E"/>
    <w:rsid w:val="004C17D9"/>
    <w:rsid w:val="004C26D8"/>
    <w:rsid w:val="004C3A44"/>
    <w:rsid w:val="004D1C1A"/>
    <w:rsid w:val="004E5F55"/>
    <w:rsid w:val="004E611C"/>
    <w:rsid w:val="004E6A71"/>
    <w:rsid w:val="004E7081"/>
    <w:rsid w:val="004F2DA5"/>
    <w:rsid w:val="004F3897"/>
    <w:rsid w:val="004F5933"/>
    <w:rsid w:val="00502174"/>
    <w:rsid w:val="0050381E"/>
    <w:rsid w:val="00507325"/>
    <w:rsid w:val="00513084"/>
    <w:rsid w:val="005132C7"/>
    <w:rsid w:val="00513E78"/>
    <w:rsid w:val="00515807"/>
    <w:rsid w:val="0052004C"/>
    <w:rsid w:val="00520138"/>
    <w:rsid w:val="0052038B"/>
    <w:rsid w:val="005210A5"/>
    <w:rsid w:val="00523326"/>
    <w:rsid w:val="00524295"/>
    <w:rsid w:val="005250D4"/>
    <w:rsid w:val="005303FA"/>
    <w:rsid w:val="005306DB"/>
    <w:rsid w:val="00530FE2"/>
    <w:rsid w:val="005371FF"/>
    <w:rsid w:val="005461F1"/>
    <w:rsid w:val="00552EE1"/>
    <w:rsid w:val="00560A5A"/>
    <w:rsid w:val="005614B7"/>
    <w:rsid w:val="00561B95"/>
    <w:rsid w:val="00565B17"/>
    <w:rsid w:val="00570D14"/>
    <w:rsid w:val="005775E4"/>
    <w:rsid w:val="0058123D"/>
    <w:rsid w:val="00582B41"/>
    <w:rsid w:val="00583875"/>
    <w:rsid w:val="00590112"/>
    <w:rsid w:val="00590C08"/>
    <w:rsid w:val="00591C89"/>
    <w:rsid w:val="005943DB"/>
    <w:rsid w:val="005968DF"/>
    <w:rsid w:val="005A0F47"/>
    <w:rsid w:val="005A20C1"/>
    <w:rsid w:val="005A4E94"/>
    <w:rsid w:val="005A74C6"/>
    <w:rsid w:val="005A79CC"/>
    <w:rsid w:val="005B06D5"/>
    <w:rsid w:val="005B3EF9"/>
    <w:rsid w:val="005B41F4"/>
    <w:rsid w:val="005B48FC"/>
    <w:rsid w:val="005B5064"/>
    <w:rsid w:val="005B7F8E"/>
    <w:rsid w:val="005C161C"/>
    <w:rsid w:val="005C320D"/>
    <w:rsid w:val="005C6227"/>
    <w:rsid w:val="005E2D48"/>
    <w:rsid w:val="005E3228"/>
    <w:rsid w:val="005E47D9"/>
    <w:rsid w:val="005E5919"/>
    <w:rsid w:val="005E7F9A"/>
    <w:rsid w:val="005F00B8"/>
    <w:rsid w:val="005F1911"/>
    <w:rsid w:val="005F3328"/>
    <w:rsid w:val="005F4136"/>
    <w:rsid w:val="005F43C3"/>
    <w:rsid w:val="005F5E3D"/>
    <w:rsid w:val="005F61AF"/>
    <w:rsid w:val="005F7A6B"/>
    <w:rsid w:val="00605737"/>
    <w:rsid w:val="0060686C"/>
    <w:rsid w:val="00607FEE"/>
    <w:rsid w:val="00610E99"/>
    <w:rsid w:val="00611986"/>
    <w:rsid w:val="00612239"/>
    <w:rsid w:val="00615445"/>
    <w:rsid w:val="006155F4"/>
    <w:rsid w:val="00615E72"/>
    <w:rsid w:val="00616FB4"/>
    <w:rsid w:val="00622184"/>
    <w:rsid w:val="00626B44"/>
    <w:rsid w:val="00627759"/>
    <w:rsid w:val="00631344"/>
    <w:rsid w:val="0063300F"/>
    <w:rsid w:val="00633DF9"/>
    <w:rsid w:val="00635A9F"/>
    <w:rsid w:val="00635B18"/>
    <w:rsid w:val="00640CD1"/>
    <w:rsid w:val="00643B49"/>
    <w:rsid w:val="006458E3"/>
    <w:rsid w:val="0065355D"/>
    <w:rsid w:val="006548D2"/>
    <w:rsid w:val="00656F11"/>
    <w:rsid w:val="006608BD"/>
    <w:rsid w:val="00665496"/>
    <w:rsid w:val="00667617"/>
    <w:rsid w:val="006679D7"/>
    <w:rsid w:val="006778F7"/>
    <w:rsid w:val="00677B79"/>
    <w:rsid w:val="00681EC9"/>
    <w:rsid w:val="00683A56"/>
    <w:rsid w:val="00687AAA"/>
    <w:rsid w:val="0069307E"/>
    <w:rsid w:val="006941A4"/>
    <w:rsid w:val="006942F8"/>
    <w:rsid w:val="0069444D"/>
    <w:rsid w:val="006951AA"/>
    <w:rsid w:val="00696D19"/>
    <w:rsid w:val="006A1DB9"/>
    <w:rsid w:val="006A260A"/>
    <w:rsid w:val="006A33C7"/>
    <w:rsid w:val="006A736D"/>
    <w:rsid w:val="006A7386"/>
    <w:rsid w:val="006A7F2E"/>
    <w:rsid w:val="006B507A"/>
    <w:rsid w:val="006B756F"/>
    <w:rsid w:val="006C0FD1"/>
    <w:rsid w:val="006C19C7"/>
    <w:rsid w:val="006C1DD0"/>
    <w:rsid w:val="006C65B6"/>
    <w:rsid w:val="006D2C51"/>
    <w:rsid w:val="006D2E24"/>
    <w:rsid w:val="006D3754"/>
    <w:rsid w:val="006D3780"/>
    <w:rsid w:val="006D4357"/>
    <w:rsid w:val="006D4E70"/>
    <w:rsid w:val="006D7153"/>
    <w:rsid w:val="006E0C5E"/>
    <w:rsid w:val="006E6A3C"/>
    <w:rsid w:val="006E6C16"/>
    <w:rsid w:val="006E7DD7"/>
    <w:rsid w:val="006E7E05"/>
    <w:rsid w:val="006F221D"/>
    <w:rsid w:val="006F2FE4"/>
    <w:rsid w:val="006F4E19"/>
    <w:rsid w:val="006F4E1D"/>
    <w:rsid w:val="0070054D"/>
    <w:rsid w:val="007021A2"/>
    <w:rsid w:val="00705A9F"/>
    <w:rsid w:val="00706CDA"/>
    <w:rsid w:val="00707507"/>
    <w:rsid w:val="00707BD7"/>
    <w:rsid w:val="00711644"/>
    <w:rsid w:val="0071376E"/>
    <w:rsid w:val="00715C2F"/>
    <w:rsid w:val="00715CF6"/>
    <w:rsid w:val="00717C61"/>
    <w:rsid w:val="00721328"/>
    <w:rsid w:val="007214BF"/>
    <w:rsid w:val="00725404"/>
    <w:rsid w:val="00725833"/>
    <w:rsid w:val="00727DFA"/>
    <w:rsid w:val="00732A88"/>
    <w:rsid w:val="007337CA"/>
    <w:rsid w:val="00733FC8"/>
    <w:rsid w:val="007341C3"/>
    <w:rsid w:val="00742F97"/>
    <w:rsid w:val="00742FEB"/>
    <w:rsid w:val="00743B54"/>
    <w:rsid w:val="007458A8"/>
    <w:rsid w:val="0074619F"/>
    <w:rsid w:val="007469CE"/>
    <w:rsid w:val="00747D96"/>
    <w:rsid w:val="00752616"/>
    <w:rsid w:val="00752E46"/>
    <w:rsid w:val="007535C0"/>
    <w:rsid w:val="00754BEE"/>
    <w:rsid w:val="00757900"/>
    <w:rsid w:val="007579C5"/>
    <w:rsid w:val="0076054E"/>
    <w:rsid w:val="007635B8"/>
    <w:rsid w:val="007636BF"/>
    <w:rsid w:val="00770201"/>
    <w:rsid w:val="007722DD"/>
    <w:rsid w:val="00772A6A"/>
    <w:rsid w:val="0077776C"/>
    <w:rsid w:val="00781472"/>
    <w:rsid w:val="00782C1C"/>
    <w:rsid w:val="00786D41"/>
    <w:rsid w:val="00792B1C"/>
    <w:rsid w:val="00794F11"/>
    <w:rsid w:val="007953EE"/>
    <w:rsid w:val="007970C4"/>
    <w:rsid w:val="00797AC3"/>
    <w:rsid w:val="007A3771"/>
    <w:rsid w:val="007A5BEF"/>
    <w:rsid w:val="007A6E42"/>
    <w:rsid w:val="007A6F56"/>
    <w:rsid w:val="007B3FFC"/>
    <w:rsid w:val="007B48BA"/>
    <w:rsid w:val="007C258B"/>
    <w:rsid w:val="007C518E"/>
    <w:rsid w:val="007D10A1"/>
    <w:rsid w:val="007D533D"/>
    <w:rsid w:val="007D63B7"/>
    <w:rsid w:val="007E314C"/>
    <w:rsid w:val="007E31BF"/>
    <w:rsid w:val="007E751A"/>
    <w:rsid w:val="007E7F57"/>
    <w:rsid w:val="007F5E6B"/>
    <w:rsid w:val="007F6003"/>
    <w:rsid w:val="007F6810"/>
    <w:rsid w:val="007F74D9"/>
    <w:rsid w:val="008028C3"/>
    <w:rsid w:val="00802F4B"/>
    <w:rsid w:val="00806D35"/>
    <w:rsid w:val="008107BC"/>
    <w:rsid w:val="008139B0"/>
    <w:rsid w:val="00815E45"/>
    <w:rsid w:val="00816D3B"/>
    <w:rsid w:val="00833C18"/>
    <w:rsid w:val="0083540F"/>
    <w:rsid w:val="00837974"/>
    <w:rsid w:val="00837F4F"/>
    <w:rsid w:val="008419BB"/>
    <w:rsid w:val="00841FA7"/>
    <w:rsid w:val="008432EA"/>
    <w:rsid w:val="00844BD9"/>
    <w:rsid w:val="008463EF"/>
    <w:rsid w:val="00846B12"/>
    <w:rsid w:val="00847E4A"/>
    <w:rsid w:val="00852823"/>
    <w:rsid w:val="00854E40"/>
    <w:rsid w:val="008558E9"/>
    <w:rsid w:val="0085632D"/>
    <w:rsid w:val="0085698B"/>
    <w:rsid w:val="00863435"/>
    <w:rsid w:val="00864EBB"/>
    <w:rsid w:val="00865333"/>
    <w:rsid w:val="00865807"/>
    <w:rsid w:val="00870F05"/>
    <w:rsid w:val="00871A0B"/>
    <w:rsid w:val="0087416D"/>
    <w:rsid w:val="00877360"/>
    <w:rsid w:val="00880ADA"/>
    <w:rsid w:val="00880D0D"/>
    <w:rsid w:val="0088194E"/>
    <w:rsid w:val="00883D24"/>
    <w:rsid w:val="0088430D"/>
    <w:rsid w:val="008908B3"/>
    <w:rsid w:val="00890C1B"/>
    <w:rsid w:val="008922C7"/>
    <w:rsid w:val="008924EB"/>
    <w:rsid w:val="00892F92"/>
    <w:rsid w:val="0089445B"/>
    <w:rsid w:val="008A0153"/>
    <w:rsid w:val="008A17BF"/>
    <w:rsid w:val="008A2C80"/>
    <w:rsid w:val="008A31B3"/>
    <w:rsid w:val="008A5E76"/>
    <w:rsid w:val="008B0C71"/>
    <w:rsid w:val="008B246B"/>
    <w:rsid w:val="008B368D"/>
    <w:rsid w:val="008B4CE7"/>
    <w:rsid w:val="008B59C5"/>
    <w:rsid w:val="008C16BA"/>
    <w:rsid w:val="008C2811"/>
    <w:rsid w:val="008C2E3E"/>
    <w:rsid w:val="008C3F1C"/>
    <w:rsid w:val="008C5608"/>
    <w:rsid w:val="008C5A30"/>
    <w:rsid w:val="008C6743"/>
    <w:rsid w:val="008C6B5A"/>
    <w:rsid w:val="008D0DC7"/>
    <w:rsid w:val="008D4710"/>
    <w:rsid w:val="008D517E"/>
    <w:rsid w:val="008D6B16"/>
    <w:rsid w:val="008E22AF"/>
    <w:rsid w:val="008E4625"/>
    <w:rsid w:val="008E5C07"/>
    <w:rsid w:val="008E718F"/>
    <w:rsid w:val="008F00D0"/>
    <w:rsid w:val="008F14C3"/>
    <w:rsid w:val="008F36EF"/>
    <w:rsid w:val="008F44F8"/>
    <w:rsid w:val="008F4FA1"/>
    <w:rsid w:val="008F53A0"/>
    <w:rsid w:val="008F5E1F"/>
    <w:rsid w:val="008F63E9"/>
    <w:rsid w:val="00902E6B"/>
    <w:rsid w:val="00904635"/>
    <w:rsid w:val="00906EEE"/>
    <w:rsid w:val="0090741A"/>
    <w:rsid w:val="00911170"/>
    <w:rsid w:val="00912A73"/>
    <w:rsid w:val="009137D0"/>
    <w:rsid w:val="009160E2"/>
    <w:rsid w:val="00916BD1"/>
    <w:rsid w:val="00920D16"/>
    <w:rsid w:val="00921906"/>
    <w:rsid w:val="00924519"/>
    <w:rsid w:val="009267A7"/>
    <w:rsid w:val="00926ED4"/>
    <w:rsid w:val="00927186"/>
    <w:rsid w:val="0093182D"/>
    <w:rsid w:val="00931A05"/>
    <w:rsid w:val="00932531"/>
    <w:rsid w:val="00932C9F"/>
    <w:rsid w:val="00932F10"/>
    <w:rsid w:val="009437E8"/>
    <w:rsid w:val="00943A2D"/>
    <w:rsid w:val="00951AD3"/>
    <w:rsid w:val="0095616C"/>
    <w:rsid w:val="00961178"/>
    <w:rsid w:val="00962034"/>
    <w:rsid w:val="00963FBD"/>
    <w:rsid w:val="00964A4B"/>
    <w:rsid w:val="0096611E"/>
    <w:rsid w:val="009673AF"/>
    <w:rsid w:val="00971370"/>
    <w:rsid w:val="00973DD1"/>
    <w:rsid w:val="009772B9"/>
    <w:rsid w:val="00984E18"/>
    <w:rsid w:val="00985E72"/>
    <w:rsid w:val="009860BE"/>
    <w:rsid w:val="00987F4F"/>
    <w:rsid w:val="00993D62"/>
    <w:rsid w:val="00994706"/>
    <w:rsid w:val="0099786D"/>
    <w:rsid w:val="009A062E"/>
    <w:rsid w:val="009A0930"/>
    <w:rsid w:val="009A6586"/>
    <w:rsid w:val="009B38A1"/>
    <w:rsid w:val="009B3D46"/>
    <w:rsid w:val="009C03FA"/>
    <w:rsid w:val="009C261C"/>
    <w:rsid w:val="009C6F7D"/>
    <w:rsid w:val="009D06B2"/>
    <w:rsid w:val="009D2A2D"/>
    <w:rsid w:val="009D60C9"/>
    <w:rsid w:val="009D779C"/>
    <w:rsid w:val="009E0A7F"/>
    <w:rsid w:val="009E2C2B"/>
    <w:rsid w:val="009F03D0"/>
    <w:rsid w:val="009F05E5"/>
    <w:rsid w:val="009F0780"/>
    <w:rsid w:val="009F342B"/>
    <w:rsid w:val="009F34D1"/>
    <w:rsid w:val="009F4BC7"/>
    <w:rsid w:val="009F67E6"/>
    <w:rsid w:val="009F7302"/>
    <w:rsid w:val="00A00044"/>
    <w:rsid w:val="00A00679"/>
    <w:rsid w:val="00A05F19"/>
    <w:rsid w:val="00A10CBE"/>
    <w:rsid w:val="00A11CF1"/>
    <w:rsid w:val="00A154B6"/>
    <w:rsid w:val="00A15C82"/>
    <w:rsid w:val="00A16FBD"/>
    <w:rsid w:val="00A20D53"/>
    <w:rsid w:val="00A2111B"/>
    <w:rsid w:val="00A2262D"/>
    <w:rsid w:val="00A24A44"/>
    <w:rsid w:val="00A25FAB"/>
    <w:rsid w:val="00A31649"/>
    <w:rsid w:val="00A33B04"/>
    <w:rsid w:val="00A34A4A"/>
    <w:rsid w:val="00A35325"/>
    <w:rsid w:val="00A36417"/>
    <w:rsid w:val="00A401DE"/>
    <w:rsid w:val="00A40F11"/>
    <w:rsid w:val="00A43898"/>
    <w:rsid w:val="00A450CE"/>
    <w:rsid w:val="00A453FE"/>
    <w:rsid w:val="00A46C5D"/>
    <w:rsid w:val="00A50A9C"/>
    <w:rsid w:val="00A530D9"/>
    <w:rsid w:val="00A549B4"/>
    <w:rsid w:val="00A5612B"/>
    <w:rsid w:val="00A601FC"/>
    <w:rsid w:val="00A6082D"/>
    <w:rsid w:val="00A63294"/>
    <w:rsid w:val="00A671B8"/>
    <w:rsid w:val="00A70D34"/>
    <w:rsid w:val="00A71EF2"/>
    <w:rsid w:val="00A72D1C"/>
    <w:rsid w:val="00A74482"/>
    <w:rsid w:val="00A74EE0"/>
    <w:rsid w:val="00A76643"/>
    <w:rsid w:val="00A77389"/>
    <w:rsid w:val="00A7749C"/>
    <w:rsid w:val="00A7786F"/>
    <w:rsid w:val="00A844C0"/>
    <w:rsid w:val="00A85606"/>
    <w:rsid w:val="00A861CA"/>
    <w:rsid w:val="00A87C81"/>
    <w:rsid w:val="00A93355"/>
    <w:rsid w:val="00A93E0A"/>
    <w:rsid w:val="00A95B2F"/>
    <w:rsid w:val="00A9651D"/>
    <w:rsid w:val="00A96A59"/>
    <w:rsid w:val="00AA0986"/>
    <w:rsid w:val="00AA49FF"/>
    <w:rsid w:val="00AB24A2"/>
    <w:rsid w:val="00AB4398"/>
    <w:rsid w:val="00AB7DBB"/>
    <w:rsid w:val="00AC1ADC"/>
    <w:rsid w:val="00AC2E6F"/>
    <w:rsid w:val="00AC3A72"/>
    <w:rsid w:val="00AD016B"/>
    <w:rsid w:val="00AD0A3F"/>
    <w:rsid w:val="00AD0D60"/>
    <w:rsid w:val="00AD2C6E"/>
    <w:rsid w:val="00AD2DFC"/>
    <w:rsid w:val="00AD445F"/>
    <w:rsid w:val="00AD76F8"/>
    <w:rsid w:val="00AE6CCF"/>
    <w:rsid w:val="00AF04F6"/>
    <w:rsid w:val="00AF089C"/>
    <w:rsid w:val="00AF20AC"/>
    <w:rsid w:val="00AF4180"/>
    <w:rsid w:val="00AF7FC3"/>
    <w:rsid w:val="00B0073D"/>
    <w:rsid w:val="00B01550"/>
    <w:rsid w:val="00B04A3E"/>
    <w:rsid w:val="00B07B72"/>
    <w:rsid w:val="00B1049F"/>
    <w:rsid w:val="00B12A96"/>
    <w:rsid w:val="00B132E4"/>
    <w:rsid w:val="00B148F2"/>
    <w:rsid w:val="00B14C6E"/>
    <w:rsid w:val="00B16EE8"/>
    <w:rsid w:val="00B20140"/>
    <w:rsid w:val="00B218FE"/>
    <w:rsid w:val="00B21C59"/>
    <w:rsid w:val="00B26ADC"/>
    <w:rsid w:val="00B32755"/>
    <w:rsid w:val="00B3448D"/>
    <w:rsid w:val="00B35053"/>
    <w:rsid w:val="00B3580E"/>
    <w:rsid w:val="00B41637"/>
    <w:rsid w:val="00B41A9A"/>
    <w:rsid w:val="00B430FF"/>
    <w:rsid w:val="00B43AE8"/>
    <w:rsid w:val="00B44107"/>
    <w:rsid w:val="00B44693"/>
    <w:rsid w:val="00B464E4"/>
    <w:rsid w:val="00B5416B"/>
    <w:rsid w:val="00B54259"/>
    <w:rsid w:val="00B54CE6"/>
    <w:rsid w:val="00B54F0B"/>
    <w:rsid w:val="00B64CDD"/>
    <w:rsid w:val="00B67CEE"/>
    <w:rsid w:val="00B72957"/>
    <w:rsid w:val="00B73956"/>
    <w:rsid w:val="00B75E79"/>
    <w:rsid w:val="00B8143C"/>
    <w:rsid w:val="00B84BD7"/>
    <w:rsid w:val="00B87690"/>
    <w:rsid w:val="00B87F6F"/>
    <w:rsid w:val="00B9040F"/>
    <w:rsid w:val="00B92C68"/>
    <w:rsid w:val="00B95683"/>
    <w:rsid w:val="00B979FB"/>
    <w:rsid w:val="00BB21E0"/>
    <w:rsid w:val="00BB2727"/>
    <w:rsid w:val="00BB2E9B"/>
    <w:rsid w:val="00BB526C"/>
    <w:rsid w:val="00BB5338"/>
    <w:rsid w:val="00BC09CD"/>
    <w:rsid w:val="00BC18B3"/>
    <w:rsid w:val="00BC1A2B"/>
    <w:rsid w:val="00BC1BB2"/>
    <w:rsid w:val="00BC47F1"/>
    <w:rsid w:val="00BD0A4E"/>
    <w:rsid w:val="00BD5ED0"/>
    <w:rsid w:val="00BE0651"/>
    <w:rsid w:val="00BE1737"/>
    <w:rsid w:val="00BE5655"/>
    <w:rsid w:val="00BE62B0"/>
    <w:rsid w:val="00BE6B28"/>
    <w:rsid w:val="00BF2792"/>
    <w:rsid w:val="00BF3167"/>
    <w:rsid w:val="00BF4097"/>
    <w:rsid w:val="00BF4AA9"/>
    <w:rsid w:val="00C11DC8"/>
    <w:rsid w:val="00C139AD"/>
    <w:rsid w:val="00C16334"/>
    <w:rsid w:val="00C1766C"/>
    <w:rsid w:val="00C26BEC"/>
    <w:rsid w:val="00C310F6"/>
    <w:rsid w:val="00C3666E"/>
    <w:rsid w:val="00C36E31"/>
    <w:rsid w:val="00C3725F"/>
    <w:rsid w:val="00C4146E"/>
    <w:rsid w:val="00C441F8"/>
    <w:rsid w:val="00C446A4"/>
    <w:rsid w:val="00C47B35"/>
    <w:rsid w:val="00C54610"/>
    <w:rsid w:val="00C56579"/>
    <w:rsid w:val="00C57915"/>
    <w:rsid w:val="00C607E8"/>
    <w:rsid w:val="00C60F7D"/>
    <w:rsid w:val="00C6621A"/>
    <w:rsid w:val="00C667FC"/>
    <w:rsid w:val="00C678CE"/>
    <w:rsid w:val="00C74342"/>
    <w:rsid w:val="00C77935"/>
    <w:rsid w:val="00C77966"/>
    <w:rsid w:val="00C81116"/>
    <w:rsid w:val="00C8321B"/>
    <w:rsid w:val="00C84880"/>
    <w:rsid w:val="00C848D2"/>
    <w:rsid w:val="00C85381"/>
    <w:rsid w:val="00C859AA"/>
    <w:rsid w:val="00C85EFB"/>
    <w:rsid w:val="00C85FDF"/>
    <w:rsid w:val="00C86EDD"/>
    <w:rsid w:val="00C87974"/>
    <w:rsid w:val="00C91C90"/>
    <w:rsid w:val="00C9344C"/>
    <w:rsid w:val="00C94273"/>
    <w:rsid w:val="00C94E49"/>
    <w:rsid w:val="00C96303"/>
    <w:rsid w:val="00C972D6"/>
    <w:rsid w:val="00C97A92"/>
    <w:rsid w:val="00CA20FA"/>
    <w:rsid w:val="00CA29EB"/>
    <w:rsid w:val="00CA3ADD"/>
    <w:rsid w:val="00CA40A0"/>
    <w:rsid w:val="00CA5B2C"/>
    <w:rsid w:val="00CB1476"/>
    <w:rsid w:val="00CB169A"/>
    <w:rsid w:val="00CC210B"/>
    <w:rsid w:val="00CC5F19"/>
    <w:rsid w:val="00CC5F7C"/>
    <w:rsid w:val="00CD057C"/>
    <w:rsid w:val="00CD1128"/>
    <w:rsid w:val="00CD2C7B"/>
    <w:rsid w:val="00CE1655"/>
    <w:rsid w:val="00CE2BC2"/>
    <w:rsid w:val="00CE36C4"/>
    <w:rsid w:val="00CE3DDE"/>
    <w:rsid w:val="00CE533B"/>
    <w:rsid w:val="00CE56E7"/>
    <w:rsid w:val="00CF4248"/>
    <w:rsid w:val="00CF48C8"/>
    <w:rsid w:val="00CF50C4"/>
    <w:rsid w:val="00CF629A"/>
    <w:rsid w:val="00D07E77"/>
    <w:rsid w:val="00D1361C"/>
    <w:rsid w:val="00D14EC2"/>
    <w:rsid w:val="00D22CDA"/>
    <w:rsid w:val="00D22FB3"/>
    <w:rsid w:val="00D267EB"/>
    <w:rsid w:val="00D2717E"/>
    <w:rsid w:val="00D272CC"/>
    <w:rsid w:val="00D320E7"/>
    <w:rsid w:val="00D3269F"/>
    <w:rsid w:val="00D36416"/>
    <w:rsid w:val="00D40845"/>
    <w:rsid w:val="00D418BC"/>
    <w:rsid w:val="00D4357F"/>
    <w:rsid w:val="00D45A27"/>
    <w:rsid w:val="00D45D3D"/>
    <w:rsid w:val="00D46E62"/>
    <w:rsid w:val="00D52541"/>
    <w:rsid w:val="00D53D2B"/>
    <w:rsid w:val="00D54BA0"/>
    <w:rsid w:val="00D608D9"/>
    <w:rsid w:val="00D61ACC"/>
    <w:rsid w:val="00D634C8"/>
    <w:rsid w:val="00D66E24"/>
    <w:rsid w:val="00D6789E"/>
    <w:rsid w:val="00D73DEB"/>
    <w:rsid w:val="00D7695B"/>
    <w:rsid w:val="00D76D4E"/>
    <w:rsid w:val="00D806A3"/>
    <w:rsid w:val="00D814B6"/>
    <w:rsid w:val="00D820C0"/>
    <w:rsid w:val="00D8399F"/>
    <w:rsid w:val="00D84FE2"/>
    <w:rsid w:val="00D864A7"/>
    <w:rsid w:val="00D95914"/>
    <w:rsid w:val="00DA1560"/>
    <w:rsid w:val="00DA1AF0"/>
    <w:rsid w:val="00DA5E27"/>
    <w:rsid w:val="00DA65EE"/>
    <w:rsid w:val="00DA7E5B"/>
    <w:rsid w:val="00DB0309"/>
    <w:rsid w:val="00DB3501"/>
    <w:rsid w:val="00DB5EA2"/>
    <w:rsid w:val="00DB6E4E"/>
    <w:rsid w:val="00DC4F3F"/>
    <w:rsid w:val="00DC5744"/>
    <w:rsid w:val="00DC619A"/>
    <w:rsid w:val="00DC7FC2"/>
    <w:rsid w:val="00DD1581"/>
    <w:rsid w:val="00DD2DB5"/>
    <w:rsid w:val="00DD2E0C"/>
    <w:rsid w:val="00DD3DB6"/>
    <w:rsid w:val="00DD4ED1"/>
    <w:rsid w:val="00DD5597"/>
    <w:rsid w:val="00DD686B"/>
    <w:rsid w:val="00DD70ED"/>
    <w:rsid w:val="00DE3373"/>
    <w:rsid w:val="00DE3530"/>
    <w:rsid w:val="00DE3B84"/>
    <w:rsid w:val="00DE497D"/>
    <w:rsid w:val="00DE654E"/>
    <w:rsid w:val="00DE72B9"/>
    <w:rsid w:val="00DE7BAC"/>
    <w:rsid w:val="00DF19B2"/>
    <w:rsid w:val="00DF4ECA"/>
    <w:rsid w:val="00DF512E"/>
    <w:rsid w:val="00DF5183"/>
    <w:rsid w:val="00DF54CA"/>
    <w:rsid w:val="00DF6697"/>
    <w:rsid w:val="00DF6E68"/>
    <w:rsid w:val="00DF747C"/>
    <w:rsid w:val="00DF7AB5"/>
    <w:rsid w:val="00DF7F0A"/>
    <w:rsid w:val="00E00D95"/>
    <w:rsid w:val="00E115DF"/>
    <w:rsid w:val="00E11607"/>
    <w:rsid w:val="00E13CA9"/>
    <w:rsid w:val="00E1677A"/>
    <w:rsid w:val="00E21013"/>
    <w:rsid w:val="00E21941"/>
    <w:rsid w:val="00E25CE8"/>
    <w:rsid w:val="00E262FE"/>
    <w:rsid w:val="00E270CF"/>
    <w:rsid w:val="00E30D18"/>
    <w:rsid w:val="00E350C3"/>
    <w:rsid w:val="00E35DD2"/>
    <w:rsid w:val="00E371D8"/>
    <w:rsid w:val="00E37D03"/>
    <w:rsid w:val="00E41FD1"/>
    <w:rsid w:val="00E444B2"/>
    <w:rsid w:val="00E50267"/>
    <w:rsid w:val="00E5147C"/>
    <w:rsid w:val="00E5310E"/>
    <w:rsid w:val="00E5370A"/>
    <w:rsid w:val="00E55C56"/>
    <w:rsid w:val="00E570B0"/>
    <w:rsid w:val="00E604F7"/>
    <w:rsid w:val="00E6312A"/>
    <w:rsid w:val="00E65448"/>
    <w:rsid w:val="00E66CBD"/>
    <w:rsid w:val="00E678F0"/>
    <w:rsid w:val="00E703A1"/>
    <w:rsid w:val="00E71C8B"/>
    <w:rsid w:val="00E730C0"/>
    <w:rsid w:val="00E73C80"/>
    <w:rsid w:val="00E762DB"/>
    <w:rsid w:val="00E76DF9"/>
    <w:rsid w:val="00E76EA8"/>
    <w:rsid w:val="00E7769D"/>
    <w:rsid w:val="00E81B40"/>
    <w:rsid w:val="00E82677"/>
    <w:rsid w:val="00E8516C"/>
    <w:rsid w:val="00E85FE3"/>
    <w:rsid w:val="00E87D58"/>
    <w:rsid w:val="00E91BC8"/>
    <w:rsid w:val="00EA4679"/>
    <w:rsid w:val="00EA551C"/>
    <w:rsid w:val="00EA6B31"/>
    <w:rsid w:val="00EB4308"/>
    <w:rsid w:val="00EC0694"/>
    <w:rsid w:val="00EC1E4F"/>
    <w:rsid w:val="00EC5723"/>
    <w:rsid w:val="00EC5DF0"/>
    <w:rsid w:val="00ED0AF6"/>
    <w:rsid w:val="00ED43D8"/>
    <w:rsid w:val="00EE1FB9"/>
    <w:rsid w:val="00EE2A12"/>
    <w:rsid w:val="00EE305E"/>
    <w:rsid w:val="00EE5B35"/>
    <w:rsid w:val="00EE6A71"/>
    <w:rsid w:val="00EE7FAE"/>
    <w:rsid w:val="00EF2B22"/>
    <w:rsid w:val="00EF409F"/>
    <w:rsid w:val="00EF491C"/>
    <w:rsid w:val="00EF6DB2"/>
    <w:rsid w:val="00EF783F"/>
    <w:rsid w:val="00EF7D6A"/>
    <w:rsid w:val="00F04DE5"/>
    <w:rsid w:val="00F06DF3"/>
    <w:rsid w:val="00F10281"/>
    <w:rsid w:val="00F12122"/>
    <w:rsid w:val="00F13805"/>
    <w:rsid w:val="00F14B4C"/>
    <w:rsid w:val="00F15584"/>
    <w:rsid w:val="00F163D7"/>
    <w:rsid w:val="00F16DC3"/>
    <w:rsid w:val="00F22155"/>
    <w:rsid w:val="00F236A2"/>
    <w:rsid w:val="00F25AA0"/>
    <w:rsid w:val="00F27EC3"/>
    <w:rsid w:val="00F301A1"/>
    <w:rsid w:val="00F30F8C"/>
    <w:rsid w:val="00F35D52"/>
    <w:rsid w:val="00F36212"/>
    <w:rsid w:val="00F363B7"/>
    <w:rsid w:val="00F37CA6"/>
    <w:rsid w:val="00F40C09"/>
    <w:rsid w:val="00F41D5C"/>
    <w:rsid w:val="00F42690"/>
    <w:rsid w:val="00F46A70"/>
    <w:rsid w:val="00F51913"/>
    <w:rsid w:val="00F51936"/>
    <w:rsid w:val="00F55724"/>
    <w:rsid w:val="00F608BD"/>
    <w:rsid w:val="00F64235"/>
    <w:rsid w:val="00F64246"/>
    <w:rsid w:val="00F666EF"/>
    <w:rsid w:val="00F67143"/>
    <w:rsid w:val="00F72892"/>
    <w:rsid w:val="00F73E26"/>
    <w:rsid w:val="00F74868"/>
    <w:rsid w:val="00F81417"/>
    <w:rsid w:val="00F854B9"/>
    <w:rsid w:val="00F877C0"/>
    <w:rsid w:val="00F92463"/>
    <w:rsid w:val="00F92F31"/>
    <w:rsid w:val="00F938F5"/>
    <w:rsid w:val="00F94850"/>
    <w:rsid w:val="00F94EA1"/>
    <w:rsid w:val="00F97E28"/>
    <w:rsid w:val="00FA4889"/>
    <w:rsid w:val="00FA586A"/>
    <w:rsid w:val="00FA6653"/>
    <w:rsid w:val="00FB1DFB"/>
    <w:rsid w:val="00FB2445"/>
    <w:rsid w:val="00FB26CC"/>
    <w:rsid w:val="00FB50A2"/>
    <w:rsid w:val="00FB5C62"/>
    <w:rsid w:val="00FB74E0"/>
    <w:rsid w:val="00FC7D84"/>
    <w:rsid w:val="00FD24E2"/>
    <w:rsid w:val="00FD50D4"/>
    <w:rsid w:val="00FD5A83"/>
    <w:rsid w:val="00FD662E"/>
    <w:rsid w:val="00FD6E74"/>
    <w:rsid w:val="00FE0424"/>
    <w:rsid w:val="00FE4AB9"/>
    <w:rsid w:val="00FE4F7E"/>
    <w:rsid w:val="00FE7274"/>
    <w:rsid w:val="00FF2CE6"/>
    <w:rsid w:val="00FF3CC6"/>
    <w:rsid w:val="00FF40A5"/>
    <w:rsid w:val="00FF64ED"/>
    <w:rsid w:val="01247651"/>
    <w:rsid w:val="019D677D"/>
    <w:rsid w:val="035D4211"/>
    <w:rsid w:val="037D5EE3"/>
    <w:rsid w:val="0402328C"/>
    <w:rsid w:val="049F4302"/>
    <w:rsid w:val="04CF6E29"/>
    <w:rsid w:val="051B17E7"/>
    <w:rsid w:val="059366CF"/>
    <w:rsid w:val="05D00163"/>
    <w:rsid w:val="06C50946"/>
    <w:rsid w:val="07343A19"/>
    <w:rsid w:val="07787F63"/>
    <w:rsid w:val="077C34B8"/>
    <w:rsid w:val="07A209C4"/>
    <w:rsid w:val="07A9153C"/>
    <w:rsid w:val="07AC1384"/>
    <w:rsid w:val="07C8325C"/>
    <w:rsid w:val="07F868D3"/>
    <w:rsid w:val="080D26DA"/>
    <w:rsid w:val="08284245"/>
    <w:rsid w:val="086F1260"/>
    <w:rsid w:val="0880226D"/>
    <w:rsid w:val="089F2BDE"/>
    <w:rsid w:val="08BB2505"/>
    <w:rsid w:val="093818AD"/>
    <w:rsid w:val="099A07E1"/>
    <w:rsid w:val="09A02D00"/>
    <w:rsid w:val="0A9B4FED"/>
    <w:rsid w:val="0B0C0A79"/>
    <w:rsid w:val="0B36526A"/>
    <w:rsid w:val="0B451F6A"/>
    <w:rsid w:val="0B462863"/>
    <w:rsid w:val="0B807A4E"/>
    <w:rsid w:val="0C0C2F4A"/>
    <w:rsid w:val="0C6F4C8D"/>
    <w:rsid w:val="0C7A2E78"/>
    <w:rsid w:val="0D0E0EB6"/>
    <w:rsid w:val="0D285BFB"/>
    <w:rsid w:val="0D9D06CB"/>
    <w:rsid w:val="0DE142CB"/>
    <w:rsid w:val="0E3A21A7"/>
    <w:rsid w:val="0E495D1B"/>
    <w:rsid w:val="0ED57AD1"/>
    <w:rsid w:val="0F3155D8"/>
    <w:rsid w:val="0FDC1CDC"/>
    <w:rsid w:val="0FDD2089"/>
    <w:rsid w:val="10223C48"/>
    <w:rsid w:val="123928DC"/>
    <w:rsid w:val="12475EA9"/>
    <w:rsid w:val="132C51E6"/>
    <w:rsid w:val="133360BD"/>
    <w:rsid w:val="141D34C7"/>
    <w:rsid w:val="146E4633"/>
    <w:rsid w:val="150412EA"/>
    <w:rsid w:val="1542047A"/>
    <w:rsid w:val="164F29C9"/>
    <w:rsid w:val="167540BA"/>
    <w:rsid w:val="168F3364"/>
    <w:rsid w:val="171438BA"/>
    <w:rsid w:val="17230955"/>
    <w:rsid w:val="182770BA"/>
    <w:rsid w:val="18863017"/>
    <w:rsid w:val="18AC6D73"/>
    <w:rsid w:val="1A9C53C9"/>
    <w:rsid w:val="1B1039AD"/>
    <w:rsid w:val="1B4716B4"/>
    <w:rsid w:val="1C08419D"/>
    <w:rsid w:val="1D4D5FFD"/>
    <w:rsid w:val="1DC84BCD"/>
    <w:rsid w:val="1F7A0970"/>
    <w:rsid w:val="209E2C67"/>
    <w:rsid w:val="213B16D2"/>
    <w:rsid w:val="216F32CA"/>
    <w:rsid w:val="21D43E18"/>
    <w:rsid w:val="22124112"/>
    <w:rsid w:val="23F57352"/>
    <w:rsid w:val="24290FC9"/>
    <w:rsid w:val="24516432"/>
    <w:rsid w:val="249A7996"/>
    <w:rsid w:val="25387269"/>
    <w:rsid w:val="25407ECB"/>
    <w:rsid w:val="267E2359"/>
    <w:rsid w:val="26BC7CBC"/>
    <w:rsid w:val="270C275B"/>
    <w:rsid w:val="27370970"/>
    <w:rsid w:val="27447ED5"/>
    <w:rsid w:val="275F3A77"/>
    <w:rsid w:val="27F51825"/>
    <w:rsid w:val="284F0253"/>
    <w:rsid w:val="28644870"/>
    <w:rsid w:val="28EB3CC7"/>
    <w:rsid w:val="294A2397"/>
    <w:rsid w:val="296A71F1"/>
    <w:rsid w:val="29704681"/>
    <w:rsid w:val="2AE949DF"/>
    <w:rsid w:val="2B3B474B"/>
    <w:rsid w:val="2B8D044E"/>
    <w:rsid w:val="2BAF1907"/>
    <w:rsid w:val="2C016BB8"/>
    <w:rsid w:val="2D3B1287"/>
    <w:rsid w:val="2D77461B"/>
    <w:rsid w:val="2E3A1DA5"/>
    <w:rsid w:val="2E400C5F"/>
    <w:rsid w:val="2E5209E3"/>
    <w:rsid w:val="2EB01AFE"/>
    <w:rsid w:val="2F022B5F"/>
    <w:rsid w:val="30592C7B"/>
    <w:rsid w:val="30D1119A"/>
    <w:rsid w:val="30F12F4C"/>
    <w:rsid w:val="310E0E7D"/>
    <w:rsid w:val="3112402E"/>
    <w:rsid w:val="313D3E38"/>
    <w:rsid w:val="32354487"/>
    <w:rsid w:val="32611BF0"/>
    <w:rsid w:val="33A83294"/>
    <w:rsid w:val="33CA657B"/>
    <w:rsid w:val="34011E26"/>
    <w:rsid w:val="34173209"/>
    <w:rsid w:val="341B4D23"/>
    <w:rsid w:val="34F70559"/>
    <w:rsid w:val="361B6FFB"/>
    <w:rsid w:val="36A81FB2"/>
    <w:rsid w:val="3722158D"/>
    <w:rsid w:val="375E09FC"/>
    <w:rsid w:val="38525FA9"/>
    <w:rsid w:val="39003F1D"/>
    <w:rsid w:val="39276876"/>
    <w:rsid w:val="392B2930"/>
    <w:rsid w:val="39E160CD"/>
    <w:rsid w:val="3A327BED"/>
    <w:rsid w:val="3A9728C8"/>
    <w:rsid w:val="3AC853CC"/>
    <w:rsid w:val="3C16359F"/>
    <w:rsid w:val="3C582CD8"/>
    <w:rsid w:val="3D4219A7"/>
    <w:rsid w:val="3E094E14"/>
    <w:rsid w:val="3E2546CD"/>
    <w:rsid w:val="3E684474"/>
    <w:rsid w:val="3E897B2C"/>
    <w:rsid w:val="3EB91405"/>
    <w:rsid w:val="3F6933F1"/>
    <w:rsid w:val="40531C58"/>
    <w:rsid w:val="41192D98"/>
    <w:rsid w:val="413E5CD9"/>
    <w:rsid w:val="415C663A"/>
    <w:rsid w:val="43425F9D"/>
    <w:rsid w:val="43E964A0"/>
    <w:rsid w:val="43F465D0"/>
    <w:rsid w:val="43FB625C"/>
    <w:rsid w:val="442A053D"/>
    <w:rsid w:val="44440739"/>
    <w:rsid w:val="446F65B8"/>
    <w:rsid w:val="44F057A6"/>
    <w:rsid w:val="44F16DFE"/>
    <w:rsid w:val="45A95346"/>
    <w:rsid w:val="461A03DB"/>
    <w:rsid w:val="46416F41"/>
    <w:rsid w:val="46C4203A"/>
    <w:rsid w:val="470E29AE"/>
    <w:rsid w:val="47887727"/>
    <w:rsid w:val="48606C1B"/>
    <w:rsid w:val="487A02D2"/>
    <w:rsid w:val="48DD486F"/>
    <w:rsid w:val="490E7D40"/>
    <w:rsid w:val="4948023E"/>
    <w:rsid w:val="49AA7B5B"/>
    <w:rsid w:val="49C16934"/>
    <w:rsid w:val="49CB0CCD"/>
    <w:rsid w:val="4A9D158E"/>
    <w:rsid w:val="4AA610D6"/>
    <w:rsid w:val="4AA81CDA"/>
    <w:rsid w:val="4B0C055A"/>
    <w:rsid w:val="4B432C6A"/>
    <w:rsid w:val="4B7C7600"/>
    <w:rsid w:val="4C881310"/>
    <w:rsid w:val="4C8B4A7C"/>
    <w:rsid w:val="4CDC60D7"/>
    <w:rsid w:val="4CFC368B"/>
    <w:rsid w:val="4D4E6D7A"/>
    <w:rsid w:val="4D7E2C31"/>
    <w:rsid w:val="4D941421"/>
    <w:rsid w:val="4DE90850"/>
    <w:rsid w:val="4E056ED2"/>
    <w:rsid w:val="4E0715DD"/>
    <w:rsid w:val="4E3C3076"/>
    <w:rsid w:val="4E7D412D"/>
    <w:rsid w:val="4F086AAF"/>
    <w:rsid w:val="4F3C010A"/>
    <w:rsid w:val="4F983596"/>
    <w:rsid w:val="4FB54925"/>
    <w:rsid w:val="5069668A"/>
    <w:rsid w:val="50A83CB2"/>
    <w:rsid w:val="512B42F2"/>
    <w:rsid w:val="521B3F21"/>
    <w:rsid w:val="538E5DEC"/>
    <w:rsid w:val="5495703C"/>
    <w:rsid w:val="54DE0134"/>
    <w:rsid w:val="56D076DF"/>
    <w:rsid w:val="56E34736"/>
    <w:rsid w:val="56FB15A3"/>
    <w:rsid w:val="572C3C94"/>
    <w:rsid w:val="57806BBC"/>
    <w:rsid w:val="57E17504"/>
    <w:rsid w:val="57E96040"/>
    <w:rsid w:val="58013662"/>
    <w:rsid w:val="5862688F"/>
    <w:rsid w:val="58963DA7"/>
    <w:rsid w:val="590429E2"/>
    <w:rsid w:val="592C3305"/>
    <w:rsid w:val="599C0D39"/>
    <w:rsid w:val="5A0A29D8"/>
    <w:rsid w:val="5A2C7551"/>
    <w:rsid w:val="5A400720"/>
    <w:rsid w:val="5A8A0F2A"/>
    <w:rsid w:val="5B256E78"/>
    <w:rsid w:val="5CAC586B"/>
    <w:rsid w:val="5CE40A65"/>
    <w:rsid w:val="5CF4139A"/>
    <w:rsid w:val="5D5F3891"/>
    <w:rsid w:val="5D693C9C"/>
    <w:rsid w:val="5DC34B2B"/>
    <w:rsid w:val="5DE973D6"/>
    <w:rsid w:val="5E7A0862"/>
    <w:rsid w:val="5E8D2D21"/>
    <w:rsid w:val="5EBD1212"/>
    <w:rsid w:val="5F077E24"/>
    <w:rsid w:val="5F7C2070"/>
    <w:rsid w:val="5F883CB9"/>
    <w:rsid w:val="5FB011CE"/>
    <w:rsid w:val="5FE82248"/>
    <w:rsid w:val="609D0B4D"/>
    <w:rsid w:val="60F65306"/>
    <w:rsid w:val="61784600"/>
    <w:rsid w:val="623F329A"/>
    <w:rsid w:val="62695E27"/>
    <w:rsid w:val="628242DE"/>
    <w:rsid w:val="62D94660"/>
    <w:rsid w:val="636127C3"/>
    <w:rsid w:val="6541100E"/>
    <w:rsid w:val="654C0BA8"/>
    <w:rsid w:val="660A7F07"/>
    <w:rsid w:val="664352EB"/>
    <w:rsid w:val="66F434E6"/>
    <w:rsid w:val="670E22D2"/>
    <w:rsid w:val="672079BD"/>
    <w:rsid w:val="67D63607"/>
    <w:rsid w:val="683E7EE4"/>
    <w:rsid w:val="685F0CC2"/>
    <w:rsid w:val="696610E4"/>
    <w:rsid w:val="69942C5C"/>
    <w:rsid w:val="69DA6C19"/>
    <w:rsid w:val="6A4574CD"/>
    <w:rsid w:val="6A83721D"/>
    <w:rsid w:val="6AE21101"/>
    <w:rsid w:val="6B4F3B9E"/>
    <w:rsid w:val="6B846945"/>
    <w:rsid w:val="6B923FC2"/>
    <w:rsid w:val="6BD63153"/>
    <w:rsid w:val="6BF938DB"/>
    <w:rsid w:val="6C5B55DC"/>
    <w:rsid w:val="6CAE03DD"/>
    <w:rsid w:val="6CE56E6B"/>
    <w:rsid w:val="6D032DAA"/>
    <w:rsid w:val="6E005A26"/>
    <w:rsid w:val="6E1250FA"/>
    <w:rsid w:val="6E6329C5"/>
    <w:rsid w:val="6EFF345A"/>
    <w:rsid w:val="6F0E41D6"/>
    <w:rsid w:val="6F2E7368"/>
    <w:rsid w:val="6F5C1EAB"/>
    <w:rsid w:val="6FB4540B"/>
    <w:rsid w:val="70630D85"/>
    <w:rsid w:val="70A35EB3"/>
    <w:rsid w:val="70C73255"/>
    <w:rsid w:val="71610FBE"/>
    <w:rsid w:val="721F0DFF"/>
    <w:rsid w:val="725008FF"/>
    <w:rsid w:val="72760778"/>
    <w:rsid w:val="72F3295B"/>
    <w:rsid w:val="73B07972"/>
    <w:rsid w:val="743104E3"/>
    <w:rsid w:val="74320C3C"/>
    <w:rsid w:val="74513162"/>
    <w:rsid w:val="75431AF8"/>
    <w:rsid w:val="757B75BC"/>
    <w:rsid w:val="764C7A4B"/>
    <w:rsid w:val="764E0750"/>
    <w:rsid w:val="76703C4B"/>
    <w:rsid w:val="76A665D3"/>
    <w:rsid w:val="77846D70"/>
    <w:rsid w:val="78BD1F9D"/>
    <w:rsid w:val="79201CE1"/>
    <w:rsid w:val="79B14724"/>
    <w:rsid w:val="79C3228C"/>
    <w:rsid w:val="7A7A50DF"/>
    <w:rsid w:val="7B09415C"/>
    <w:rsid w:val="7B3E0A41"/>
    <w:rsid w:val="7C323980"/>
    <w:rsid w:val="7C955F82"/>
    <w:rsid w:val="7C9839D1"/>
    <w:rsid w:val="7EE40FF2"/>
    <w:rsid w:val="7FC90105"/>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qFormat="1" w:unhideWhenUsed="0" w:uiPriority="99" w:semiHidden="0"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iPriority="99" w:name="FollowedHyperlink"/>
    <w:lsdException w:qFormat="1" w:unhideWhenUsed="0" w:uiPriority="0" w:semiHidden="0" w:name="Strong" w:locked="1"/>
    <w:lsdException w:qFormat="1" w:unhideWhenUsed="0" w:uiPriority="0" w:semiHidden="0" w:name="Emphasis" w:locked="1"/>
    <w:lsdException w:qFormat="1" w:unhideWhenUsed="0" w:uiPriority="99" w:semiHidden="0" w:name="Document Map"/>
    <w:lsdException w:qFormat="1" w:unhideWhenUsed="0" w:uiPriority="0" w:semiHidden="0" w:name="Plain Text"/>
    <w:lsdException w:uiPriority="99" w:name="E-mail Signature"/>
    <w:lsdException w:qFormat="1" w:unhideWhenUsed="0" w:uiPriority="99"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uiPriority="99" w:name="HTML Keyboard"/>
    <w:lsdException w:qFormat="1" w:uiPriority="99" w:semiHidden="0" w:name="HTML Preformatted"/>
    <w:lsdException w:uiPriority="99" w:name="HTML Sample"/>
    <w:lsdException w:uiPriority="99" w:name="HTML Typewriter"/>
    <w:lsdException w:qFormat="1"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30"/>
    <w:qFormat/>
    <w:uiPriority w:val="99"/>
    <w:pPr>
      <w:keepNext/>
      <w:keepLines/>
      <w:spacing w:before="340" w:after="330" w:line="578" w:lineRule="auto"/>
      <w:outlineLvl w:val="0"/>
    </w:pPr>
    <w:rPr>
      <w:b/>
      <w:bCs/>
      <w:kern w:val="44"/>
      <w:sz w:val="44"/>
      <w:szCs w:val="44"/>
    </w:rPr>
  </w:style>
  <w:style w:type="paragraph" w:styleId="3">
    <w:name w:val="heading 2"/>
    <w:basedOn w:val="1"/>
    <w:next w:val="1"/>
    <w:link w:val="31"/>
    <w:qFormat/>
    <w:uiPriority w:val="99"/>
    <w:pPr>
      <w:keepNext/>
      <w:keepLines/>
      <w:spacing w:before="260" w:after="260" w:line="416" w:lineRule="auto"/>
      <w:outlineLvl w:val="1"/>
    </w:pPr>
    <w:rPr>
      <w:rFonts w:ascii="Cambria" w:hAnsi="Cambria"/>
      <w:b/>
      <w:bCs/>
      <w:sz w:val="32"/>
      <w:szCs w:val="32"/>
    </w:rPr>
  </w:style>
  <w:style w:type="paragraph" w:styleId="4">
    <w:name w:val="heading 3"/>
    <w:basedOn w:val="1"/>
    <w:next w:val="1"/>
    <w:link w:val="32"/>
    <w:qFormat/>
    <w:uiPriority w:val="99"/>
    <w:pPr>
      <w:keepNext/>
      <w:keepLines/>
      <w:widowControl/>
      <w:spacing w:before="260" w:after="260" w:line="413" w:lineRule="auto"/>
      <w:outlineLvl w:val="2"/>
    </w:pPr>
    <w:rPr>
      <w:rFonts w:ascii="Calibri" w:hAnsi="Calibri" w:cs="宋体"/>
      <w:b/>
      <w:sz w:val="32"/>
      <w:szCs w:val="22"/>
    </w:rPr>
  </w:style>
  <w:style w:type="paragraph" w:styleId="5">
    <w:name w:val="heading 4"/>
    <w:basedOn w:val="1"/>
    <w:next w:val="1"/>
    <w:link w:val="33"/>
    <w:qFormat/>
    <w:uiPriority w:val="99"/>
    <w:pPr>
      <w:keepNext/>
      <w:keepLines/>
      <w:spacing w:before="280" w:after="290" w:line="376" w:lineRule="auto"/>
      <w:outlineLvl w:val="3"/>
    </w:pPr>
    <w:rPr>
      <w:rFonts w:ascii="Arial" w:hAnsi="Arial" w:eastAsia="黑体"/>
      <w:b/>
      <w:bCs/>
      <w:sz w:val="28"/>
      <w:szCs w:val="28"/>
    </w:rPr>
  </w:style>
  <w:style w:type="character" w:default="1" w:styleId="22">
    <w:name w:val="Default Paragraph Font"/>
    <w:semiHidden/>
    <w:unhideWhenUsed/>
    <w:qFormat/>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6">
    <w:name w:val="Normal Indent"/>
    <w:basedOn w:val="1"/>
    <w:link w:val="50"/>
    <w:qFormat/>
    <w:uiPriority w:val="99"/>
    <w:pPr>
      <w:widowControl/>
      <w:adjustRightInd w:val="0"/>
      <w:spacing w:line="360" w:lineRule="atLeast"/>
      <w:ind w:firstLine="482"/>
      <w:jc w:val="left"/>
      <w:textAlignment w:val="baseline"/>
    </w:pPr>
    <w:rPr>
      <w:rFonts w:ascii="Calibri" w:hAnsi="Calibri" w:eastAsia="等线"/>
      <w:kern w:val="0"/>
      <w:sz w:val="24"/>
    </w:rPr>
  </w:style>
  <w:style w:type="paragraph" w:styleId="7">
    <w:name w:val="Document Map"/>
    <w:basedOn w:val="1"/>
    <w:link w:val="34"/>
    <w:qFormat/>
    <w:uiPriority w:val="99"/>
    <w:rPr>
      <w:rFonts w:ascii="宋体"/>
      <w:sz w:val="18"/>
      <w:szCs w:val="18"/>
    </w:rPr>
  </w:style>
  <w:style w:type="paragraph" w:styleId="8">
    <w:name w:val="annotation text"/>
    <w:basedOn w:val="1"/>
    <w:link w:val="35"/>
    <w:qFormat/>
    <w:uiPriority w:val="99"/>
    <w:pPr>
      <w:jc w:val="left"/>
    </w:pPr>
  </w:style>
  <w:style w:type="paragraph" w:styleId="9">
    <w:name w:val="Body Text"/>
    <w:basedOn w:val="1"/>
    <w:link w:val="36"/>
    <w:qFormat/>
    <w:uiPriority w:val="99"/>
    <w:pPr>
      <w:spacing w:after="120"/>
    </w:pPr>
  </w:style>
  <w:style w:type="paragraph" w:styleId="10">
    <w:name w:val="Plain Text"/>
    <w:basedOn w:val="1"/>
    <w:link w:val="52"/>
    <w:qFormat/>
    <w:uiPriority w:val="0"/>
    <w:pPr>
      <w:tabs>
        <w:tab w:val="left" w:pos="-105"/>
      </w:tabs>
      <w:spacing w:line="440" w:lineRule="exact"/>
      <w:ind w:right="-147" w:rightChars="-70"/>
      <w:outlineLvl w:val="2"/>
    </w:pPr>
    <w:rPr>
      <w:rFonts w:ascii="宋体" w:hAnsi="Courier New"/>
      <w:sz w:val="24"/>
      <w:szCs w:val="21"/>
    </w:rPr>
  </w:style>
  <w:style w:type="paragraph" w:styleId="11">
    <w:name w:val="Date"/>
    <w:basedOn w:val="1"/>
    <w:next w:val="1"/>
    <w:link w:val="63"/>
    <w:semiHidden/>
    <w:unhideWhenUsed/>
    <w:qFormat/>
    <w:uiPriority w:val="99"/>
    <w:pPr>
      <w:ind w:left="100" w:leftChars="2500"/>
    </w:pPr>
  </w:style>
  <w:style w:type="paragraph" w:styleId="12">
    <w:name w:val="Balloon Text"/>
    <w:basedOn w:val="1"/>
    <w:link w:val="37"/>
    <w:qFormat/>
    <w:uiPriority w:val="99"/>
    <w:rPr>
      <w:sz w:val="18"/>
      <w:szCs w:val="18"/>
    </w:rPr>
  </w:style>
  <w:style w:type="paragraph" w:styleId="13">
    <w:name w:val="footer"/>
    <w:basedOn w:val="1"/>
    <w:link w:val="38"/>
    <w:qFormat/>
    <w:uiPriority w:val="99"/>
    <w:pPr>
      <w:tabs>
        <w:tab w:val="center" w:pos="4153"/>
        <w:tab w:val="right" w:pos="8306"/>
      </w:tabs>
      <w:snapToGrid w:val="0"/>
      <w:jc w:val="left"/>
    </w:pPr>
    <w:rPr>
      <w:sz w:val="18"/>
      <w:szCs w:val="18"/>
    </w:rPr>
  </w:style>
  <w:style w:type="paragraph" w:styleId="14">
    <w:name w:val="header"/>
    <w:basedOn w:val="1"/>
    <w:link w:val="39"/>
    <w:qFormat/>
    <w:uiPriority w:val="99"/>
    <w:pPr>
      <w:pBdr>
        <w:bottom w:val="single" w:color="auto" w:sz="6" w:space="1"/>
      </w:pBdr>
      <w:tabs>
        <w:tab w:val="center" w:pos="4153"/>
        <w:tab w:val="right" w:pos="8306"/>
      </w:tabs>
      <w:snapToGrid w:val="0"/>
      <w:jc w:val="center"/>
    </w:pPr>
    <w:rPr>
      <w:sz w:val="18"/>
      <w:szCs w:val="18"/>
    </w:rPr>
  </w:style>
  <w:style w:type="paragraph" w:styleId="15">
    <w:name w:val="toc 1"/>
    <w:basedOn w:val="1"/>
    <w:next w:val="1"/>
    <w:qFormat/>
    <w:uiPriority w:val="99"/>
    <w:pPr>
      <w:widowControl/>
      <w:tabs>
        <w:tab w:val="left" w:pos="780"/>
        <w:tab w:val="right" w:leader="dot" w:pos="9400"/>
      </w:tabs>
      <w:jc w:val="left"/>
    </w:pPr>
    <w:rPr>
      <w:rFonts w:ascii="Calibri" w:hAnsi="Calibri"/>
      <w:kern w:val="0"/>
      <w:sz w:val="24"/>
      <w:szCs w:val="24"/>
    </w:rPr>
  </w:style>
  <w:style w:type="paragraph" w:styleId="16">
    <w:name w:val="HTML Preformatted"/>
    <w:basedOn w:val="1"/>
    <w:link w:val="65"/>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17">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paragraph" w:styleId="18">
    <w:name w:val="annotation subject"/>
    <w:basedOn w:val="8"/>
    <w:next w:val="8"/>
    <w:link w:val="57"/>
    <w:semiHidden/>
    <w:qFormat/>
    <w:uiPriority w:val="99"/>
    <w:rPr>
      <w:b/>
      <w:bCs/>
    </w:rPr>
  </w:style>
  <w:style w:type="paragraph" w:styleId="19">
    <w:name w:val="Body Text First Indent"/>
    <w:basedOn w:val="9"/>
    <w:link w:val="40"/>
    <w:qFormat/>
    <w:uiPriority w:val="99"/>
    <w:pPr>
      <w:widowControl/>
      <w:ind w:firstLine="420" w:firstLineChars="100"/>
    </w:pPr>
    <w:rPr>
      <w:rFonts w:ascii="Calibri" w:hAnsi="Calibri" w:cs="宋体"/>
      <w:szCs w:val="22"/>
    </w:rPr>
  </w:style>
  <w:style w:type="table" w:styleId="21">
    <w:name w:val="Table Grid"/>
    <w:basedOn w:val="2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FollowedHyperlink"/>
    <w:basedOn w:val="22"/>
    <w:semiHidden/>
    <w:unhideWhenUsed/>
    <w:qFormat/>
    <w:uiPriority w:val="99"/>
    <w:rPr>
      <w:color w:val="0782C1"/>
      <w:u w:val="none"/>
    </w:rPr>
  </w:style>
  <w:style w:type="character" w:styleId="24">
    <w:name w:val="HTML Definition"/>
    <w:basedOn w:val="22"/>
    <w:semiHidden/>
    <w:unhideWhenUsed/>
    <w:qFormat/>
    <w:uiPriority w:val="99"/>
  </w:style>
  <w:style w:type="character" w:styleId="25">
    <w:name w:val="HTML Variable"/>
    <w:basedOn w:val="22"/>
    <w:semiHidden/>
    <w:unhideWhenUsed/>
    <w:qFormat/>
    <w:uiPriority w:val="99"/>
  </w:style>
  <w:style w:type="character" w:styleId="26">
    <w:name w:val="Hyperlink"/>
    <w:basedOn w:val="22"/>
    <w:qFormat/>
    <w:uiPriority w:val="99"/>
    <w:rPr>
      <w:rFonts w:cs="Times New Roman"/>
      <w:color w:val="0000FF"/>
      <w:u w:val="single"/>
    </w:rPr>
  </w:style>
  <w:style w:type="character" w:styleId="27">
    <w:name w:val="HTML Code"/>
    <w:basedOn w:val="22"/>
    <w:semiHidden/>
    <w:unhideWhenUsed/>
    <w:qFormat/>
    <w:uiPriority w:val="99"/>
    <w:rPr>
      <w:rFonts w:ascii="Courier New" w:hAnsi="Courier New"/>
      <w:sz w:val="20"/>
    </w:rPr>
  </w:style>
  <w:style w:type="character" w:styleId="28">
    <w:name w:val="annotation reference"/>
    <w:basedOn w:val="22"/>
    <w:qFormat/>
    <w:uiPriority w:val="99"/>
    <w:rPr>
      <w:rFonts w:cs="Times New Roman"/>
      <w:sz w:val="21"/>
      <w:szCs w:val="21"/>
    </w:rPr>
  </w:style>
  <w:style w:type="character" w:styleId="29">
    <w:name w:val="HTML Cite"/>
    <w:basedOn w:val="22"/>
    <w:semiHidden/>
    <w:unhideWhenUsed/>
    <w:qFormat/>
    <w:uiPriority w:val="99"/>
  </w:style>
  <w:style w:type="character" w:customStyle="1" w:styleId="30">
    <w:name w:val="标题 1 字符"/>
    <w:basedOn w:val="22"/>
    <w:link w:val="2"/>
    <w:qFormat/>
    <w:locked/>
    <w:uiPriority w:val="99"/>
    <w:rPr>
      <w:rFonts w:ascii="Times New Roman" w:hAnsi="Times New Roman" w:eastAsia="宋体" w:cs="Times New Roman"/>
      <w:b/>
      <w:bCs/>
      <w:kern w:val="44"/>
      <w:sz w:val="44"/>
      <w:szCs w:val="44"/>
    </w:rPr>
  </w:style>
  <w:style w:type="character" w:customStyle="1" w:styleId="31">
    <w:name w:val="标题 2 字符"/>
    <w:basedOn w:val="22"/>
    <w:link w:val="3"/>
    <w:qFormat/>
    <w:locked/>
    <w:uiPriority w:val="99"/>
    <w:rPr>
      <w:rFonts w:ascii="Cambria" w:hAnsi="Cambria" w:eastAsia="宋体" w:cs="Times New Roman"/>
      <w:b/>
      <w:bCs/>
      <w:kern w:val="2"/>
      <w:sz w:val="32"/>
      <w:szCs w:val="32"/>
    </w:rPr>
  </w:style>
  <w:style w:type="character" w:customStyle="1" w:styleId="32">
    <w:name w:val="标题 3 字符"/>
    <w:basedOn w:val="22"/>
    <w:link w:val="4"/>
    <w:qFormat/>
    <w:locked/>
    <w:uiPriority w:val="99"/>
    <w:rPr>
      <w:rFonts w:eastAsia="宋体" w:cs="Times New Roman"/>
      <w:b/>
      <w:sz w:val="32"/>
    </w:rPr>
  </w:style>
  <w:style w:type="character" w:customStyle="1" w:styleId="33">
    <w:name w:val="标题 4 字符1"/>
    <w:basedOn w:val="22"/>
    <w:link w:val="5"/>
    <w:qFormat/>
    <w:locked/>
    <w:uiPriority w:val="99"/>
    <w:rPr>
      <w:rFonts w:ascii="Arial" w:hAnsi="Arial" w:eastAsia="黑体" w:cs="Times New Roman"/>
      <w:b/>
      <w:bCs/>
      <w:kern w:val="2"/>
      <w:sz w:val="28"/>
      <w:szCs w:val="28"/>
    </w:rPr>
  </w:style>
  <w:style w:type="character" w:customStyle="1" w:styleId="34">
    <w:name w:val="文档结构图 字符"/>
    <w:basedOn w:val="22"/>
    <w:link w:val="7"/>
    <w:qFormat/>
    <w:locked/>
    <w:uiPriority w:val="99"/>
    <w:rPr>
      <w:rFonts w:ascii="宋体" w:hAnsi="Times New Roman" w:eastAsia="宋体" w:cs="Times New Roman"/>
      <w:kern w:val="2"/>
      <w:sz w:val="18"/>
      <w:szCs w:val="18"/>
    </w:rPr>
  </w:style>
  <w:style w:type="character" w:customStyle="1" w:styleId="35">
    <w:name w:val="批注文字 字符"/>
    <w:basedOn w:val="22"/>
    <w:link w:val="8"/>
    <w:qFormat/>
    <w:locked/>
    <w:uiPriority w:val="99"/>
    <w:rPr>
      <w:rFonts w:ascii="Times New Roman" w:hAnsi="Times New Roman" w:cs="Times New Roman"/>
      <w:kern w:val="2"/>
      <w:sz w:val="21"/>
    </w:rPr>
  </w:style>
  <w:style w:type="character" w:customStyle="1" w:styleId="36">
    <w:name w:val="正文文本 字符"/>
    <w:basedOn w:val="22"/>
    <w:link w:val="9"/>
    <w:qFormat/>
    <w:locked/>
    <w:uiPriority w:val="99"/>
    <w:rPr>
      <w:rFonts w:ascii="Times New Roman" w:hAnsi="Times New Roman" w:eastAsia="宋体" w:cs="Times New Roman"/>
      <w:sz w:val="20"/>
      <w:szCs w:val="20"/>
    </w:rPr>
  </w:style>
  <w:style w:type="character" w:customStyle="1" w:styleId="37">
    <w:name w:val="批注框文本 字符"/>
    <w:basedOn w:val="22"/>
    <w:link w:val="12"/>
    <w:qFormat/>
    <w:locked/>
    <w:uiPriority w:val="99"/>
    <w:rPr>
      <w:rFonts w:ascii="Times New Roman" w:hAnsi="Times New Roman" w:eastAsia="宋体" w:cs="Times New Roman"/>
      <w:kern w:val="2"/>
      <w:sz w:val="18"/>
      <w:szCs w:val="18"/>
    </w:rPr>
  </w:style>
  <w:style w:type="character" w:customStyle="1" w:styleId="38">
    <w:name w:val="页脚 字符"/>
    <w:basedOn w:val="22"/>
    <w:link w:val="13"/>
    <w:qFormat/>
    <w:locked/>
    <w:uiPriority w:val="99"/>
    <w:rPr>
      <w:rFonts w:ascii="Times New Roman" w:hAnsi="Times New Roman" w:eastAsia="宋体" w:cs="Times New Roman"/>
      <w:sz w:val="18"/>
      <w:szCs w:val="18"/>
    </w:rPr>
  </w:style>
  <w:style w:type="character" w:customStyle="1" w:styleId="39">
    <w:name w:val="页眉 字符"/>
    <w:basedOn w:val="22"/>
    <w:link w:val="14"/>
    <w:qFormat/>
    <w:locked/>
    <w:uiPriority w:val="99"/>
    <w:rPr>
      <w:rFonts w:ascii="Times New Roman" w:hAnsi="Times New Roman" w:eastAsia="宋体" w:cs="Times New Roman"/>
      <w:sz w:val="18"/>
      <w:szCs w:val="18"/>
    </w:rPr>
  </w:style>
  <w:style w:type="character" w:customStyle="1" w:styleId="40">
    <w:name w:val="正文文本首行缩进 字符"/>
    <w:basedOn w:val="36"/>
    <w:link w:val="19"/>
    <w:qFormat/>
    <w:locked/>
    <w:uiPriority w:val="99"/>
    <w:rPr>
      <w:rFonts w:ascii="Times New Roman" w:hAnsi="Times New Roman" w:eastAsia="宋体" w:cs="Times New Roman"/>
      <w:sz w:val="20"/>
      <w:szCs w:val="20"/>
    </w:rPr>
  </w:style>
  <w:style w:type="character" w:customStyle="1" w:styleId="41">
    <w:name w:val="正文缩进2格 Char"/>
    <w:link w:val="42"/>
    <w:qFormat/>
    <w:locked/>
    <w:uiPriority w:val="99"/>
    <w:rPr>
      <w:rFonts w:ascii="仿宋_GB2312" w:hAnsi="宋体" w:eastAsia="仿宋_GB2312"/>
      <w:sz w:val="31"/>
    </w:rPr>
  </w:style>
  <w:style w:type="paragraph" w:customStyle="1" w:styleId="42">
    <w:name w:val="正文缩进2格"/>
    <w:basedOn w:val="1"/>
    <w:link w:val="41"/>
    <w:qFormat/>
    <w:uiPriority w:val="99"/>
    <w:pPr>
      <w:spacing w:line="600" w:lineRule="exact"/>
      <w:ind w:firstLine="639" w:firstLineChars="206"/>
    </w:pPr>
    <w:rPr>
      <w:rFonts w:ascii="仿宋_GB2312" w:hAnsi="宋体" w:eastAsia="仿宋_GB2312"/>
      <w:kern w:val="0"/>
      <w:sz w:val="31"/>
      <w:szCs w:val="31"/>
    </w:rPr>
  </w:style>
  <w:style w:type="paragraph" w:customStyle="1" w:styleId="43">
    <w:name w:val="列出段落1"/>
    <w:basedOn w:val="1"/>
    <w:qFormat/>
    <w:uiPriority w:val="99"/>
    <w:pPr>
      <w:ind w:firstLine="420" w:firstLineChars="200"/>
    </w:pPr>
  </w:style>
  <w:style w:type="paragraph" w:customStyle="1" w:styleId="44">
    <w:name w:val="列出段落2"/>
    <w:basedOn w:val="1"/>
    <w:qFormat/>
    <w:uiPriority w:val="99"/>
    <w:pPr>
      <w:ind w:firstLine="420" w:firstLineChars="200"/>
    </w:pPr>
  </w:style>
  <w:style w:type="paragraph" w:styleId="45">
    <w:name w:val="List Paragraph"/>
    <w:basedOn w:val="1"/>
    <w:qFormat/>
    <w:uiPriority w:val="99"/>
    <w:pPr>
      <w:ind w:firstLine="420" w:firstLineChars="200"/>
    </w:pPr>
  </w:style>
  <w:style w:type="character" w:customStyle="1" w:styleId="46">
    <w:name w:val="fontstyle01"/>
    <w:basedOn w:val="22"/>
    <w:qFormat/>
    <w:uiPriority w:val="99"/>
    <w:rPr>
      <w:rFonts w:ascii="仿宋" w:hAnsi="仿宋" w:eastAsia="仿宋" w:cs="Times New Roman"/>
      <w:color w:val="000000"/>
      <w:sz w:val="28"/>
      <w:szCs w:val="28"/>
    </w:rPr>
  </w:style>
  <w:style w:type="character" w:customStyle="1" w:styleId="47">
    <w:name w:val="！正文 Char"/>
    <w:link w:val="48"/>
    <w:qFormat/>
    <w:locked/>
    <w:uiPriority w:val="99"/>
    <w:rPr>
      <w:rFonts w:ascii="Arial" w:hAnsi="Arial"/>
      <w:sz w:val="24"/>
    </w:rPr>
  </w:style>
  <w:style w:type="paragraph" w:customStyle="1" w:styleId="48">
    <w:name w:val="！正文"/>
    <w:basedOn w:val="1"/>
    <w:link w:val="47"/>
    <w:qFormat/>
    <w:uiPriority w:val="99"/>
    <w:pPr>
      <w:spacing w:line="360" w:lineRule="auto"/>
      <w:ind w:firstLine="200" w:firstLineChars="200"/>
    </w:pPr>
    <w:rPr>
      <w:rFonts w:ascii="Arial" w:hAnsi="Arial" w:eastAsia="等线"/>
      <w:kern w:val="0"/>
      <w:sz w:val="24"/>
      <w:szCs w:val="24"/>
    </w:rPr>
  </w:style>
  <w:style w:type="paragraph" w:customStyle="1" w:styleId="49">
    <w:name w:val="！标题1 Alt+1"/>
    <w:basedOn w:val="1"/>
    <w:next w:val="1"/>
    <w:qFormat/>
    <w:uiPriority w:val="99"/>
    <w:pPr>
      <w:tabs>
        <w:tab w:val="left" w:pos="3261"/>
      </w:tabs>
      <w:spacing w:beforeLines="100"/>
      <w:jc w:val="left"/>
      <w:outlineLvl w:val="0"/>
    </w:pPr>
    <w:rPr>
      <w:rFonts w:eastAsia="黑体"/>
      <w:b/>
      <w:spacing w:val="20"/>
      <w:w w:val="110"/>
      <w:sz w:val="32"/>
      <w:szCs w:val="32"/>
    </w:rPr>
  </w:style>
  <w:style w:type="character" w:customStyle="1" w:styleId="50">
    <w:name w:val="正文缩进 字符"/>
    <w:link w:val="6"/>
    <w:qFormat/>
    <w:locked/>
    <w:uiPriority w:val="99"/>
    <w:rPr>
      <w:sz w:val="24"/>
    </w:rPr>
  </w:style>
  <w:style w:type="paragraph" w:customStyle="1" w:styleId="51">
    <w:name w:val="标准书脚_奇数页"/>
    <w:qFormat/>
    <w:uiPriority w:val="99"/>
    <w:pPr>
      <w:numPr>
        <w:ilvl w:val="0"/>
        <w:numId w:val="1"/>
      </w:numPr>
      <w:spacing w:before="120"/>
      <w:ind w:left="0" w:firstLine="0"/>
      <w:jc w:val="right"/>
    </w:pPr>
    <w:rPr>
      <w:rFonts w:ascii="Times New Roman" w:hAnsi="Times New Roman" w:eastAsia="宋体" w:cs="Times New Roman"/>
      <w:sz w:val="18"/>
      <w:lang w:val="en-US" w:eastAsia="zh-CN" w:bidi="ar-SA"/>
    </w:rPr>
  </w:style>
  <w:style w:type="character" w:customStyle="1" w:styleId="52">
    <w:name w:val="纯文本 字符"/>
    <w:basedOn w:val="22"/>
    <w:link w:val="10"/>
    <w:qFormat/>
    <w:locked/>
    <w:uiPriority w:val="0"/>
    <w:rPr>
      <w:rFonts w:ascii="宋体" w:hAnsi="Courier New" w:eastAsia="宋体" w:cs="Times New Roman"/>
      <w:kern w:val="2"/>
      <w:sz w:val="21"/>
      <w:szCs w:val="21"/>
    </w:rPr>
  </w:style>
  <w:style w:type="character" w:customStyle="1" w:styleId="53">
    <w:name w:val="未处理的提及1"/>
    <w:basedOn w:val="22"/>
    <w:semiHidden/>
    <w:qFormat/>
    <w:uiPriority w:val="99"/>
    <w:rPr>
      <w:rFonts w:cs="Times New Roman"/>
      <w:color w:val="605E5C"/>
      <w:shd w:val="clear" w:color="auto" w:fill="E1DFDD"/>
    </w:rPr>
  </w:style>
  <w:style w:type="paragraph" w:customStyle="1" w:styleId="54">
    <w:name w:val="样式"/>
    <w:basedOn w:val="1"/>
    <w:next w:val="45"/>
    <w:qFormat/>
    <w:uiPriority w:val="99"/>
    <w:pPr>
      <w:ind w:firstLine="420" w:firstLineChars="200"/>
    </w:pPr>
    <w:rPr>
      <w:rFonts w:ascii="Calibri" w:hAnsi="Calibri"/>
      <w:szCs w:val="22"/>
    </w:rPr>
  </w:style>
  <w:style w:type="character" w:customStyle="1" w:styleId="55">
    <w:name w:val="Body Text Indent 2 Char Char"/>
    <w:link w:val="56"/>
    <w:qFormat/>
    <w:locked/>
    <w:uiPriority w:val="99"/>
  </w:style>
  <w:style w:type="paragraph" w:customStyle="1" w:styleId="56">
    <w:name w:val="正文文本缩进 21"/>
    <w:basedOn w:val="1"/>
    <w:link w:val="55"/>
    <w:qFormat/>
    <w:uiPriority w:val="99"/>
    <w:pPr>
      <w:adjustRightInd w:val="0"/>
      <w:spacing w:line="480" w:lineRule="auto"/>
      <w:ind w:firstLine="540"/>
    </w:pPr>
    <w:rPr>
      <w:rFonts w:ascii="Calibri" w:hAnsi="Calibri" w:eastAsia="等线"/>
      <w:kern w:val="0"/>
      <w:sz w:val="20"/>
    </w:rPr>
  </w:style>
  <w:style w:type="character" w:customStyle="1" w:styleId="57">
    <w:name w:val="批注主题 字符"/>
    <w:basedOn w:val="35"/>
    <w:link w:val="18"/>
    <w:semiHidden/>
    <w:qFormat/>
    <w:locked/>
    <w:uiPriority w:val="99"/>
    <w:rPr>
      <w:rFonts w:ascii="Times New Roman" w:hAnsi="Times New Roman" w:eastAsia="宋体" w:cs="Times New Roman"/>
      <w:b/>
      <w:bCs/>
      <w:kern w:val="2"/>
      <w:sz w:val="21"/>
    </w:rPr>
  </w:style>
  <w:style w:type="character" w:customStyle="1" w:styleId="58">
    <w:name w:val="标题 4 字符"/>
    <w:basedOn w:val="22"/>
    <w:semiHidden/>
    <w:qFormat/>
    <w:uiPriority w:val="99"/>
    <w:rPr>
      <w:rFonts w:ascii="Cambria" w:hAnsi="Cambria" w:eastAsia="宋体" w:cs="Times New Roman"/>
      <w:b/>
      <w:bCs/>
      <w:kern w:val="2"/>
      <w:sz w:val="28"/>
      <w:szCs w:val="28"/>
    </w:rPr>
  </w:style>
  <w:style w:type="paragraph" w:customStyle="1" w:styleId="59">
    <w:name w:val="正文_0"/>
    <w:qFormat/>
    <w:uiPriority w:val="99"/>
    <w:pPr>
      <w:widowControl w:val="0"/>
      <w:spacing w:line="360" w:lineRule="auto"/>
      <w:jc w:val="both"/>
    </w:pPr>
    <w:rPr>
      <w:rFonts w:ascii="宋体" w:hAnsi="宋体" w:eastAsia="宋体" w:cs="Times New Roman"/>
      <w:kern w:val="2"/>
      <w:sz w:val="24"/>
      <w:szCs w:val="24"/>
      <w:lang w:val="en-US" w:eastAsia="zh-CN" w:bidi="ar-SA"/>
    </w:rPr>
  </w:style>
  <w:style w:type="paragraph" w:customStyle="1" w:styleId="60">
    <w:name w:val="致远要点"/>
    <w:basedOn w:val="45"/>
    <w:link w:val="61"/>
    <w:qFormat/>
    <w:uiPriority w:val="99"/>
    <w:pPr>
      <w:numPr>
        <w:ilvl w:val="0"/>
        <w:numId w:val="2"/>
      </w:numPr>
      <w:spacing w:before="120" w:after="120" w:line="360" w:lineRule="auto"/>
      <w:ind w:firstLine="0" w:firstLineChars="0"/>
    </w:pPr>
    <w:rPr>
      <w:rFonts w:ascii="黑体" w:hAnsi="黑体" w:eastAsia="黑体" w:cs="宋体"/>
      <w:sz w:val="24"/>
      <w:szCs w:val="22"/>
    </w:rPr>
  </w:style>
  <w:style w:type="character" w:customStyle="1" w:styleId="61">
    <w:name w:val="致远要点 字符"/>
    <w:basedOn w:val="22"/>
    <w:link w:val="60"/>
    <w:qFormat/>
    <w:locked/>
    <w:uiPriority w:val="99"/>
    <w:rPr>
      <w:rFonts w:ascii="黑体" w:hAnsi="黑体" w:eastAsia="黑体" w:cs="宋体"/>
      <w:kern w:val="2"/>
      <w:sz w:val="22"/>
      <w:szCs w:val="22"/>
    </w:rPr>
  </w:style>
  <w:style w:type="paragraph" w:customStyle="1" w:styleId="62">
    <w:name w:val="SANGFOR_6_正文"/>
    <w:basedOn w:val="1"/>
    <w:qFormat/>
    <w:uiPriority w:val="99"/>
    <w:pPr>
      <w:spacing w:line="360" w:lineRule="auto"/>
    </w:pPr>
    <w:rPr>
      <w:szCs w:val="24"/>
    </w:rPr>
  </w:style>
  <w:style w:type="character" w:customStyle="1" w:styleId="63">
    <w:name w:val="日期 字符"/>
    <w:basedOn w:val="22"/>
    <w:link w:val="11"/>
    <w:semiHidden/>
    <w:qFormat/>
    <w:uiPriority w:val="99"/>
    <w:rPr>
      <w:kern w:val="2"/>
      <w:sz w:val="21"/>
    </w:rPr>
  </w:style>
  <w:style w:type="paragraph" w:customStyle="1" w:styleId="64">
    <w:name w:val="Other|1"/>
    <w:basedOn w:val="1"/>
    <w:qFormat/>
    <w:uiPriority w:val="0"/>
    <w:rPr>
      <w:rFonts w:ascii="Calibri" w:hAnsi="Calibri"/>
      <w:sz w:val="17"/>
      <w:szCs w:val="17"/>
    </w:rPr>
  </w:style>
  <w:style w:type="character" w:customStyle="1" w:styleId="65">
    <w:name w:val="HTML 预设格式 字符"/>
    <w:basedOn w:val="22"/>
    <w:link w:val="16"/>
    <w:qFormat/>
    <w:uiPriority w:val="99"/>
    <w:rPr>
      <w:rFonts w:ascii="宋体" w:hAnsi="宋体" w:cs="宋体"/>
      <w:sz w:val="24"/>
      <w:szCs w:val="24"/>
    </w:rPr>
  </w:style>
  <w:style w:type="paragraph" w:customStyle="1" w:styleId="66">
    <w:name w:val="txt"/>
    <w:basedOn w:val="1"/>
    <w:qFormat/>
    <w:uiPriority w:val="0"/>
    <w:pPr>
      <w:widowControl/>
      <w:shd w:val="clear" w:color="auto" w:fill="FFFFFF"/>
      <w:jc w:val="left"/>
    </w:pPr>
    <w:rPr>
      <w:rFonts w:eastAsiaTheme="minorEastAsia"/>
      <w:kern w:val="0"/>
      <w:sz w:val="24"/>
      <w:szCs w:val="24"/>
      <w:lang w:eastAsia="en-US"/>
    </w:rPr>
  </w:style>
  <w:style w:type="character" w:customStyle="1" w:styleId="67">
    <w:name w:val="Subtle Emphasis"/>
    <w:basedOn w:val="22"/>
    <w:qFormat/>
    <w:uiPriority w:val="19"/>
    <w:rPr>
      <w:i/>
      <w:iCs/>
      <w:color w:val="404040" w:themeColor="text1" w:themeTint="BF"/>
      <w14:textFill>
        <w14:solidFill>
          <w14:schemeClr w14:val="tx1">
            <w14:lumMod w14:val="75000"/>
            <w14:lumOff w14:val="25000"/>
          </w14:schemeClr>
        </w14:solidFill>
      </w14:textFill>
    </w:rPr>
  </w:style>
  <w:style w:type="character" w:customStyle="1" w:styleId="68">
    <w:name w:val="font41"/>
    <w:basedOn w:val="22"/>
    <w:qFormat/>
    <w:uiPriority w:val="0"/>
    <w:rPr>
      <w:rFonts w:ascii="宋体" w:hAnsi="宋体" w:eastAsia="宋体" w:cs="宋体"/>
      <w:b/>
      <w:bCs/>
      <w:color w:val="000000"/>
      <w:sz w:val="18"/>
      <w:szCs w:val="18"/>
      <w:u w:val="none"/>
    </w:rPr>
  </w:style>
  <w:style w:type="character" w:customStyle="1" w:styleId="69">
    <w:name w:val="font51"/>
    <w:basedOn w:val="22"/>
    <w:qFormat/>
    <w:uiPriority w:val="0"/>
    <w:rPr>
      <w:rFonts w:ascii="宋体" w:hAnsi="宋体" w:eastAsia="宋体" w:cs="宋体"/>
      <w:color w:val="000000"/>
      <w:sz w:val="16"/>
      <w:szCs w:val="16"/>
      <w:u w:val="none"/>
    </w:rPr>
  </w:style>
  <w:style w:type="character" w:customStyle="1" w:styleId="70">
    <w:name w:val="font61"/>
    <w:basedOn w:val="22"/>
    <w:qFormat/>
    <w:uiPriority w:val="0"/>
    <w:rPr>
      <w:rFonts w:ascii="宋体" w:hAnsi="宋体" w:eastAsia="宋体" w:cs="宋体"/>
      <w:b/>
      <w:bCs/>
      <w:color w:val="000000"/>
      <w:sz w:val="16"/>
      <w:szCs w:val="16"/>
      <w:u w:val="none"/>
    </w:rPr>
  </w:style>
  <w:style w:type="paragraph" w:customStyle="1" w:styleId="71">
    <w:name w:val="Default"/>
    <w:qFormat/>
    <w:uiPriority w:val="0"/>
    <w:pPr>
      <w:widowControl w:val="0"/>
      <w:autoSpaceDE w:val="0"/>
      <w:autoSpaceDN w:val="0"/>
      <w:adjustRightInd w:val="0"/>
    </w:pPr>
    <w:rPr>
      <w:rFonts w:ascii="MetaPlusLF" w:hAnsi="MetaPlusLF" w:eastAsia="宋体" w:cs="MetaPlusLF"/>
      <w:color w:val="000000"/>
      <w:sz w:val="24"/>
      <w:szCs w:val="24"/>
      <w:lang w:val="en-US" w:eastAsia="zh-CN" w:bidi="ar-SA"/>
    </w:rPr>
  </w:style>
  <w:style w:type="paragraph" w:customStyle="1" w:styleId="72">
    <w:name w:val="Table Text"/>
    <w:basedOn w:val="1"/>
    <w:semiHidden/>
    <w:qFormat/>
    <w:uiPriority w:val="0"/>
    <w:rPr>
      <w:rFonts w:ascii="宋体" w:hAnsi="宋体" w:eastAsia="宋体" w:cs="宋体"/>
      <w:sz w:val="24"/>
      <w:szCs w:val="24"/>
      <w:lang w:val="en-US" w:eastAsia="en-US" w:bidi="ar-SA"/>
    </w:rPr>
  </w:style>
  <w:style w:type="table" w:customStyle="1" w:styleId="73">
    <w:name w:val="Table Normal"/>
    <w:semiHidden/>
    <w:unhideWhenUsed/>
    <w:qFormat/>
    <w:uiPriority w:val="0"/>
    <w:tblPr>
      <w:tblCellMar>
        <w:top w:w="0" w:type="dxa"/>
        <w:left w:w="0" w:type="dxa"/>
        <w:bottom w:w="0" w:type="dxa"/>
        <w:right w:w="0" w:type="dxa"/>
      </w:tblCellMar>
    </w:tblPr>
  </w:style>
  <w:style w:type="paragraph" w:customStyle="1" w:styleId="74">
    <w:name w:val="Body Text First Indent 2"/>
    <w:basedOn w:val="75"/>
    <w:qFormat/>
    <w:uiPriority w:val="0"/>
    <w:pPr>
      <w:ind w:left="420" w:firstLine="420" w:firstLineChars="200"/>
    </w:pPr>
    <w:rPr>
      <w:rFonts w:ascii="Times New Roman" w:hAnsi="Times New Roman" w:eastAsia="宋体" w:cs="Times New Roman"/>
    </w:rPr>
  </w:style>
  <w:style w:type="paragraph" w:customStyle="1" w:styleId="75">
    <w:name w:val="Body Text Indent1"/>
    <w:basedOn w:val="1"/>
    <w:next w:val="76"/>
    <w:qFormat/>
    <w:uiPriority w:val="0"/>
    <w:pPr>
      <w:spacing w:after="120" w:afterLines="0"/>
      <w:ind w:left="420" w:leftChars="200"/>
    </w:pPr>
  </w:style>
  <w:style w:type="paragraph" w:customStyle="1" w:styleId="76">
    <w:name w:val="envelope return1"/>
    <w:basedOn w:val="1"/>
    <w:qFormat/>
    <w:uiPriority w:val="0"/>
    <w:pPr>
      <w:snapToGrid w:val="0"/>
    </w:pPr>
    <w:rPr>
      <w:rFonts w:ascii="Arial" w:hAnsi="Arial" w:eastAsia="宋体" w:cs="Times New Roman"/>
    </w:rPr>
  </w:style>
  <w:style w:type="character" w:customStyle="1" w:styleId="77">
    <w:name w:val="font131"/>
    <w:basedOn w:val="22"/>
    <w:qFormat/>
    <w:uiPriority w:val="0"/>
    <w:rPr>
      <w:rFonts w:hint="eastAsia" w:ascii="宋体" w:hAnsi="宋体" w:eastAsia="宋体" w:cs="宋体"/>
      <w:color w:val="000000"/>
      <w:sz w:val="22"/>
      <w:szCs w:val="22"/>
      <w:u w:val="none"/>
      <w:vertAlign w:val="superscript"/>
    </w:rPr>
  </w:style>
  <w:style w:type="character" w:customStyle="1" w:styleId="78">
    <w:name w:val="font141"/>
    <w:basedOn w:val="22"/>
    <w:qFormat/>
    <w:uiPriority w:val="0"/>
    <w:rPr>
      <w:rFonts w:hint="eastAsia" w:ascii="宋体" w:hAnsi="宋体" w:eastAsia="宋体" w:cs="宋体"/>
      <w:b/>
      <w:bCs/>
      <w:color w:val="FF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6.jpeg"/><Relationship Id="rId10" Type="http://schemas.openxmlformats.org/officeDocument/2006/relationships/image" Target="media/image5.jpe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F09C7A3-2106-45CE-8D05-6CE6676EA54E}">
  <ds:schemaRefs/>
</ds:datastoreItem>
</file>

<file path=docProps/app.xml><?xml version="1.0" encoding="utf-8"?>
<Properties xmlns="http://schemas.openxmlformats.org/officeDocument/2006/extended-properties" xmlns:vt="http://schemas.openxmlformats.org/officeDocument/2006/docPropsVTypes">
  <Template>Normal</Template>
  <Company>kesin.Com</Company>
  <Pages>17</Pages>
  <Words>4919</Words>
  <Characters>5140</Characters>
  <Lines>1</Lines>
  <Paragraphs>1</Paragraphs>
  <TotalTime>4</TotalTime>
  <ScaleCrop>false</ScaleCrop>
  <LinksUpToDate>false</LinksUpToDate>
  <CharactersWithSpaces>5309</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2021-10-13T06:13:00Z</dcterms:created>
  <dc:creator>Administrator</dc:creator>
  <cp:lastModifiedBy>张兆轩</cp:lastModifiedBy>
  <cp:lastPrinted>2026-03-13T10:00:00Z</cp:lastPrinted>
  <dcterms:modified xsi:type="dcterms:W3CDTF">2026-04-07T07:25:50Z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65A513E7BC7A4AEEADFAD430112E3D3E</vt:lpwstr>
  </property>
  <property fmtid="{D5CDD505-2E9C-101B-9397-08002B2CF9AE}" pid="4" name="KSOTemplateDocerSaveRecord">
    <vt:lpwstr>eyJoZGlkIjoiNmRiNTkwMWQxZDFhOWUzZGU2YWM2MjBkMGI0YWY5MDkiLCJ1c2VySWQiOiIxNzQwMjE2MzI3In0=</vt:lpwstr>
  </property>
</Properties>
</file>