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D8796">
      <w:pPr>
        <w:adjustRightInd w:val="0"/>
        <w:snapToGrid w:val="0"/>
        <w:spacing w:before="120" w:after="120" w:line="276" w:lineRule="auto"/>
        <w:jc w:val="center"/>
        <w:rPr>
          <w:rFonts w:eastAsia="华文中宋"/>
          <w:sz w:val="44"/>
          <w:szCs w:val="44"/>
        </w:rPr>
      </w:pPr>
      <w:r>
        <w:rPr>
          <w:rFonts w:hint="eastAsia" w:eastAsia="华文中宋"/>
          <w:sz w:val="44"/>
          <w:szCs w:val="44"/>
        </w:rPr>
        <w:t>竞争性磋商文件</w:t>
      </w:r>
    </w:p>
    <w:p w14:paraId="27AD32BB">
      <w:pPr>
        <w:spacing w:line="600" w:lineRule="exact"/>
        <w:ind w:firstLine="640" w:firstLineChars="200"/>
        <w:rPr>
          <w:rFonts w:eastAsia="仿宋_GB2312"/>
          <w:sz w:val="32"/>
          <w:szCs w:val="32"/>
        </w:rPr>
      </w:pPr>
      <w:r>
        <w:rPr>
          <w:rFonts w:eastAsia="仿宋_GB2312"/>
          <w:sz w:val="32"/>
          <w:szCs w:val="32"/>
          <w:u w:val="single"/>
        </w:rPr>
        <w:t xml:space="preserve">  </w:t>
      </w:r>
      <w:r>
        <w:rPr>
          <w:rFonts w:hint="eastAsia" w:eastAsia="仿宋_GB2312"/>
          <w:sz w:val="32"/>
          <w:szCs w:val="32"/>
          <w:u w:val="single"/>
        </w:rPr>
        <w:t>东莞市东实产城发展有限公司</w:t>
      </w:r>
      <w:r>
        <w:rPr>
          <w:rFonts w:hint="eastAsia" w:eastAsia="仿宋_GB2312"/>
          <w:sz w:val="32"/>
          <w:szCs w:val="32"/>
        </w:rPr>
        <w:t>需采购一家</w:t>
      </w:r>
      <w:r>
        <w:rPr>
          <w:rFonts w:hint="eastAsia" w:eastAsia="仿宋_GB2312"/>
          <w:sz w:val="32"/>
          <w:szCs w:val="32"/>
          <w:u w:val="single"/>
        </w:rPr>
        <w:t>广告</w:t>
      </w:r>
      <w:r>
        <w:rPr>
          <w:rFonts w:hint="eastAsia" w:eastAsia="仿宋_GB2312"/>
          <w:sz w:val="32"/>
          <w:szCs w:val="32"/>
          <w:u w:val="single"/>
          <w:lang w:val="en-US" w:eastAsia="zh-CN"/>
        </w:rPr>
        <w:t>服务</w:t>
      </w:r>
      <w:r>
        <w:rPr>
          <w:rFonts w:hint="eastAsia" w:eastAsia="仿宋_GB2312"/>
          <w:sz w:val="32"/>
          <w:szCs w:val="32"/>
        </w:rPr>
        <w:t>单位，现将相关情况介绍如下：</w:t>
      </w:r>
    </w:p>
    <w:p w14:paraId="57F09786">
      <w:pPr>
        <w:adjustRightInd w:val="0"/>
        <w:snapToGrid w:val="0"/>
        <w:spacing w:line="600" w:lineRule="exact"/>
        <w:ind w:firstLine="640" w:firstLineChars="200"/>
        <w:outlineLvl w:val="1"/>
        <w:rPr>
          <w:rFonts w:eastAsia="黑体"/>
          <w:sz w:val="32"/>
          <w:szCs w:val="32"/>
        </w:rPr>
      </w:pPr>
      <w:r>
        <w:rPr>
          <w:rFonts w:hint="eastAsia" w:eastAsia="黑体"/>
          <w:sz w:val="32"/>
          <w:szCs w:val="32"/>
        </w:rPr>
        <w:t>一、项目名称及内容</w:t>
      </w:r>
    </w:p>
    <w:p w14:paraId="3B5F88B8">
      <w:pPr>
        <w:adjustRightInd w:val="0"/>
        <w:snapToGrid w:val="0"/>
        <w:spacing w:line="600" w:lineRule="exact"/>
        <w:ind w:firstLine="640" w:firstLineChars="200"/>
        <w:rPr>
          <w:rFonts w:eastAsia="仿宋_GB2312"/>
          <w:sz w:val="32"/>
          <w:szCs w:val="32"/>
          <w:u w:val="single"/>
        </w:rPr>
      </w:pPr>
      <w:r>
        <w:rPr>
          <w:rFonts w:eastAsia="仿宋_GB2312"/>
          <w:sz w:val="32"/>
          <w:szCs w:val="32"/>
        </w:rPr>
        <w:t>1</w:t>
      </w:r>
      <w:r>
        <w:rPr>
          <w:rFonts w:hint="eastAsia" w:eastAsia="仿宋_GB2312"/>
          <w:sz w:val="32"/>
          <w:szCs w:val="32"/>
        </w:rPr>
        <w:t>、项目名称：</w:t>
      </w:r>
      <w:bookmarkStart w:id="8" w:name="_GoBack"/>
      <w:r>
        <w:rPr>
          <w:rFonts w:hint="eastAsia" w:eastAsia="仿宋_GB2312"/>
          <w:sz w:val="32"/>
          <w:szCs w:val="32"/>
          <w:u w:val="single"/>
          <w:lang w:val="en-US" w:eastAsia="zh-CN"/>
        </w:rPr>
        <w:t>东实·大岭山数智谷项目</w:t>
      </w:r>
      <w:r>
        <w:rPr>
          <w:rFonts w:hint="eastAsia" w:eastAsia="仿宋_GB2312"/>
          <w:sz w:val="32"/>
          <w:szCs w:val="32"/>
          <w:u w:val="single"/>
        </w:rPr>
        <w:t>广告</w:t>
      </w:r>
      <w:r>
        <w:rPr>
          <w:rFonts w:hint="eastAsia" w:eastAsia="仿宋_GB2312"/>
          <w:sz w:val="32"/>
          <w:szCs w:val="32"/>
          <w:u w:val="single"/>
          <w:lang w:val="en-US" w:eastAsia="zh-CN"/>
        </w:rPr>
        <w:t>服务</w:t>
      </w:r>
      <w:bookmarkEnd w:id="8"/>
      <w:r>
        <w:rPr>
          <w:rFonts w:hint="eastAsia" w:eastAsia="仿宋_GB2312"/>
          <w:sz w:val="32"/>
          <w:szCs w:val="32"/>
          <w:u w:val="single"/>
        </w:rPr>
        <w:t>；</w:t>
      </w:r>
    </w:p>
    <w:p w14:paraId="3F689C66">
      <w:pPr>
        <w:widowControl w:val="0"/>
        <w:adjustRightInd w:val="0"/>
        <w:snapToGrid w:val="0"/>
        <w:spacing w:line="600" w:lineRule="exact"/>
        <w:ind w:firstLine="640" w:firstLineChars="200"/>
        <w:rPr>
          <w:rFonts w:eastAsia="仿宋_GB2312"/>
          <w:sz w:val="32"/>
          <w:szCs w:val="32"/>
          <w:u w:val="single"/>
        </w:rPr>
      </w:pPr>
      <w:r>
        <w:rPr>
          <w:rFonts w:hint="eastAsia" w:eastAsia="仿宋_GB2312"/>
          <w:sz w:val="32"/>
          <w:szCs w:val="32"/>
        </w:rPr>
        <w:t>2、采购范围：</w:t>
      </w:r>
      <w:r>
        <w:rPr>
          <w:rFonts w:hint="eastAsia" w:eastAsia="仿宋_GB2312"/>
          <w:sz w:val="32"/>
          <w:szCs w:val="32"/>
          <w:u w:val="single"/>
          <w:lang w:val="en-US" w:eastAsia="zh-CN"/>
        </w:rPr>
        <w:t>宣传物料、媒体广告、推广活动等项目平面广告设计、营销物料设计（含文案）</w:t>
      </w:r>
      <w:r>
        <w:rPr>
          <w:rFonts w:hint="eastAsia" w:eastAsia="仿宋_GB2312"/>
          <w:sz w:val="32"/>
          <w:szCs w:val="32"/>
          <w:u w:val="single"/>
        </w:rPr>
        <w:t>、</w:t>
      </w:r>
      <w:r>
        <w:rPr>
          <w:rFonts w:hint="eastAsia" w:eastAsia="仿宋_GB2312"/>
          <w:sz w:val="32"/>
          <w:szCs w:val="32"/>
          <w:u w:val="single"/>
          <w:lang w:val="en-US" w:eastAsia="zh-CN"/>
        </w:rPr>
        <w:t>广告文案撰写、视频拍摄制作、</w:t>
      </w:r>
      <w:r>
        <w:rPr>
          <w:rFonts w:hint="eastAsia" w:eastAsia="仿宋_GB2312"/>
          <w:sz w:val="32"/>
          <w:szCs w:val="32"/>
          <w:u w:val="single"/>
        </w:rPr>
        <w:t>公众号运营等。</w:t>
      </w:r>
    </w:p>
    <w:p w14:paraId="2F9C7ECB">
      <w:pPr>
        <w:widowControl/>
        <w:adjustRightInd w:val="0"/>
        <w:snapToGrid w:val="0"/>
        <w:spacing w:line="600" w:lineRule="exact"/>
        <w:ind w:firstLine="640" w:firstLineChars="200"/>
        <w:rPr>
          <w:rFonts w:eastAsia="仿宋_GB2312"/>
          <w:sz w:val="32"/>
          <w:szCs w:val="32"/>
        </w:rPr>
      </w:pPr>
      <w:r>
        <w:rPr>
          <w:rFonts w:hint="eastAsia" w:eastAsia="仿宋_GB2312"/>
          <w:sz w:val="32"/>
          <w:szCs w:val="32"/>
        </w:rPr>
        <w:t>3、项目地点</w:t>
      </w:r>
      <w:r>
        <w:rPr>
          <w:rFonts w:hint="eastAsia" w:eastAsia="仿宋_GB2312"/>
          <w:sz w:val="32"/>
          <w:szCs w:val="32"/>
          <w:u w:val="single"/>
        </w:rPr>
        <w:t xml:space="preserve">：东莞市 </w:t>
      </w:r>
      <w:r>
        <w:rPr>
          <w:rFonts w:hint="eastAsia" w:eastAsia="仿宋_GB2312"/>
          <w:sz w:val="32"/>
          <w:szCs w:val="32"/>
        </w:rPr>
        <w:t>；</w:t>
      </w:r>
    </w:p>
    <w:p w14:paraId="13EEF894">
      <w:pPr>
        <w:adjustRightInd w:val="0"/>
        <w:snapToGrid w:val="0"/>
        <w:spacing w:line="600" w:lineRule="exact"/>
        <w:ind w:firstLine="640" w:firstLineChars="200"/>
        <w:rPr>
          <w:rFonts w:hint="eastAsia" w:eastAsia="黑体"/>
          <w:sz w:val="32"/>
          <w:szCs w:val="32"/>
        </w:rPr>
      </w:pPr>
      <w:r>
        <w:rPr>
          <w:rFonts w:hint="eastAsia" w:eastAsia="仿宋_GB2312"/>
          <w:sz w:val="32"/>
          <w:szCs w:val="32"/>
        </w:rPr>
        <w:t>4、服务时间（供货时间</w:t>
      </w:r>
      <w:r>
        <w:rPr>
          <w:rFonts w:eastAsia="仿宋_GB2312"/>
          <w:sz w:val="32"/>
          <w:szCs w:val="32"/>
        </w:rPr>
        <w:t>/</w:t>
      </w:r>
      <w:r>
        <w:rPr>
          <w:rFonts w:hint="eastAsia" w:eastAsia="仿宋_GB2312"/>
          <w:sz w:val="32"/>
          <w:szCs w:val="32"/>
        </w:rPr>
        <w:t>工期）：</w:t>
      </w:r>
      <w:r>
        <w:rPr>
          <w:rFonts w:hint="eastAsia" w:eastAsia="仿宋_GB2312"/>
          <w:sz w:val="32"/>
          <w:szCs w:val="32"/>
          <w:u w:val="single"/>
          <w:lang w:val="en-US" w:eastAsia="zh-CN"/>
        </w:rPr>
        <w:t>本项目</w:t>
      </w:r>
      <w:r>
        <w:rPr>
          <w:rFonts w:hint="eastAsia" w:eastAsia="仿宋_GB2312"/>
          <w:sz w:val="32"/>
          <w:szCs w:val="32"/>
          <w:u w:val="single"/>
        </w:rPr>
        <w:t>服务期为</w:t>
      </w:r>
      <w:r>
        <w:rPr>
          <w:rFonts w:hint="eastAsia" w:eastAsia="仿宋_GB2312"/>
          <w:sz w:val="32"/>
          <w:szCs w:val="32"/>
          <w:u w:val="single"/>
          <w:lang w:val="en-US" w:eastAsia="zh-CN"/>
        </w:rPr>
        <w:t>12</w:t>
      </w:r>
      <w:r>
        <w:rPr>
          <w:rFonts w:hint="eastAsia" w:eastAsia="仿宋_GB2312"/>
          <w:sz w:val="32"/>
          <w:szCs w:val="32"/>
          <w:u w:val="single"/>
        </w:rPr>
        <w:t>个月，</w:t>
      </w:r>
      <w:r>
        <w:rPr>
          <w:rFonts w:hint="eastAsia" w:eastAsia="仿宋_GB2312"/>
          <w:sz w:val="32"/>
          <w:szCs w:val="32"/>
          <w:u w:val="single"/>
          <w:lang w:val="en-US" w:eastAsia="zh-CN"/>
        </w:rPr>
        <w:t>具体以实际合同签订时间为准</w:t>
      </w:r>
      <w:r>
        <w:rPr>
          <w:rFonts w:hint="eastAsia" w:eastAsia="仿宋_GB2312"/>
          <w:sz w:val="32"/>
          <w:szCs w:val="32"/>
          <w:u w:val="single"/>
        </w:rPr>
        <w:t>。如</w:t>
      </w:r>
      <w:r>
        <w:rPr>
          <w:rFonts w:hint="eastAsia" w:eastAsia="仿宋_GB2312"/>
          <w:sz w:val="32"/>
          <w:szCs w:val="32"/>
          <w:u w:val="single"/>
          <w:lang w:val="en-US" w:eastAsia="zh-CN"/>
        </w:rPr>
        <w:t>服务期内结算金额已达合同暂定总价，则合同终止。</w:t>
      </w:r>
    </w:p>
    <w:p w14:paraId="77E78B79">
      <w:pPr>
        <w:adjustRightInd w:val="0"/>
        <w:snapToGrid w:val="0"/>
        <w:spacing w:line="600" w:lineRule="exact"/>
        <w:ind w:firstLine="640" w:firstLineChars="200"/>
        <w:rPr>
          <w:rFonts w:eastAsia="黑体"/>
          <w:sz w:val="32"/>
          <w:szCs w:val="32"/>
        </w:rPr>
      </w:pPr>
      <w:r>
        <w:rPr>
          <w:rFonts w:hint="eastAsia" w:eastAsia="黑体"/>
          <w:sz w:val="32"/>
          <w:szCs w:val="32"/>
        </w:rPr>
        <w:t>二、项目发布</w:t>
      </w:r>
    </w:p>
    <w:p w14:paraId="3DFD24C7">
      <w:pPr>
        <w:adjustRightInd w:val="0"/>
        <w:snapToGrid w:val="0"/>
        <w:spacing w:line="600" w:lineRule="exact"/>
        <w:ind w:firstLine="640" w:firstLineChars="200"/>
        <w:rPr>
          <w:rFonts w:eastAsia="仿宋_GB2312"/>
          <w:sz w:val="32"/>
          <w:szCs w:val="32"/>
        </w:rPr>
      </w:pPr>
      <w:r>
        <w:rPr>
          <w:rFonts w:hint="eastAsia" w:eastAsia="仿宋_GB2312"/>
          <w:sz w:val="32"/>
          <w:szCs w:val="32"/>
        </w:rPr>
        <w:t>本采购项目信息在东莞实业投资控股集团有限公司网站（</w:t>
      </w:r>
      <w:r>
        <w:rPr>
          <w:rFonts w:eastAsia="仿宋_GB2312"/>
          <w:sz w:val="32"/>
          <w:szCs w:val="32"/>
        </w:rPr>
        <w:t>http://www.dgsy.com.cn/</w:t>
      </w:r>
      <w:r>
        <w:rPr>
          <w:rFonts w:hint="eastAsia" w:eastAsia="仿宋_GB2312"/>
          <w:sz w:val="32"/>
          <w:szCs w:val="32"/>
        </w:rPr>
        <w:t>）发布。</w:t>
      </w:r>
    </w:p>
    <w:p w14:paraId="3949450E">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三、响应人资格要求</w:t>
      </w:r>
    </w:p>
    <w:p w14:paraId="0BE0F7E7">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48615F82">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、业绩要求：</w:t>
      </w:r>
      <w:r>
        <w:rPr>
          <w:rFonts w:hint="eastAsia" w:ascii="仿宋_GB2312" w:hAnsi="仿宋_GB2312" w:eastAsia="仿宋_GB2312" w:cs="仿宋_GB2312"/>
          <w:sz w:val="32"/>
          <w:szCs w:val="32"/>
          <w:u w:val="single"/>
          <w:lang w:val="en-US" w:eastAsia="zh-CN"/>
        </w:rPr>
        <w:t>具备地产项目广告策划服务经验，要求2021年3月1日至今，提供至少1个20万㎡或以上的地产项目业绩</w:t>
      </w:r>
      <w:r>
        <w:rPr>
          <w:rFonts w:hint="eastAsia" w:ascii="仿宋_GB2312" w:hAnsi="仿宋_GB2312" w:eastAsia="仿宋_GB2312" w:cs="仿宋_GB2312"/>
          <w:sz w:val="32"/>
          <w:szCs w:val="32"/>
          <w:u w:val="single"/>
        </w:rPr>
        <w:t>。</w:t>
      </w:r>
      <w:r>
        <w:rPr>
          <w:rFonts w:hint="eastAsia" w:ascii="仿宋_GB2312" w:hAnsi="仿宋_GB2312" w:eastAsia="仿宋_GB2312" w:cs="仿宋_GB2312"/>
          <w:sz w:val="32"/>
          <w:szCs w:val="32"/>
        </w:rPr>
        <w:t>【按合同签订时间为准，须提供合同关键页复印件（包含但不限于合同首页、合同金额页、合同签字页等）、</w:t>
      </w:r>
      <w:r>
        <w:rPr>
          <w:rFonts w:hint="eastAsia" w:ascii="仿宋_GB2312" w:hAnsi="仿宋_GB2312" w:eastAsia="仿宋_GB2312" w:cs="仿宋_GB2312"/>
          <w:sz w:val="32"/>
          <w:szCs w:val="32"/>
          <w:lang w:val="en-US" w:eastAsia="zh-CN"/>
        </w:rPr>
        <w:t>该合同期内任意一期发票复印件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并加盖投标人公章</w:t>
      </w:r>
      <w:r>
        <w:rPr>
          <w:rFonts w:hint="eastAsia" w:ascii="仿宋_GB2312" w:hAnsi="仿宋_GB2312" w:eastAsia="仿宋_GB2312" w:cs="仿宋_GB2312"/>
          <w:sz w:val="32"/>
          <w:szCs w:val="32"/>
        </w:rPr>
        <w:t>。】</w:t>
      </w:r>
    </w:p>
    <w:p w14:paraId="3192AF68">
      <w:pPr>
        <w:adjustRightInd/>
        <w:snapToGrid/>
        <w:spacing w:line="600" w:lineRule="exact"/>
        <w:ind w:firstLine="640" w:firstLineChars="200"/>
        <w:outlineLvl w:val="9"/>
        <w:rPr>
          <w:rFonts w:eastAsia="黑体"/>
          <w:sz w:val="32"/>
          <w:szCs w:val="32"/>
        </w:rPr>
      </w:pPr>
      <w:r>
        <w:rPr>
          <w:rFonts w:hint="eastAsia" w:eastAsia="黑体"/>
          <w:sz w:val="32"/>
          <w:szCs w:val="32"/>
        </w:rPr>
        <w:t>四、采购内容及要求</w:t>
      </w:r>
    </w:p>
    <w:p w14:paraId="7442ED22">
      <w:pPr>
        <w:spacing w:line="600" w:lineRule="exact"/>
        <w:ind w:firstLine="640" w:firstLineChars="200"/>
        <w:rPr>
          <w:rFonts w:hint="eastAsia" w:eastAsia="仿宋_GB2312"/>
          <w:sz w:val="32"/>
          <w:szCs w:val="32"/>
          <w:u w:val="none"/>
          <w:lang w:val="en-US" w:eastAsia="zh-CN"/>
        </w:rPr>
      </w:pPr>
      <w:r>
        <w:rPr>
          <w:rFonts w:hint="eastAsia" w:eastAsia="仿宋_GB2312"/>
          <w:sz w:val="32"/>
          <w:szCs w:val="32"/>
          <w:u w:val="none"/>
          <w:lang w:eastAsia="zh-CN"/>
        </w:rPr>
        <w:t>（</w:t>
      </w:r>
      <w:r>
        <w:rPr>
          <w:rFonts w:hint="eastAsia" w:eastAsia="仿宋_GB2312"/>
          <w:sz w:val="32"/>
          <w:szCs w:val="32"/>
          <w:u w:val="none"/>
          <w:lang w:val="en-US" w:eastAsia="zh-CN"/>
        </w:rPr>
        <w:t>一</w:t>
      </w:r>
      <w:r>
        <w:rPr>
          <w:rFonts w:hint="eastAsia" w:eastAsia="仿宋_GB2312"/>
          <w:sz w:val="32"/>
          <w:szCs w:val="32"/>
          <w:u w:val="none"/>
          <w:lang w:eastAsia="zh-CN"/>
        </w:rPr>
        <w:t>）</w:t>
      </w:r>
      <w:r>
        <w:rPr>
          <w:rFonts w:hint="eastAsia" w:eastAsia="仿宋_GB2312"/>
          <w:sz w:val="32"/>
          <w:szCs w:val="32"/>
          <w:u w:val="none"/>
          <w:lang w:val="en-US" w:eastAsia="zh-CN"/>
        </w:rPr>
        <w:t>采购内容</w:t>
      </w:r>
    </w:p>
    <w:tbl>
      <w:tblPr>
        <w:tblStyle w:val="26"/>
        <w:tblW w:w="84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770"/>
        <w:gridCol w:w="1823"/>
        <w:gridCol w:w="525"/>
        <w:gridCol w:w="575"/>
        <w:gridCol w:w="2860"/>
        <w:gridCol w:w="1258"/>
      </w:tblGrid>
      <w:tr w14:paraId="1248D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613" w:type="dxa"/>
            <w:vAlign w:val="center"/>
          </w:tcPr>
          <w:p w14:paraId="1844E617">
            <w:pPr>
              <w:keepNext w:val="0"/>
              <w:keepLines w:val="0"/>
              <w:widowControl/>
              <w:suppressLineNumbers w:val="0"/>
              <w:jc w:val="center"/>
              <w:textAlignment w:val="center"/>
              <w:rPr>
                <w:rFonts w:hint="default"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序号</w:t>
            </w:r>
          </w:p>
        </w:tc>
        <w:tc>
          <w:tcPr>
            <w:tcW w:w="770" w:type="dxa"/>
            <w:vAlign w:val="center"/>
          </w:tcPr>
          <w:p w14:paraId="5E419ECB">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类型</w:t>
            </w:r>
          </w:p>
        </w:tc>
        <w:tc>
          <w:tcPr>
            <w:tcW w:w="1823" w:type="dxa"/>
            <w:vAlign w:val="center"/>
          </w:tcPr>
          <w:p w14:paraId="4ED3B339">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工作内容</w:t>
            </w:r>
          </w:p>
        </w:tc>
        <w:tc>
          <w:tcPr>
            <w:tcW w:w="525" w:type="dxa"/>
            <w:vAlign w:val="center"/>
          </w:tcPr>
          <w:p w14:paraId="1866BA10">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数量</w:t>
            </w:r>
          </w:p>
        </w:tc>
        <w:tc>
          <w:tcPr>
            <w:tcW w:w="575" w:type="dxa"/>
            <w:vAlign w:val="center"/>
          </w:tcPr>
          <w:p w14:paraId="07AA0859">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单位</w:t>
            </w:r>
          </w:p>
        </w:tc>
        <w:tc>
          <w:tcPr>
            <w:tcW w:w="2860" w:type="dxa"/>
            <w:vAlign w:val="center"/>
          </w:tcPr>
          <w:p w14:paraId="7127EFA1">
            <w:pPr>
              <w:keepNext w:val="0"/>
              <w:keepLines w:val="0"/>
              <w:widowControl/>
              <w:suppressLineNumbers w:val="0"/>
              <w:jc w:val="center"/>
              <w:textAlignment w:val="center"/>
              <w:rPr>
                <w:rFonts w:hint="eastAsia" w:ascii="仿宋" w:hAnsi="仿宋" w:eastAsia="仿宋" w:cs="仿宋"/>
                <w:b/>
                <w:bCs/>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要求说明</w:t>
            </w:r>
          </w:p>
        </w:tc>
        <w:tc>
          <w:tcPr>
            <w:tcW w:w="1258" w:type="dxa"/>
            <w:vAlign w:val="center"/>
          </w:tcPr>
          <w:p w14:paraId="1F260D0B">
            <w:pPr>
              <w:pStyle w:val="32"/>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单价最高限价/元（含税）</w:t>
            </w:r>
          </w:p>
        </w:tc>
      </w:tr>
      <w:tr w14:paraId="2897B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433C5728">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w:t>
            </w:r>
          </w:p>
        </w:tc>
        <w:tc>
          <w:tcPr>
            <w:tcW w:w="770" w:type="dxa"/>
            <w:vMerge w:val="restart"/>
            <w:vAlign w:val="center"/>
          </w:tcPr>
          <w:p w14:paraId="57CB755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宣传物料类</w:t>
            </w:r>
          </w:p>
        </w:tc>
        <w:tc>
          <w:tcPr>
            <w:tcW w:w="1823" w:type="dxa"/>
            <w:vAlign w:val="center"/>
          </w:tcPr>
          <w:p w14:paraId="31158150">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招商手册（或运营手册）设计</w:t>
            </w:r>
          </w:p>
        </w:tc>
        <w:tc>
          <w:tcPr>
            <w:tcW w:w="525" w:type="dxa"/>
            <w:vAlign w:val="center"/>
          </w:tcPr>
          <w:p w14:paraId="298E21FC">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575" w:type="dxa"/>
            <w:vAlign w:val="center"/>
          </w:tcPr>
          <w:p w14:paraId="25271A8A">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项</w:t>
            </w:r>
          </w:p>
        </w:tc>
        <w:tc>
          <w:tcPr>
            <w:tcW w:w="2860" w:type="dxa"/>
            <w:vAlign w:val="center"/>
          </w:tcPr>
          <w:p w14:paraId="0443D597">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按照单份手册计算</w:t>
            </w:r>
          </w:p>
        </w:tc>
        <w:tc>
          <w:tcPr>
            <w:tcW w:w="1258" w:type="dxa"/>
            <w:vAlign w:val="center"/>
          </w:tcPr>
          <w:p w14:paraId="0E413E24">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仿宋" w:hAnsi="仿宋" w:eastAsia="仿宋" w:cs="仿宋"/>
                <w:i w:val="0"/>
                <w:iCs w:val="0"/>
                <w:color w:val="000000"/>
                <w:kern w:val="0"/>
                <w:sz w:val="24"/>
                <w:szCs w:val="24"/>
                <w:u w:val="none"/>
                <w:lang w:val="en-US" w:eastAsia="zh-CN" w:bidi="ar"/>
              </w:rPr>
              <w:t>10267</w:t>
            </w:r>
          </w:p>
        </w:tc>
      </w:tr>
      <w:tr w14:paraId="0047C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5DE5688A">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770" w:type="dxa"/>
            <w:vMerge w:val="continue"/>
            <w:vAlign w:val="center"/>
          </w:tcPr>
          <w:p w14:paraId="1B724372">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2D8067FD">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户型单张设计</w:t>
            </w:r>
          </w:p>
        </w:tc>
        <w:tc>
          <w:tcPr>
            <w:tcW w:w="525" w:type="dxa"/>
            <w:vAlign w:val="center"/>
          </w:tcPr>
          <w:p w14:paraId="5EC089F9">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575" w:type="dxa"/>
            <w:vAlign w:val="center"/>
          </w:tcPr>
          <w:p w14:paraId="3A1614B0">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张</w:t>
            </w:r>
          </w:p>
        </w:tc>
        <w:tc>
          <w:tcPr>
            <w:tcW w:w="2860" w:type="dxa"/>
            <w:vAlign w:val="center"/>
          </w:tcPr>
          <w:p w14:paraId="4B19CFEB">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项目户型图单张设计，确定1张设计模板，其他户型按延展画面计算</w:t>
            </w:r>
          </w:p>
        </w:tc>
        <w:tc>
          <w:tcPr>
            <w:tcW w:w="1258" w:type="dxa"/>
            <w:vAlign w:val="center"/>
          </w:tcPr>
          <w:p w14:paraId="0299B904">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仿宋" w:hAnsi="仿宋" w:eastAsia="仿宋" w:cs="仿宋"/>
                <w:i w:val="0"/>
                <w:iCs w:val="0"/>
                <w:color w:val="000000"/>
                <w:kern w:val="0"/>
                <w:sz w:val="24"/>
                <w:szCs w:val="24"/>
                <w:u w:val="none"/>
                <w:lang w:val="en-US" w:eastAsia="zh-CN" w:bidi="ar"/>
              </w:rPr>
              <w:t>923</w:t>
            </w:r>
          </w:p>
        </w:tc>
      </w:tr>
      <w:tr w14:paraId="33228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0D5181E3">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3</w:t>
            </w:r>
          </w:p>
        </w:tc>
        <w:tc>
          <w:tcPr>
            <w:tcW w:w="770" w:type="dxa"/>
            <w:vMerge w:val="continue"/>
            <w:vAlign w:val="center"/>
          </w:tcPr>
          <w:p w14:paraId="05E2669E">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541E4E4F">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折页设计</w:t>
            </w:r>
          </w:p>
        </w:tc>
        <w:tc>
          <w:tcPr>
            <w:tcW w:w="525" w:type="dxa"/>
            <w:vAlign w:val="center"/>
          </w:tcPr>
          <w:p w14:paraId="4EAFE03C">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575" w:type="dxa"/>
            <w:vAlign w:val="center"/>
          </w:tcPr>
          <w:p w14:paraId="584BC38C">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份</w:t>
            </w:r>
          </w:p>
        </w:tc>
        <w:tc>
          <w:tcPr>
            <w:tcW w:w="2860" w:type="dxa"/>
            <w:vAlign w:val="center"/>
          </w:tcPr>
          <w:p w14:paraId="0C832B81">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按份宣传折页计算，约6-8个画面组成一份折页，以实际需求为准</w:t>
            </w:r>
          </w:p>
        </w:tc>
        <w:tc>
          <w:tcPr>
            <w:tcW w:w="1258" w:type="dxa"/>
            <w:vAlign w:val="center"/>
          </w:tcPr>
          <w:p w14:paraId="4CD43E1F">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仿宋" w:hAnsi="仿宋" w:eastAsia="仿宋" w:cs="仿宋"/>
                <w:i w:val="0"/>
                <w:iCs w:val="0"/>
                <w:color w:val="000000"/>
                <w:kern w:val="0"/>
                <w:sz w:val="24"/>
                <w:szCs w:val="24"/>
                <w:u w:val="none"/>
                <w:lang w:val="en-US" w:eastAsia="zh-CN" w:bidi="ar"/>
              </w:rPr>
              <w:t>6800</w:t>
            </w:r>
          </w:p>
        </w:tc>
      </w:tr>
      <w:tr w14:paraId="2248B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105B0D6E">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4</w:t>
            </w:r>
          </w:p>
        </w:tc>
        <w:tc>
          <w:tcPr>
            <w:tcW w:w="770" w:type="dxa"/>
            <w:vMerge w:val="continue"/>
            <w:vAlign w:val="center"/>
          </w:tcPr>
          <w:p w14:paraId="370338E3">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07F5162B">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海报单图设计</w:t>
            </w:r>
          </w:p>
        </w:tc>
        <w:tc>
          <w:tcPr>
            <w:tcW w:w="525" w:type="dxa"/>
            <w:vAlign w:val="center"/>
          </w:tcPr>
          <w:p w14:paraId="18C06AC9">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575" w:type="dxa"/>
            <w:vAlign w:val="center"/>
          </w:tcPr>
          <w:p w14:paraId="604A77F6">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张</w:t>
            </w:r>
          </w:p>
        </w:tc>
        <w:tc>
          <w:tcPr>
            <w:tcW w:w="2860" w:type="dxa"/>
            <w:vAlign w:val="center"/>
          </w:tcPr>
          <w:p w14:paraId="7E4AFE93">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如项目广告、政策资讯、片区动态、节庆节点、招商喜报（招商喜报只计算首条，其余属于设计画面延伸）</w:t>
            </w:r>
          </w:p>
        </w:tc>
        <w:tc>
          <w:tcPr>
            <w:tcW w:w="1258" w:type="dxa"/>
            <w:vAlign w:val="center"/>
          </w:tcPr>
          <w:p w14:paraId="4902ABB8">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仿宋" w:hAnsi="仿宋" w:eastAsia="仿宋" w:cs="仿宋"/>
                <w:i w:val="0"/>
                <w:iCs w:val="0"/>
                <w:color w:val="000000"/>
                <w:kern w:val="0"/>
                <w:sz w:val="24"/>
                <w:szCs w:val="24"/>
                <w:u w:val="none"/>
                <w:lang w:val="en-US" w:eastAsia="zh-CN" w:bidi="ar"/>
              </w:rPr>
              <w:t>653</w:t>
            </w:r>
          </w:p>
        </w:tc>
      </w:tr>
      <w:tr w14:paraId="08894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3AAF1483">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5</w:t>
            </w:r>
          </w:p>
        </w:tc>
        <w:tc>
          <w:tcPr>
            <w:tcW w:w="770" w:type="dxa"/>
            <w:vMerge w:val="continue"/>
            <w:vAlign w:val="center"/>
          </w:tcPr>
          <w:p w14:paraId="12736520">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07DD4A6B">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九宫格组图</w:t>
            </w:r>
          </w:p>
        </w:tc>
        <w:tc>
          <w:tcPr>
            <w:tcW w:w="525" w:type="dxa"/>
            <w:vAlign w:val="center"/>
          </w:tcPr>
          <w:p w14:paraId="698F7DAF">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575" w:type="dxa"/>
            <w:vAlign w:val="center"/>
          </w:tcPr>
          <w:p w14:paraId="09005D25">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组</w:t>
            </w:r>
          </w:p>
        </w:tc>
        <w:tc>
          <w:tcPr>
            <w:tcW w:w="2860" w:type="dxa"/>
            <w:vAlign w:val="center"/>
          </w:tcPr>
          <w:p w14:paraId="32EB497D">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适用于微信朋友圈、微信群等发布，按一组图计算，大型活动后宣</w:t>
            </w:r>
          </w:p>
        </w:tc>
        <w:tc>
          <w:tcPr>
            <w:tcW w:w="1258" w:type="dxa"/>
            <w:vAlign w:val="center"/>
          </w:tcPr>
          <w:p w14:paraId="30D6B276">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仿宋" w:hAnsi="仿宋" w:eastAsia="仿宋" w:cs="仿宋"/>
                <w:i w:val="0"/>
                <w:iCs w:val="0"/>
                <w:color w:val="000000"/>
                <w:kern w:val="0"/>
                <w:sz w:val="24"/>
                <w:szCs w:val="24"/>
                <w:u w:val="none"/>
                <w:lang w:val="en-US" w:eastAsia="zh-CN" w:bidi="ar"/>
              </w:rPr>
              <w:t>1930</w:t>
            </w:r>
          </w:p>
        </w:tc>
      </w:tr>
      <w:tr w14:paraId="152C7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4E6C11A7">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6</w:t>
            </w:r>
          </w:p>
        </w:tc>
        <w:tc>
          <w:tcPr>
            <w:tcW w:w="770" w:type="dxa"/>
            <w:vMerge w:val="continue"/>
            <w:vAlign w:val="center"/>
          </w:tcPr>
          <w:p w14:paraId="1F0BD482">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56132C83">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PPT设计制作</w:t>
            </w:r>
          </w:p>
        </w:tc>
        <w:tc>
          <w:tcPr>
            <w:tcW w:w="525" w:type="dxa"/>
            <w:vAlign w:val="center"/>
          </w:tcPr>
          <w:p w14:paraId="2C30A056">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575" w:type="dxa"/>
            <w:vAlign w:val="center"/>
          </w:tcPr>
          <w:p w14:paraId="09543788">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项</w:t>
            </w:r>
          </w:p>
        </w:tc>
        <w:tc>
          <w:tcPr>
            <w:tcW w:w="2860" w:type="dxa"/>
            <w:vAlign w:val="center"/>
          </w:tcPr>
          <w:p w14:paraId="7D0281DC">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根据要求设计制作项目推介PPT文件，按份收费</w:t>
            </w:r>
          </w:p>
        </w:tc>
        <w:tc>
          <w:tcPr>
            <w:tcW w:w="1258" w:type="dxa"/>
            <w:vAlign w:val="center"/>
          </w:tcPr>
          <w:p w14:paraId="7DA3957E">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仿宋" w:hAnsi="仿宋" w:eastAsia="仿宋" w:cs="仿宋"/>
                <w:i w:val="0"/>
                <w:iCs w:val="0"/>
                <w:color w:val="000000"/>
                <w:kern w:val="0"/>
                <w:sz w:val="24"/>
                <w:szCs w:val="24"/>
                <w:u w:val="none"/>
                <w:lang w:val="en-US" w:eastAsia="zh-CN" w:bidi="ar"/>
              </w:rPr>
              <w:t>8567</w:t>
            </w:r>
          </w:p>
        </w:tc>
      </w:tr>
      <w:tr w14:paraId="783F4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0A8077D3">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7</w:t>
            </w:r>
          </w:p>
        </w:tc>
        <w:tc>
          <w:tcPr>
            <w:tcW w:w="770" w:type="dxa"/>
            <w:vMerge w:val="continue"/>
            <w:vAlign w:val="center"/>
          </w:tcPr>
          <w:p w14:paraId="142F43B1">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0E660CA4">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PPT美化排版</w:t>
            </w:r>
          </w:p>
        </w:tc>
        <w:tc>
          <w:tcPr>
            <w:tcW w:w="525" w:type="dxa"/>
            <w:vAlign w:val="center"/>
          </w:tcPr>
          <w:p w14:paraId="336AD1FD">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575" w:type="dxa"/>
            <w:vAlign w:val="center"/>
          </w:tcPr>
          <w:p w14:paraId="2B96E91F">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项</w:t>
            </w:r>
          </w:p>
        </w:tc>
        <w:tc>
          <w:tcPr>
            <w:tcW w:w="2860" w:type="dxa"/>
            <w:vAlign w:val="center"/>
          </w:tcPr>
          <w:p w14:paraId="378C72D3">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根据要求对现有的PPT进行美化排版</w:t>
            </w:r>
          </w:p>
        </w:tc>
        <w:tc>
          <w:tcPr>
            <w:tcW w:w="1258" w:type="dxa"/>
            <w:vAlign w:val="center"/>
          </w:tcPr>
          <w:p w14:paraId="27F84448">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仿宋" w:hAnsi="仿宋" w:eastAsia="仿宋" w:cs="仿宋"/>
                <w:i w:val="0"/>
                <w:iCs w:val="0"/>
                <w:color w:val="000000"/>
                <w:kern w:val="0"/>
                <w:sz w:val="24"/>
                <w:szCs w:val="24"/>
                <w:u w:val="none"/>
                <w:lang w:val="en-US" w:eastAsia="zh-CN" w:bidi="ar"/>
              </w:rPr>
              <w:t>2757</w:t>
            </w:r>
          </w:p>
        </w:tc>
      </w:tr>
      <w:tr w14:paraId="4ACEF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502E3E84">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8</w:t>
            </w:r>
          </w:p>
        </w:tc>
        <w:tc>
          <w:tcPr>
            <w:tcW w:w="770" w:type="dxa"/>
            <w:vMerge w:val="restart"/>
            <w:vAlign w:val="center"/>
          </w:tcPr>
          <w:p w14:paraId="377DEDE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媒体广告类</w:t>
            </w:r>
          </w:p>
        </w:tc>
        <w:tc>
          <w:tcPr>
            <w:tcW w:w="1823" w:type="dxa"/>
            <w:vAlign w:val="center"/>
          </w:tcPr>
          <w:p w14:paraId="2C135B4C">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媒介广告投放设计</w:t>
            </w:r>
          </w:p>
        </w:tc>
        <w:tc>
          <w:tcPr>
            <w:tcW w:w="525" w:type="dxa"/>
            <w:vAlign w:val="center"/>
          </w:tcPr>
          <w:p w14:paraId="18EA1DC0">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575" w:type="dxa"/>
            <w:vAlign w:val="center"/>
          </w:tcPr>
          <w:p w14:paraId="6D69AE49">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张</w:t>
            </w:r>
          </w:p>
        </w:tc>
        <w:tc>
          <w:tcPr>
            <w:tcW w:w="2860" w:type="dxa"/>
            <w:vAlign w:val="center"/>
          </w:tcPr>
          <w:p w14:paraId="006C61AA">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用于百度、报纸、户外大牌、APP开屏等地方的媒介广告画面设计</w:t>
            </w:r>
          </w:p>
        </w:tc>
        <w:tc>
          <w:tcPr>
            <w:tcW w:w="1258" w:type="dxa"/>
            <w:vAlign w:val="center"/>
          </w:tcPr>
          <w:p w14:paraId="024B831A">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仿宋" w:hAnsi="仿宋" w:eastAsia="仿宋" w:cs="仿宋"/>
                <w:i w:val="0"/>
                <w:iCs w:val="0"/>
                <w:color w:val="000000"/>
                <w:kern w:val="0"/>
                <w:sz w:val="24"/>
                <w:szCs w:val="24"/>
                <w:u w:val="none"/>
                <w:lang w:val="en-US" w:eastAsia="zh-CN" w:bidi="ar"/>
              </w:rPr>
              <w:t>1060</w:t>
            </w:r>
          </w:p>
        </w:tc>
      </w:tr>
      <w:tr w14:paraId="18AF9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14D1A07A">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9</w:t>
            </w:r>
          </w:p>
        </w:tc>
        <w:tc>
          <w:tcPr>
            <w:tcW w:w="770" w:type="dxa"/>
            <w:vMerge w:val="continue"/>
            <w:vAlign w:val="center"/>
          </w:tcPr>
          <w:p w14:paraId="3EC0E89D">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327666E2">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落地页/长图设计</w:t>
            </w:r>
          </w:p>
        </w:tc>
        <w:tc>
          <w:tcPr>
            <w:tcW w:w="525" w:type="dxa"/>
            <w:vAlign w:val="center"/>
          </w:tcPr>
          <w:p w14:paraId="4196993A">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575" w:type="dxa"/>
            <w:vAlign w:val="center"/>
          </w:tcPr>
          <w:p w14:paraId="069A2CE1">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张</w:t>
            </w:r>
          </w:p>
        </w:tc>
        <w:tc>
          <w:tcPr>
            <w:tcW w:w="2860" w:type="dxa"/>
            <w:vAlign w:val="center"/>
          </w:tcPr>
          <w:p w14:paraId="2AC51838">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用于各项广告投放跳转的落地页或长图</w:t>
            </w:r>
          </w:p>
        </w:tc>
        <w:tc>
          <w:tcPr>
            <w:tcW w:w="1258" w:type="dxa"/>
            <w:vAlign w:val="center"/>
          </w:tcPr>
          <w:p w14:paraId="2B695212">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仿宋" w:hAnsi="仿宋" w:eastAsia="仿宋" w:cs="仿宋"/>
                <w:i w:val="0"/>
                <w:iCs w:val="0"/>
                <w:color w:val="000000"/>
                <w:kern w:val="0"/>
                <w:sz w:val="24"/>
                <w:szCs w:val="24"/>
                <w:u w:val="none"/>
                <w:lang w:val="en-US" w:eastAsia="zh-CN" w:bidi="ar"/>
              </w:rPr>
              <w:t>1120</w:t>
            </w:r>
          </w:p>
        </w:tc>
      </w:tr>
      <w:tr w14:paraId="11890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0B5D38CB">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10</w:t>
            </w:r>
          </w:p>
        </w:tc>
        <w:tc>
          <w:tcPr>
            <w:tcW w:w="770" w:type="dxa"/>
            <w:vMerge w:val="restart"/>
            <w:vAlign w:val="center"/>
          </w:tcPr>
          <w:p w14:paraId="475C4AA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活动类</w:t>
            </w:r>
          </w:p>
        </w:tc>
        <w:tc>
          <w:tcPr>
            <w:tcW w:w="1823" w:type="dxa"/>
            <w:vAlign w:val="center"/>
          </w:tcPr>
          <w:p w14:paraId="47BCE720">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活动主画面</w:t>
            </w:r>
          </w:p>
        </w:tc>
        <w:tc>
          <w:tcPr>
            <w:tcW w:w="525" w:type="dxa"/>
            <w:vAlign w:val="center"/>
          </w:tcPr>
          <w:p w14:paraId="537938DD">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575" w:type="dxa"/>
            <w:vAlign w:val="center"/>
          </w:tcPr>
          <w:p w14:paraId="5BCA1A71">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份</w:t>
            </w:r>
          </w:p>
        </w:tc>
        <w:tc>
          <w:tcPr>
            <w:tcW w:w="2860" w:type="dxa"/>
            <w:vAlign w:val="center"/>
          </w:tcPr>
          <w:p w14:paraId="4DAEEA33">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设计1个活动主画面，其他画面按延伸画面计算</w:t>
            </w:r>
          </w:p>
        </w:tc>
        <w:tc>
          <w:tcPr>
            <w:tcW w:w="1258" w:type="dxa"/>
            <w:vAlign w:val="center"/>
          </w:tcPr>
          <w:p w14:paraId="047CC344">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仿宋" w:hAnsi="仿宋" w:eastAsia="仿宋" w:cs="仿宋"/>
                <w:i w:val="0"/>
                <w:iCs w:val="0"/>
                <w:color w:val="000000"/>
                <w:kern w:val="0"/>
                <w:sz w:val="24"/>
                <w:szCs w:val="24"/>
                <w:u w:val="none"/>
                <w:lang w:val="en-US" w:eastAsia="zh-CN" w:bidi="ar"/>
              </w:rPr>
              <w:t>1153</w:t>
            </w:r>
          </w:p>
        </w:tc>
      </w:tr>
      <w:tr w14:paraId="21B3A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613" w:type="dxa"/>
            <w:vAlign w:val="center"/>
          </w:tcPr>
          <w:p w14:paraId="57C6FF30">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11</w:t>
            </w:r>
          </w:p>
        </w:tc>
        <w:tc>
          <w:tcPr>
            <w:tcW w:w="770" w:type="dxa"/>
            <w:vMerge w:val="continue"/>
            <w:vAlign w:val="center"/>
          </w:tcPr>
          <w:p w14:paraId="60DEB5CF">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10F4D059">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设计画面延伸设计</w:t>
            </w:r>
          </w:p>
        </w:tc>
        <w:tc>
          <w:tcPr>
            <w:tcW w:w="525" w:type="dxa"/>
            <w:vAlign w:val="center"/>
          </w:tcPr>
          <w:p w14:paraId="4E0145E0">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575" w:type="dxa"/>
            <w:vAlign w:val="center"/>
          </w:tcPr>
          <w:p w14:paraId="5D6642DD">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份</w:t>
            </w:r>
          </w:p>
        </w:tc>
        <w:tc>
          <w:tcPr>
            <w:tcW w:w="2860" w:type="dxa"/>
            <w:vAlign w:val="center"/>
          </w:tcPr>
          <w:p w14:paraId="7EFCF2B1">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在原设计图基础上作尺寸、文案等调整，包括邀请函、倒计时海报等</w:t>
            </w:r>
          </w:p>
        </w:tc>
        <w:tc>
          <w:tcPr>
            <w:tcW w:w="1258" w:type="dxa"/>
            <w:vAlign w:val="center"/>
          </w:tcPr>
          <w:p w14:paraId="5D97595A">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仿宋" w:hAnsi="仿宋" w:eastAsia="仿宋" w:cs="仿宋"/>
                <w:i w:val="0"/>
                <w:iCs w:val="0"/>
                <w:color w:val="000000"/>
                <w:kern w:val="0"/>
                <w:sz w:val="24"/>
                <w:szCs w:val="24"/>
                <w:u w:val="none"/>
                <w:lang w:val="en-US" w:eastAsia="zh-CN" w:bidi="ar"/>
              </w:rPr>
              <w:t>453</w:t>
            </w:r>
          </w:p>
        </w:tc>
      </w:tr>
      <w:tr w14:paraId="266BD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4F1F3C72">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12</w:t>
            </w:r>
          </w:p>
        </w:tc>
        <w:tc>
          <w:tcPr>
            <w:tcW w:w="770" w:type="dxa"/>
            <w:vMerge w:val="restart"/>
            <w:vAlign w:val="center"/>
          </w:tcPr>
          <w:p w14:paraId="57539A1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展示区形象类</w:t>
            </w:r>
          </w:p>
        </w:tc>
        <w:tc>
          <w:tcPr>
            <w:tcW w:w="1823" w:type="dxa"/>
            <w:vAlign w:val="center"/>
          </w:tcPr>
          <w:p w14:paraId="74CA8BE2">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门型展架/画架/易拉宝设计/丽屏展架</w:t>
            </w:r>
          </w:p>
        </w:tc>
        <w:tc>
          <w:tcPr>
            <w:tcW w:w="525" w:type="dxa"/>
            <w:vAlign w:val="center"/>
          </w:tcPr>
          <w:p w14:paraId="47D38321">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575" w:type="dxa"/>
            <w:vAlign w:val="center"/>
          </w:tcPr>
          <w:p w14:paraId="01CEF65A">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组</w:t>
            </w:r>
          </w:p>
        </w:tc>
        <w:tc>
          <w:tcPr>
            <w:tcW w:w="2860" w:type="dxa"/>
            <w:vAlign w:val="center"/>
          </w:tcPr>
          <w:p w14:paraId="00F84806">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用于项目、入园企业展示（根据放置点位及展示目的设计不同内容）</w:t>
            </w:r>
          </w:p>
        </w:tc>
        <w:tc>
          <w:tcPr>
            <w:tcW w:w="1258" w:type="dxa"/>
            <w:vAlign w:val="center"/>
          </w:tcPr>
          <w:p w14:paraId="38FF9557">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仿宋" w:hAnsi="仿宋" w:eastAsia="仿宋" w:cs="仿宋"/>
                <w:i w:val="0"/>
                <w:iCs w:val="0"/>
                <w:color w:val="000000"/>
                <w:kern w:val="0"/>
                <w:sz w:val="24"/>
                <w:szCs w:val="24"/>
                <w:u w:val="none"/>
                <w:lang w:val="en-US" w:eastAsia="zh-CN" w:bidi="ar"/>
              </w:rPr>
              <w:t>859</w:t>
            </w:r>
          </w:p>
        </w:tc>
      </w:tr>
      <w:tr w14:paraId="163EA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56E7F0B4">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w:t>
            </w:r>
          </w:p>
        </w:tc>
        <w:tc>
          <w:tcPr>
            <w:tcW w:w="770" w:type="dxa"/>
            <w:vMerge w:val="continue"/>
            <w:vAlign w:val="center"/>
          </w:tcPr>
          <w:p w14:paraId="67E174AD">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6471F0F5">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宣传展板</w:t>
            </w:r>
          </w:p>
        </w:tc>
        <w:tc>
          <w:tcPr>
            <w:tcW w:w="525" w:type="dxa"/>
            <w:vAlign w:val="center"/>
          </w:tcPr>
          <w:p w14:paraId="162126EC">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575" w:type="dxa"/>
            <w:vAlign w:val="center"/>
          </w:tcPr>
          <w:p w14:paraId="4A8A4E60">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份</w:t>
            </w:r>
          </w:p>
        </w:tc>
        <w:tc>
          <w:tcPr>
            <w:tcW w:w="2860" w:type="dxa"/>
            <w:vAlign w:val="center"/>
          </w:tcPr>
          <w:p w14:paraId="324EA6AE">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常规尺寸，非异形，用于项目内部及外围展示</w:t>
            </w:r>
          </w:p>
        </w:tc>
        <w:tc>
          <w:tcPr>
            <w:tcW w:w="1258" w:type="dxa"/>
            <w:vAlign w:val="center"/>
          </w:tcPr>
          <w:p w14:paraId="336EE226">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仿宋" w:hAnsi="仿宋" w:eastAsia="仿宋" w:cs="仿宋"/>
                <w:i w:val="0"/>
                <w:iCs w:val="0"/>
                <w:color w:val="000000"/>
                <w:kern w:val="0"/>
                <w:sz w:val="24"/>
                <w:szCs w:val="24"/>
                <w:u w:val="none"/>
                <w:lang w:val="en-US" w:eastAsia="zh-CN" w:bidi="ar"/>
              </w:rPr>
              <w:t>644</w:t>
            </w:r>
          </w:p>
        </w:tc>
      </w:tr>
      <w:tr w14:paraId="7FB55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14:paraId="619F3D66">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14</w:t>
            </w:r>
          </w:p>
        </w:tc>
        <w:tc>
          <w:tcPr>
            <w:tcW w:w="770" w:type="dxa"/>
            <w:vMerge w:val="continue"/>
            <w:vAlign w:val="center"/>
          </w:tcPr>
          <w:p w14:paraId="250755E9">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2AA0542F">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楼体广告设计</w:t>
            </w:r>
          </w:p>
        </w:tc>
        <w:tc>
          <w:tcPr>
            <w:tcW w:w="525" w:type="dxa"/>
            <w:vAlign w:val="center"/>
          </w:tcPr>
          <w:p w14:paraId="1FDF8722">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575" w:type="dxa"/>
            <w:vAlign w:val="center"/>
          </w:tcPr>
          <w:p w14:paraId="0B176A51">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张</w:t>
            </w:r>
          </w:p>
        </w:tc>
        <w:tc>
          <w:tcPr>
            <w:tcW w:w="2860" w:type="dxa"/>
            <w:vAlign w:val="center"/>
          </w:tcPr>
          <w:p w14:paraId="4F9FE3A5">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适用楼体的大尺寸画面设计</w:t>
            </w:r>
          </w:p>
        </w:tc>
        <w:tc>
          <w:tcPr>
            <w:tcW w:w="1258" w:type="dxa"/>
            <w:vAlign w:val="center"/>
          </w:tcPr>
          <w:p w14:paraId="74A7B53B">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644</w:t>
            </w:r>
          </w:p>
        </w:tc>
      </w:tr>
      <w:tr w14:paraId="1CD33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14:paraId="34001697">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15</w:t>
            </w:r>
          </w:p>
        </w:tc>
        <w:tc>
          <w:tcPr>
            <w:tcW w:w="770" w:type="dxa"/>
            <w:vMerge w:val="continue"/>
            <w:vAlign w:val="center"/>
          </w:tcPr>
          <w:p w14:paraId="58A1BBE7">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0A815741">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围挡设计</w:t>
            </w:r>
          </w:p>
        </w:tc>
        <w:tc>
          <w:tcPr>
            <w:tcW w:w="525" w:type="dxa"/>
            <w:vAlign w:val="center"/>
          </w:tcPr>
          <w:p w14:paraId="1424C79F">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575" w:type="dxa"/>
            <w:vAlign w:val="center"/>
          </w:tcPr>
          <w:p w14:paraId="6C2998D3">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张</w:t>
            </w:r>
          </w:p>
        </w:tc>
        <w:tc>
          <w:tcPr>
            <w:tcW w:w="2860" w:type="dxa"/>
            <w:vAlign w:val="center"/>
          </w:tcPr>
          <w:p w14:paraId="18CC8636">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项目围挡画面</w:t>
            </w:r>
          </w:p>
        </w:tc>
        <w:tc>
          <w:tcPr>
            <w:tcW w:w="1258" w:type="dxa"/>
            <w:vAlign w:val="center"/>
          </w:tcPr>
          <w:p w14:paraId="12DDBFF1">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1227</w:t>
            </w:r>
          </w:p>
        </w:tc>
      </w:tr>
      <w:tr w14:paraId="410AE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Align w:val="center"/>
          </w:tcPr>
          <w:p w14:paraId="066C22F1">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16</w:t>
            </w:r>
          </w:p>
        </w:tc>
        <w:tc>
          <w:tcPr>
            <w:tcW w:w="770" w:type="dxa"/>
            <w:vMerge w:val="continue"/>
            <w:vAlign w:val="center"/>
          </w:tcPr>
          <w:p w14:paraId="14C73C34">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5D94ED6E">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道旗设计（单幅正反面）</w:t>
            </w:r>
          </w:p>
        </w:tc>
        <w:tc>
          <w:tcPr>
            <w:tcW w:w="525" w:type="dxa"/>
            <w:vAlign w:val="center"/>
          </w:tcPr>
          <w:p w14:paraId="137846B7">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575" w:type="dxa"/>
            <w:vAlign w:val="center"/>
          </w:tcPr>
          <w:p w14:paraId="5A476947">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2"/>
                <w:szCs w:val="22"/>
                <w:u w:val="none"/>
                <w:lang w:val="en-US" w:eastAsia="zh-CN" w:bidi="ar"/>
              </w:rPr>
              <w:t>套</w:t>
            </w:r>
          </w:p>
        </w:tc>
        <w:tc>
          <w:tcPr>
            <w:tcW w:w="2860" w:type="dxa"/>
            <w:vAlign w:val="center"/>
          </w:tcPr>
          <w:p w14:paraId="59D2BA9B">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项目推广道旗、灯杆旗设计</w:t>
            </w:r>
          </w:p>
        </w:tc>
        <w:tc>
          <w:tcPr>
            <w:tcW w:w="1258" w:type="dxa"/>
            <w:vAlign w:val="center"/>
          </w:tcPr>
          <w:p w14:paraId="79565C01">
            <w:pPr>
              <w:keepNext w:val="0"/>
              <w:keepLines w:val="0"/>
              <w:widowControl/>
              <w:suppressLineNumbers w:val="0"/>
              <w:jc w:val="center"/>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867</w:t>
            </w:r>
          </w:p>
        </w:tc>
      </w:tr>
      <w:tr w14:paraId="6294E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3D9CFE13">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17</w:t>
            </w:r>
          </w:p>
        </w:tc>
        <w:tc>
          <w:tcPr>
            <w:tcW w:w="770" w:type="dxa"/>
            <w:vMerge w:val="restart"/>
            <w:vAlign w:val="center"/>
          </w:tcPr>
          <w:p w14:paraId="4CDE5F5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文案类</w:t>
            </w:r>
          </w:p>
        </w:tc>
        <w:tc>
          <w:tcPr>
            <w:tcW w:w="1823" w:type="dxa"/>
            <w:vAlign w:val="center"/>
          </w:tcPr>
          <w:p w14:paraId="5AEAE980">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微信公众号推文/价值软文（撰写）</w:t>
            </w:r>
          </w:p>
        </w:tc>
        <w:tc>
          <w:tcPr>
            <w:tcW w:w="525" w:type="dxa"/>
            <w:vAlign w:val="center"/>
          </w:tcPr>
          <w:p w14:paraId="2ED788B5">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2"/>
                <w:szCs w:val="22"/>
                <w:u w:val="none"/>
                <w:lang w:val="en-US" w:eastAsia="zh-CN" w:bidi="ar"/>
              </w:rPr>
              <w:t>18</w:t>
            </w:r>
          </w:p>
        </w:tc>
        <w:tc>
          <w:tcPr>
            <w:tcW w:w="575" w:type="dxa"/>
            <w:vAlign w:val="center"/>
          </w:tcPr>
          <w:p w14:paraId="7FD023FE">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 w:hAnsi="仿宋" w:eastAsia="仿宋" w:cs="仿宋"/>
                <w:i w:val="0"/>
                <w:iCs w:val="0"/>
                <w:color w:val="000000"/>
                <w:kern w:val="0"/>
                <w:sz w:val="22"/>
                <w:szCs w:val="22"/>
                <w:u w:val="none"/>
                <w:lang w:val="en-US" w:eastAsia="zh-CN" w:bidi="ar"/>
              </w:rPr>
              <w:t>篇</w:t>
            </w:r>
          </w:p>
        </w:tc>
        <w:tc>
          <w:tcPr>
            <w:tcW w:w="2860" w:type="dxa"/>
            <w:vAlign w:val="center"/>
          </w:tcPr>
          <w:p w14:paraId="75AC9EBB">
            <w:pPr>
              <w:keepNext w:val="0"/>
              <w:keepLines w:val="0"/>
              <w:widowControl/>
              <w:suppressLineNumbers w:val="0"/>
              <w:jc w:val="left"/>
              <w:textAlignment w:val="center"/>
              <w:rPr>
                <w:rFonts w:hint="eastAsia" w:ascii="仿宋_GB2312" w:hAnsi="仿宋_GB2312" w:eastAsia="仿宋_GB2312" w:cs="仿宋_GB2312"/>
                <w:color w:val="000000"/>
                <w:sz w:val="24"/>
                <w:szCs w:val="24"/>
                <w:lang w:val="en-US" w:eastAsia="zh-CN" w:bidi="ar-SA"/>
              </w:rPr>
            </w:pPr>
            <w:r>
              <w:rPr>
                <w:rFonts w:hint="eastAsia" w:ascii="仿宋" w:hAnsi="仿宋" w:eastAsia="仿宋" w:cs="仿宋"/>
                <w:i w:val="0"/>
                <w:iCs w:val="0"/>
                <w:color w:val="000000"/>
                <w:kern w:val="0"/>
                <w:sz w:val="24"/>
                <w:szCs w:val="24"/>
                <w:u w:val="none"/>
                <w:lang w:val="en-US" w:eastAsia="zh-CN" w:bidi="ar"/>
              </w:rPr>
              <w:t>撰写推文：项目价值推广软文，结合时事热点炒作话题、节点策划专题内容，含文案+部分图片处理+排版+转发语</w:t>
            </w:r>
          </w:p>
        </w:tc>
        <w:tc>
          <w:tcPr>
            <w:tcW w:w="1258" w:type="dxa"/>
            <w:vAlign w:val="center"/>
          </w:tcPr>
          <w:p w14:paraId="79E4A98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2259</w:t>
            </w:r>
          </w:p>
        </w:tc>
      </w:tr>
      <w:tr w14:paraId="6E0B7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09B5AF21">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18</w:t>
            </w:r>
          </w:p>
        </w:tc>
        <w:tc>
          <w:tcPr>
            <w:tcW w:w="770" w:type="dxa"/>
            <w:vMerge w:val="continue"/>
            <w:vAlign w:val="center"/>
          </w:tcPr>
          <w:p w14:paraId="43D98889">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7D66E5C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微信公众号推文（纯排版）</w:t>
            </w:r>
          </w:p>
        </w:tc>
        <w:tc>
          <w:tcPr>
            <w:tcW w:w="525" w:type="dxa"/>
            <w:vAlign w:val="center"/>
          </w:tcPr>
          <w:p w14:paraId="45B56B8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575" w:type="dxa"/>
            <w:vAlign w:val="center"/>
          </w:tcPr>
          <w:p w14:paraId="1A8EB92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篇</w:t>
            </w:r>
          </w:p>
        </w:tc>
        <w:tc>
          <w:tcPr>
            <w:tcW w:w="2860" w:type="dxa"/>
            <w:vAlign w:val="center"/>
          </w:tcPr>
          <w:p w14:paraId="0641E9F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已有推文，负责部分图片处理+排版+转发语</w:t>
            </w:r>
          </w:p>
        </w:tc>
        <w:tc>
          <w:tcPr>
            <w:tcW w:w="1258" w:type="dxa"/>
            <w:vAlign w:val="center"/>
          </w:tcPr>
          <w:p w14:paraId="55A7D96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460</w:t>
            </w:r>
          </w:p>
        </w:tc>
      </w:tr>
      <w:tr w14:paraId="4AE3E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169F183C">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19</w:t>
            </w:r>
          </w:p>
        </w:tc>
        <w:tc>
          <w:tcPr>
            <w:tcW w:w="770" w:type="dxa"/>
            <w:vMerge w:val="restart"/>
            <w:vAlign w:val="center"/>
          </w:tcPr>
          <w:p w14:paraId="166D428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视频类</w:t>
            </w:r>
          </w:p>
        </w:tc>
        <w:tc>
          <w:tcPr>
            <w:tcW w:w="1823" w:type="dxa"/>
            <w:vAlign w:val="center"/>
          </w:tcPr>
          <w:p w14:paraId="60B0338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航拍+地拍</w:t>
            </w:r>
          </w:p>
        </w:tc>
        <w:tc>
          <w:tcPr>
            <w:tcW w:w="525" w:type="dxa"/>
            <w:vAlign w:val="center"/>
          </w:tcPr>
          <w:p w14:paraId="5466648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575" w:type="dxa"/>
            <w:vAlign w:val="center"/>
          </w:tcPr>
          <w:p w14:paraId="14C6368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条</w:t>
            </w:r>
          </w:p>
        </w:tc>
        <w:tc>
          <w:tcPr>
            <w:tcW w:w="2860" w:type="dxa"/>
            <w:vAlign w:val="center"/>
          </w:tcPr>
          <w:p w14:paraId="3018447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3分钟左右成片视频（以实际需求为准）：含航拍+地拍、脚本、剪辑、配音（如需）、字幕、配乐（如需）</w:t>
            </w:r>
          </w:p>
        </w:tc>
        <w:tc>
          <w:tcPr>
            <w:tcW w:w="1258" w:type="dxa"/>
            <w:vAlign w:val="center"/>
          </w:tcPr>
          <w:p w14:paraId="2F2ECB9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11229</w:t>
            </w:r>
          </w:p>
        </w:tc>
      </w:tr>
      <w:tr w14:paraId="10062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04623CF0">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20</w:t>
            </w:r>
          </w:p>
        </w:tc>
        <w:tc>
          <w:tcPr>
            <w:tcW w:w="770" w:type="dxa"/>
            <w:vMerge w:val="continue"/>
            <w:vAlign w:val="center"/>
          </w:tcPr>
          <w:p w14:paraId="205095FB">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227224C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航拍</w:t>
            </w:r>
          </w:p>
        </w:tc>
        <w:tc>
          <w:tcPr>
            <w:tcW w:w="525" w:type="dxa"/>
            <w:vAlign w:val="center"/>
          </w:tcPr>
          <w:p w14:paraId="698A00F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575" w:type="dxa"/>
            <w:vAlign w:val="center"/>
          </w:tcPr>
          <w:p w14:paraId="15B7CAF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条</w:t>
            </w:r>
          </w:p>
        </w:tc>
        <w:tc>
          <w:tcPr>
            <w:tcW w:w="2860" w:type="dxa"/>
            <w:vAlign w:val="center"/>
          </w:tcPr>
          <w:p w14:paraId="43043A3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3分钟左右成片视频：含航拍、脚本、剪辑、配音（如需）、字幕、配乐（如需）</w:t>
            </w:r>
          </w:p>
        </w:tc>
        <w:tc>
          <w:tcPr>
            <w:tcW w:w="1258" w:type="dxa"/>
            <w:vAlign w:val="center"/>
          </w:tcPr>
          <w:p w14:paraId="170C5AA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6730</w:t>
            </w:r>
          </w:p>
        </w:tc>
      </w:tr>
      <w:tr w14:paraId="03E05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663B18DC">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21</w:t>
            </w:r>
          </w:p>
        </w:tc>
        <w:tc>
          <w:tcPr>
            <w:tcW w:w="770" w:type="dxa"/>
            <w:vMerge w:val="continue"/>
            <w:vAlign w:val="center"/>
          </w:tcPr>
          <w:p w14:paraId="534F08AE">
            <w:pPr>
              <w:jc w:val="center"/>
              <w:rPr>
                <w:rFonts w:hint="eastAsia" w:ascii="仿宋_GB2312" w:hAnsi="仿宋_GB2312" w:eastAsia="仿宋_GB2312" w:cs="仿宋_GB2312"/>
                <w:i w:val="0"/>
                <w:iCs w:val="0"/>
                <w:color w:val="000000"/>
                <w:kern w:val="0"/>
                <w:sz w:val="24"/>
                <w:szCs w:val="24"/>
                <w:u w:val="none"/>
                <w:lang w:val="en-US" w:eastAsia="zh-CN" w:bidi="ar"/>
              </w:rPr>
            </w:pPr>
          </w:p>
        </w:tc>
        <w:tc>
          <w:tcPr>
            <w:tcW w:w="1823" w:type="dxa"/>
            <w:vAlign w:val="center"/>
          </w:tcPr>
          <w:p w14:paraId="202D3D4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地拍</w:t>
            </w:r>
          </w:p>
        </w:tc>
        <w:tc>
          <w:tcPr>
            <w:tcW w:w="525" w:type="dxa"/>
            <w:vAlign w:val="center"/>
          </w:tcPr>
          <w:p w14:paraId="443724E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575" w:type="dxa"/>
            <w:vAlign w:val="center"/>
          </w:tcPr>
          <w:p w14:paraId="3F13E0D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条</w:t>
            </w:r>
          </w:p>
        </w:tc>
        <w:tc>
          <w:tcPr>
            <w:tcW w:w="2860" w:type="dxa"/>
            <w:vAlign w:val="center"/>
          </w:tcPr>
          <w:p w14:paraId="208DD10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3分钟左右成片视频：含地拍、脚本、剪辑、配音（如需）、字幕、配乐（如需）</w:t>
            </w:r>
          </w:p>
        </w:tc>
        <w:tc>
          <w:tcPr>
            <w:tcW w:w="1258" w:type="dxa"/>
            <w:vAlign w:val="center"/>
          </w:tcPr>
          <w:p w14:paraId="3D80719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4433</w:t>
            </w:r>
          </w:p>
        </w:tc>
      </w:tr>
      <w:tr w14:paraId="3D151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3" w:type="dxa"/>
            <w:vAlign w:val="center"/>
          </w:tcPr>
          <w:p w14:paraId="38F0A824">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 w:hAnsi="仿宋" w:eastAsia="仿宋" w:cs="仿宋"/>
                <w:i w:val="0"/>
                <w:iCs w:val="0"/>
                <w:color w:val="000000"/>
                <w:kern w:val="0"/>
                <w:sz w:val="24"/>
                <w:szCs w:val="24"/>
                <w:u w:val="none"/>
                <w:lang w:val="en-US" w:eastAsia="zh-CN" w:bidi="ar"/>
              </w:rPr>
              <w:t>22</w:t>
            </w:r>
          </w:p>
        </w:tc>
        <w:tc>
          <w:tcPr>
            <w:tcW w:w="770" w:type="dxa"/>
            <w:vAlign w:val="center"/>
          </w:tcPr>
          <w:p w14:paraId="7FD9E24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其他</w:t>
            </w:r>
          </w:p>
        </w:tc>
        <w:tc>
          <w:tcPr>
            <w:tcW w:w="1823" w:type="dxa"/>
            <w:vAlign w:val="center"/>
          </w:tcPr>
          <w:p w14:paraId="2C2B6AB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项目临时宣传物料</w:t>
            </w:r>
          </w:p>
        </w:tc>
        <w:tc>
          <w:tcPr>
            <w:tcW w:w="525" w:type="dxa"/>
            <w:vAlign w:val="center"/>
          </w:tcPr>
          <w:p w14:paraId="5EE7E5E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575" w:type="dxa"/>
            <w:vAlign w:val="center"/>
          </w:tcPr>
          <w:p w14:paraId="31B4D26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份</w:t>
            </w:r>
          </w:p>
        </w:tc>
        <w:tc>
          <w:tcPr>
            <w:tcW w:w="2860" w:type="dxa"/>
            <w:vAlign w:val="center"/>
          </w:tcPr>
          <w:p w14:paraId="5E4AC5C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不限于导视牌、台卡等因临时需要无法预估的物料</w:t>
            </w:r>
          </w:p>
        </w:tc>
        <w:tc>
          <w:tcPr>
            <w:tcW w:w="1258" w:type="dxa"/>
            <w:vAlign w:val="center"/>
          </w:tcPr>
          <w:p w14:paraId="2DD4625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583</w:t>
            </w:r>
          </w:p>
        </w:tc>
      </w:tr>
    </w:tbl>
    <w:p w14:paraId="3E8A4246">
      <w:pPr>
        <w:spacing w:line="600" w:lineRule="exact"/>
        <w:ind w:firstLine="640" w:firstLineChars="200"/>
        <w:rPr>
          <w:rFonts w:hint="eastAsia" w:eastAsia="仿宋_GB2312"/>
          <w:sz w:val="32"/>
          <w:szCs w:val="32"/>
          <w:u w:val="none"/>
          <w:lang w:val="en-US" w:eastAsia="zh-CN"/>
        </w:rPr>
      </w:pPr>
      <w:r>
        <w:rPr>
          <w:rFonts w:hint="eastAsia" w:eastAsia="仿宋_GB2312"/>
          <w:sz w:val="32"/>
          <w:szCs w:val="32"/>
          <w:u w:val="none"/>
          <w:lang w:eastAsia="zh-CN"/>
        </w:rPr>
        <w:t>（</w:t>
      </w:r>
      <w:r>
        <w:rPr>
          <w:rFonts w:hint="eastAsia" w:eastAsia="仿宋_GB2312"/>
          <w:sz w:val="32"/>
          <w:szCs w:val="32"/>
          <w:u w:val="none"/>
          <w:lang w:val="en-US" w:eastAsia="zh-CN"/>
        </w:rPr>
        <w:t>二</w:t>
      </w:r>
      <w:r>
        <w:rPr>
          <w:rFonts w:hint="eastAsia" w:eastAsia="仿宋_GB2312"/>
          <w:sz w:val="32"/>
          <w:szCs w:val="32"/>
          <w:u w:val="none"/>
          <w:lang w:eastAsia="zh-CN"/>
        </w:rPr>
        <w:t>）</w:t>
      </w:r>
      <w:r>
        <w:rPr>
          <w:rFonts w:hint="eastAsia" w:eastAsia="仿宋_GB2312"/>
          <w:sz w:val="32"/>
          <w:szCs w:val="32"/>
          <w:u w:val="none"/>
          <w:lang w:val="en-US" w:eastAsia="zh-CN"/>
        </w:rPr>
        <w:t>服务要求</w:t>
      </w:r>
    </w:p>
    <w:p w14:paraId="2B3D7F46">
      <w:pPr>
        <w:pStyle w:val="32"/>
        <w:ind w:firstLine="640" w:firstLineChars="200"/>
        <w:rPr>
          <w:rFonts w:hint="eastAsia" w:ascii="Times New Roman" w:hAnsi="Times New Roman" w:eastAsia="仿宋_GB2312" w:cs="Times New Roman"/>
          <w:color w:val="auto"/>
          <w:kern w:val="2"/>
          <w:sz w:val="32"/>
          <w:szCs w:val="32"/>
          <w:u w:val="none"/>
          <w:lang w:val="en-US" w:eastAsia="zh-CN"/>
        </w:rPr>
      </w:pPr>
      <w:r>
        <w:rPr>
          <w:rFonts w:hint="eastAsia" w:ascii="Times New Roman" w:hAnsi="Times New Roman" w:eastAsia="仿宋_GB2312" w:cs="Times New Roman"/>
          <w:i w:val="0"/>
          <w:iCs w:val="0"/>
          <w:caps w:val="0"/>
          <w:color w:val="auto"/>
          <w:spacing w:val="0"/>
          <w:kern w:val="2"/>
          <w:sz w:val="32"/>
          <w:szCs w:val="32"/>
          <w:u w:val="none"/>
        </w:rPr>
        <w:t>数量为暂定，实际数量以项目需求为准，按</w:t>
      </w:r>
      <w:r>
        <w:rPr>
          <w:rFonts w:hint="eastAsia" w:ascii="Times New Roman" w:hAnsi="Times New Roman" w:eastAsia="仿宋_GB2312" w:cs="Times New Roman"/>
          <w:i w:val="0"/>
          <w:iCs w:val="0"/>
          <w:caps w:val="0"/>
          <w:color w:val="auto"/>
          <w:spacing w:val="0"/>
          <w:kern w:val="2"/>
          <w:sz w:val="32"/>
          <w:szCs w:val="32"/>
          <w:u w:val="none"/>
          <w:lang w:val="en-US" w:eastAsia="zh-CN"/>
        </w:rPr>
        <w:t>季度</w:t>
      </w:r>
      <w:r>
        <w:rPr>
          <w:rFonts w:hint="eastAsia" w:ascii="Times New Roman" w:hAnsi="Times New Roman" w:eastAsia="仿宋_GB2312" w:cs="Times New Roman"/>
          <w:i w:val="0"/>
          <w:iCs w:val="0"/>
          <w:caps w:val="0"/>
          <w:color w:val="auto"/>
          <w:spacing w:val="0"/>
          <w:kern w:val="2"/>
          <w:sz w:val="32"/>
          <w:szCs w:val="32"/>
          <w:u w:val="none"/>
        </w:rPr>
        <w:t>结算。</w:t>
      </w:r>
    </w:p>
    <w:p w14:paraId="3DCEA008">
      <w:pPr>
        <w:adjustRightInd w:val="0"/>
        <w:snapToGrid w:val="0"/>
        <w:spacing w:line="600" w:lineRule="exact"/>
        <w:ind w:firstLine="640" w:firstLineChars="200"/>
        <w:outlineLvl w:val="1"/>
        <w:rPr>
          <w:rFonts w:eastAsia="黑体"/>
          <w:sz w:val="32"/>
          <w:szCs w:val="32"/>
        </w:rPr>
      </w:pPr>
      <w:r>
        <w:rPr>
          <w:rFonts w:hint="eastAsia" w:eastAsia="黑体"/>
          <w:sz w:val="32"/>
          <w:szCs w:val="32"/>
        </w:rPr>
        <w:t>五、完成时间</w:t>
      </w:r>
    </w:p>
    <w:p w14:paraId="42FEAC64">
      <w:pPr>
        <w:adjustRightInd w:val="0"/>
        <w:snapToGrid w:val="0"/>
        <w:spacing w:line="600" w:lineRule="exact"/>
        <w:ind w:firstLine="640" w:firstLineChars="200"/>
        <w:rPr>
          <w:rFonts w:hint="default" w:eastAsia="仿宋_GB2312"/>
          <w:sz w:val="32"/>
          <w:szCs w:val="32"/>
          <w:u w:val="single"/>
          <w:lang w:val="en-US" w:eastAsia="zh-CN"/>
        </w:rPr>
      </w:pPr>
      <w:bookmarkStart w:id="0" w:name="_Hlk38897553"/>
      <w:r>
        <w:rPr>
          <w:rFonts w:hint="eastAsia" w:eastAsia="仿宋_GB2312"/>
          <w:sz w:val="32"/>
          <w:szCs w:val="32"/>
          <w:u w:val="single"/>
          <w:lang w:val="en-US" w:eastAsia="zh-CN"/>
        </w:rPr>
        <w:t>本项目</w:t>
      </w:r>
      <w:r>
        <w:rPr>
          <w:rFonts w:hint="eastAsia" w:eastAsia="仿宋_GB2312"/>
          <w:sz w:val="32"/>
          <w:szCs w:val="32"/>
          <w:u w:val="single"/>
        </w:rPr>
        <w:t>服务期为</w:t>
      </w:r>
      <w:r>
        <w:rPr>
          <w:rFonts w:hint="eastAsia" w:eastAsia="仿宋_GB2312"/>
          <w:sz w:val="32"/>
          <w:szCs w:val="32"/>
          <w:u w:val="single"/>
          <w:lang w:val="en-US" w:eastAsia="zh-CN"/>
        </w:rPr>
        <w:t>12</w:t>
      </w:r>
      <w:r>
        <w:rPr>
          <w:rFonts w:hint="eastAsia" w:eastAsia="仿宋_GB2312"/>
          <w:sz w:val="32"/>
          <w:szCs w:val="32"/>
          <w:u w:val="single"/>
        </w:rPr>
        <w:t>个月，</w:t>
      </w:r>
      <w:r>
        <w:rPr>
          <w:rFonts w:hint="eastAsia" w:eastAsia="仿宋_GB2312"/>
          <w:sz w:val="32"/>
          <w:szCs w:val="32"/>
          <w:u w:val="single"/>
          <w:lang w:val="en-US" w:eastAsia="zh-CN"/>
        </w:rPr>
        <w:t>具体以实际合同签订时间为准</w:t>
      </w:r>
      <w:r>
        <w:rPr>
          <w:rFonts w:hint="eastAsia" w:eastAsia="仿宋_GB2312"/>
          <w:sz w:val="32"/>
          <w:szCs w:val="32"/>
          <w:u w:val="single"/>
        </w:rPr>
        <w:t>。如</w:t>
      </w:r>
      <w:r>
        <w:rPr>
          <w:rFonts w:hint="eastAsia" w:eastAsia="仿宋_GB2312"/>
          <w:sz w:val="32"/>
          <w:szCs w:val="32"/>
          <w:u w:val="single"/>
          <w:lang w:val="en-US" w:eastAsia="zh-CN"/>
        </w:rPr>
        <w:t>服务期内结算金额已达合同暂定总价，则合同终止。</w:t>
      </w:r>
    </w:p>
    <w:p w14:paraId="2FF11273">
      <w:pPr>
        <w:pStyle w:val="32"/>
        <w:rPr>
          <w:rFonts w:hint="eastAsia"/>
        </w:rPr>
      </w:pPr>
    </w:p>
    <w:bookmarkEnd w:id="0"/>
    <w:p w14:paraId="63938B1B">
      <w:pPr>
        <w:adjustRightInd w:val="0"/>
        <w:snapToGrid w:val="0"/>
        <w:spacing w:line="600" w:lineRule="exact"/>
        <w:ind w:firstLine="640" w:firstLineChars="200"/>
        <w:outlineLvl w:val="1"/>
        <w:rPr>
          <w:rFonts w:eastAsia="黑体"/>
          <w:sz w:val="32"/>
          <w:szCs w:val="32"/>
        </w:rPr>
      </w:pPr>
      <w:r>
        <w:rPr>
          <w:rFonts w:hint="eastAsia" w:eastAsia="黑体"/>
          <w:sz w:val="32"/>
          <w:szCs w:val="32"/>
        </w:rPr>
        <w:t>六、支付方式</w:t>
      </w:r>
    </w:p>
    <w:p w14:paraId="64003A28">
      <w:pPr>
        <w:adjustRightInd w:val="0"/>
        <w:snapToGrid w:val="0"/>
        <w:spacing w:line="600" w:lineRule="exact"/>
        <w:ind w:firstLine="640" w:firstLineChars="200"/>
        <w:outlineLvl w:val="9"/>
        <w:rPr>
          <w:rFonts w:hint="eastAsia" w:eastAsia="仿宋_GB2312"/>
          <w:sz w:val="32"/>
          <w:szCs w:val="32"/>
          <w:u w:val="single"/>
        </w:rPr>
      </w:pPr>
      <w:r>
        <w:rPr>
          <w:rFonts w:hint="eastAsia" w:ascii="Times New Roman" w:hAnsi="Times New Roman" w:eastAsia="仿宋_GB2312" w:cs="Times New Roman"/>
          <w:i w:val="0"/>
          <w:iCs w:val="0"/>
          <w:caps w:val="0"/>
          <w:spacing w:val="0"/>
          <w:sz w:val="32"/>
          <w:szCs w:val="32"/>
          <w:u w:val="single"/>
        </w:rPr>
        <w:t>按</w:t>
      </w:r>
      <w:r>
        <w:rPr>
          <w:rFonts w:hint="eastAsia" w:eastAsia="仿宋_GB2312" w:cs="Times New Roman"/>
          <w:i w:val="0"/>
          <w:iCs w:val="0"/>
          <w:caps w:val="0"/>
          <w:spacing w:val="0"/>
          <w:sz w:val="32"/>
          <w:szCs w:val="32"/>
          <w:u w:val="single"/>
          <w:lang w:val="en-US" w:eastAsia="zh-CN"/>
        </w:rPr>
        <w:t>季度</w:t>
      </w:r>
      <w:r>
        <w:rPr>
          <w:rFonts w:hint="eastAsia" w:ascii="Times New Roman" w:hAnsi="Times New Roman" w:eastAsia="仿宋_GB2312" w:cs="Times New Roman"/>
          <w:i w:val="0"/>
          <w:iCs w:val="0"/>
          <w:caps w:val="0"/>
          <w:spacing w:val="0"/>
          <w:sz w:val="32"/>
          <w:szCs w:val="32"/>
          <w:u w:val="single"/>
        </w:rPr>
        <w:t>结算，</w:t>
      </w:r>
      <w:r>
        <w:rPr>
          <w:rFonts w:hint="eastAsia" w:ascii="Times New Roman" w:hAnsi="Times New Roman" w:eastAsia="仿宋_GB2312" w:cs="Times New Roman"/>
          <w:i w:val="0"/>
          <w:iCs w:val="0"/>
          <w:caps w:val="0"/>
          <w:spacing w:val="0"/>
          <w:sz w:val="32"/>
          <w:szCs w:val="32"/>
          <w:u w:val="single"/>
          <w:lang w:val="en-US" w:eastAsia="zh-CN"/>
        </w:rPr>
        <w:t>每</w:t>
      </w:r>
      <w:r>
        <w:rPr>
          <w:rFonts w:hint="eastAsia" w:eastAsia="仿宋_GB2312" w:cs="Times New Roman"/>
          <w:i w:val="0"/>
          <w:iCs w:val="0"/>
          <w:caps w:val="0"/>
          <w:spacing w:val="0"/>
          <w:sz w:val="32"/>
          <w:szCs w:val="32"/>
          <w:u w:val="single"/>
          <w:lang w:val="en-US" w:eastAsia="zh-CN"/>
        </w:rPr>
        <w:t>季度</w:t>
      </w:r>
      <w:r>
        <w:rPr>
          <w:rFonts w:hint="eastAsia" w:ascii="Times New Roman" w:hAnsi="Times New Roman" w:eastAsia="仿宋_GB2312" w:cs="Times New Roman"/>
          <w:i w:val="0"/>
          <w:iCs w:val="0"/>
          <w:caps w:val="0"/>
          <w:spacing w:val="0"/>
          <w:sz w:val="32"/>
          <w:szCs w:val="32"/>
          <w:u w:val="single"/>
          <w:lang w:val="en-US" w:eastAsia="zh-CN"/>
        </w:rPr>
        <w:t>工作成果经采购人书面验收合格后</w:t>
      </w:r>
      <w:r>
        <w:rPr>
          <w:rFonts w:hint="eastAsia" w:eastAsia="仿宋_GB2312" w:cs="Times New Roman"/>
          <w:i w:val="0"/>
          <w:iCs w:val="0"/>
          <w:caps w:val="0"/>
          <w:spacing w:val="0"/>
          <w:sz w:val="32"/>
          <w:szCs w:val="32"/>
          <w:u w:val="single"/>
          <w:lang w:val="en-US" w:eastAsia="zh-CN"/>
        </w:rPr>
        <w:t>，</w:t>
      </w:r>
      <w:r>
        <w:rPr>
          <w:rFonts w:hint="eastAsia" w:ascii="Times New Roman" w:hAnsi="Times New Roman" w:eastAsia="仿宋_GB2312" w:cs="Times New Roman"/>
          <w:i w:val="0"/>
          <w:iCs w:val="0"/>
          <w:caps w:val="0"/>
          <w:spacing w:val="0"/>
          <w:sz w:val="32"/>
          <w:szCs w:val="32"/>
          <w:u w:val="single"/>
        </w:rPr>
        <w:t>成交单位在次</w:t>
      </w:r>
      <w:r>
        <w:rPr>
          <w:rFonts w:hint="eastAsia" w:eastAsia="仿宋_GB2312" w:cs="Times New Roman"/>
          <w:i w:val="0"/>
          <w:iCs w:val="0"/>
          <w:caps w:val="0"/>
          <w:spacing w:val="0"/>
          <w:sz w:val="32"/>
          <w:szCs w:val="32"/>
          <w:u w:val="single"/>
          <w:lang w:val="en-US" w:eastAsia="zh-CN"/>
        </w:rPr>
        <w:t>季度</w:t>
      </w:r>
      <w:r>
        <w:rPr>
          <w:rFonts w:hint="eastAsia" w:ascii="Times New Roman" w:hAnsi="Times New Roman" w:eastAsia="仿宋_GB2312" w:cs="Times New Roman"/>
          <w:i w:val="0"/>
          <w:iCs w:val="0"/>
          <w:caps w:val="0"/>
          <w:spacing w:val="0"/>
          <w:sz w:val="32"/>
          <w:szCs w:val="32"/>
          <w:u w:val="single"/>
        </w:rPr>
        <w:t>向采购人提交上</w:t>
      </w:r>
      <w:r>
        <w:rPr>
          <w:rFonts w:hint="eastAsia" w:eastAsia="仿宋_GB2312" w:cs="Times New Roman"/>
          <w:i w:val="0"/>
          <w:iCs w:val="0"/>
          <w:caps w:val="0"/>
          <w:spacing w:val="0"/>
          <w:sz w:val="32"/>
          <w:szCs w:val="32"/>
          <w:u w:val="single"/>
          <w:lang w:val="en-US" w:eastAsia="zh-CN"/>
        </w:rPr>
        <w:t>季度工作清单</w:t>
      </w:r>
      <w:r>
        <w:rPr>
          <w:rFonts w:hint="eastAsia" w:ascii="Times New Roman" w:hAnsi="Times New Roman" w:eastAsia="仿宋_GB2312" w:cs="Times New Roman"/>
          <w:i w:val="0"/>
          <w:iCs w:val="0"/>
          <w:caps w:val="0"/>
          <w:spacing w:val="0"/>
          <w:sz w:val="32"/>
          <w:szCs w:val="32"/>
          <w:u w:val="single"/>
        </w:rPr>
        <w:t>及相应增值税专用发票，</w:t>
      </w:r>
      <w:r>
        <w:rPr>
          <w:rFonts w:hint="eastAsia" w:ascii="Times New Roman" w:hAnsi="Times New Roman" w:eastAsia="仿宋_GB2312" w:cs="Times New Roman"/>
          <w:i w:val="0"/>
          <w:iCs w:val="0"/>
          <w:caps w:val="0"/>
          <w:spacing w:val="0"/>
          <w:sz w:val="32"/>
          <w:szCs w:val="32"/>
          <w:u w:val="single"/>
          <w:lang w:val="en-US" w:eastAsia="zh-CN"/>
        </w:rPr>
        <w:t>经</w:t>
      </w:r>
      <w:r>
        <w:rPr>
          <w:rFonts w:hint="eastAsia" w:ascii="Times New Roman" w:hAnsi="Times New Roman" w:eastAsia="仿宋_GB2312" w:cs="Times New Roman"/>
          <w:i w:val="0"/>
          <w:iCs w:val="0"/>
          <w:caps w:val="0"/>
          <w:spacing w:val="0"/>
          <w:sz w:val="32"/>
          <w:szCs w:val="32"/>
          <w:u w:val="single"/>
        </w:rPr>
        <w:t>采购人审核无误后在</w:t>
      </w:r>
      <w:r>
        <w:rPr>
          <w:rFonts w:hint="eastAsia" w:eastAsia="仿宋_GB2312" w:cs="Times New Roman"/>
          <w:i w:val="0"/>
          <w:iCs w:val="0"/>
          <w:caps w:val="0"/>
          <w:spacing w:val="0"/>
          <w:sz w:val="32"/>
          <w:szCs w:val="32"/>
          <w:u w:val="single"/>
          <w:lang w:val="en-US" w:eastAsia="zh-CN"/>
        </w:rPr>
        <w:t>20</w:t>
      </w:r>
      <w:r>
        <w:rPr>
          <w:rFonts w:hint="eastAsia" w:ascii="Times New Roman" w:hAnsi="Times New Roman" w:eastAsia="仿宋_GB2312" w:cs="Times New Roman"/>
          <w:i w:val="0"/>
          <w:iCs w:val="0"/>
          <w:caps w:val="0"/>
          <w:spacing w:val="0"/>
          <w:sz w:val="32"/>
          <w:szCs w:val="32"/>
          <w:u w:val="single"/>
        </w:rPr>
        <w:t>个工作日内支付上</w:t>
      </w:r>
      <w:r>
        <w:rPr>
          <w:rFonts w:hint="eastAsia" w:eastAsia="仿宋_GB2312" w:cs="Times New Roman"/>
          <w:i w:val="0"/>
          <w:iCs w:val="0"/>
          <w:caps w:val="0"/>
          <w:spacing w:val="0"/>
          <w:sz w:val="32"/>
          <w:szCs w:val="32"/>
          <w:u w:val="single"/>
          <w:lang w:val="en-US" w:eastAsia="zh-CN"/>
        </w:rPr>
        <w:t>季度</w:t>
      </w:r>
      <w:r>
        <w:rPr>
          <w:rFonts w:hint="eastAsia" w:ascii="Times New Roman" w:hAnsi="Times New Roman" w:eastAsia="仿宋_GB2312" w:cs="Times New Roman"/>
          <w:i w:val="0"/>
          <w:iCs w:val="0"/>
          <w:caps w:val="0"/>
          <w:spacing w:val="0"/>
          <w:sz w:val="32"/>
          <w:szCs w:val="32"/>
          <w:u w:val="single"/>
        </w:rPr>
        <w:t>服务费用。</w:t>
      </w:r>
    </w:p>
    <w:p w14:paraId="3B161DA7">
      <w:pPr>
        <w:adjustRightInd w:val="0"/>
        <w:snapToGrid w:val="0"/>
        <w:spacing w:line="600" w:lineRule="exact"/>
        <w:ind w:firstLine="640" w:firstLineChars="200"/>
        <w:outlineLvl w:val="1"/>
        <w:rPr>
          <w:rFonts w:eastAsia="黑体"/>
          <w:sz w:val="32"/>
          <w:szCs w:val="32"/>
        </w:rPr>
      </w:pPr>
      <w:r>
        <w:rPr>
          <w:rFonts w:hint="eastAsia" w:eastAsia="黑体"/>
          <w:sz w:val="32"/>
          <w:szCs w:val="32"/>
        </w:rPr>
        <w:t>七、报价</w:t>
      </w:r>
    </w:p>
    <w:p w14:paraId="0D3A2240">
      <w:pPr>
        <w:spacing w:line="600" w:lineRule="exact"/>
        <w:ind w:firstLine="640" w:firstLineChars="200"/>
        <w:rPr>
          <w:rFonts w:hint="eastAsia" w:eastAsia="仿宋_GB2312"/>
          <w:color w:val="000000"/>
          <w:sz w:val="32"/>
          <w:szCs w:val="32"/>
          <w:highlight w:val="none"/>
          <w:u w:val="single"/>
          <w:lang w:val="en-US" w:eastAsia="zh-CN"/>
        </w:rPr>
      </w:pPr>
      <w:r>
        <w:rPr>
          <w:rFonts w:hint="eastAsia" w:eastAsia="仿宋_GB2312"/>
          <w:color w:val="000000"/>
          <w:sz w:val="32"/>
          <w:szCs w:val="32"/>
          <w:highlight w:val="none"/>
          <w:u w:val="single"/>
          <w:lang w:val="en-US" w:eastAsia="zh-CN"/>
        </w:rPr>
        <w:t>采购最高限价：¥179066元（含税），投标报价不得高于单价最高限价及总价最高限价。</w:t>
      </w:r>
    </w:p>
    <w:p w14:paraId="3BE3C537">
      <w:pPr>
        <w:spacing w:line="600" w:lineRule="exact"/>
        <w:ind w:firstLine="640" w:firstLineChars="200"/>
        <w:rPr>
          <w:rFonts w:hint="eastAsia" w:eastAsia="仿宋_GB2312"/>
          <w:color w:val="000000"/>
          <w:sz w:val="32"/>
          <w:szCs w:val="32"/>
          <w:highlight w:val="none"/>
          <w:u w:val="single"/>
          <w:lang w:val="en-US" w:eastAsia="zh-CN"/>
        </w:rPr>
      </w:pPr>
      <w:r>
        <w:rPr>
          <w:rFonts w:hint="eastAsia" w:eastAsia="仿宋_GB2312"/>
          <w:color w:val="000000"/>
          <w:sz w:val="32"/>
          <w:szCs w:val="32"/>
          <w:highlight w:val="none"/>
          <w:u w:val="single"/>
          <w:lang w:val="en-US" w:eastAsia="zh-CN"/>
        </w:rPr>
        <w:t>本项目采用下浮率报价，中标后各项清单单价=各项清单单价限价*（1-中标下浮率）</w:t>
      </w:r>
    </w:p>
    <w:p w14:paraId="69E3AD92">
      <w:pPr>
        <w:spacing w:line="600" w:lineRule="exact"/>
        <w:ind w:firstLine="640" w:firstLineChars="200"/>
        <w:rPr>
          <w:rFonts w:eastAsia="仿宋_GB2312"/>
          <w:color w:val="000000"/>
          <w:sz w:val="32"/>
          <w:szCs w:val="32"/>
          <w:highlight w:val="yellow"/>
        </w:rPr>
      </w:pPr>
      <w:r>
        <w:rPr>
          <w:rFonts w:hint="eastAsia" w:eastAsia="仿宋_GB2312"/>
          <w:color w:val="000000"/>
          <w:sz w:val="32"/>
          <w:szCs w:val="32"/>
          <w:highlight w:val="none"/>
          <w:u w:val="single"/>
        </w:rPr>
        <w:t>本项目发包方式为固定单价</w:t>
      </w:r>
      <w:r>
        <w:rPr>
          <w:rFonts w:hint="eastAsia" w:eastAsia="仿宋_GB2312"/>
          <w:color w:val="000000"/>
          <w:sz w:val="32"/>
          <w:szCs w:val="32"/>
          <w:highlight w:val="none"/>
          <w:u w:val="single"/>
          <w:lang w:val="en-US" w:eastAsia="zh-CN"/>
        </w:rPr>
        <w:t>包干，据实结算</w:t>
      </w:r>
      <w:r>
        <w:rPr>
          <w:rFonts w:hint="eastAsia" w:eastAsia="仿宋_GB2312"/>
          <w:color w:val="000000"/>
          <w:sz w:val="32"/>
          <w:szCs w:val="32"/>
          <w:highlight w:val="none"/>
          <w:u w:val="single"/>
        </w:rPr>
        <w:t>，实行固定</w:t>
      </w:r>
      <w:r>
        <w:rPr>
          <w:rFonts w:hint="eastAsia" w:eastAsia="仿宋_GB2312"/>
          <w:color w:val="000000"/>
          <w:sz w:val="32"/>
          <w:szCs w:val="32"/>
          <w:highlight w:val="none"/>
          <w:u w:val="single"/>
          <w:lang w:val="en-US" w:eastAsia="zh-CN"/>
        </w:rPr>
        <w:t>价格</w:t>
      </w:r>
      <w:r>
        <w:rPr>
          <w:rFonts w:hint="eastAsia" w:eastAsia="仿宋_GB2312"/>
          <w:color w:val="000000"/>
          <w:sz w:val="32"/>
          <w:szCs w:val="32"/>
          <w:highlight w:val="none"/>
          <w:u w:val="single"/>
        </w:rPr>
        <w:t>报价，包括但不限于：</w:t>
      </w:r>
      <w:r>
        <w:rPr>
          <w:rFonts w:ascii="仿宋_GB2312" w:hAnsi="宋体" w:eastAsia="仿宋_GB2312" w:cs="仿宋_GB2312"/>
          <w:i w:val="0"/>
          <w:iCs w:val="0"/>
          <w:caps w:val="0"/>
          <w:color w:val="auto"/>
          <w:spacing w:val="0"/>
          <w:sz w:val="31"/>
          <w:szCs w:val="31"/>
          <w:u w:val="single"/>
        </w:rPr>
        <w:t>完成本项目的成本、利润、税金等在项目过程中可能产生的一切费用。响应人已充分考虑了本项目服务内容及要求描述工作量可能与最终实际工作量存在差距的风险</w:t>
      </w:r>
      <w:r>
        <w:rPr>
          <w:rFonts w:hint="eastAsia" w:eastAsia="仿宋_GB2312"/>
          <w:color w:val="auto"/>
          <w:sz w:val="32"/>
          <w:szCs w:val="32"/>
          <w:highlight w:val="none"/>
          <w:u w:val="single"/>
        </w:rPr>
        <w:t>。</w:t>
      </w:r>
    </w:p>
    <w:p w14:paraId="6768D868">
      <w:pPr>
        <w:adjustRightInd/>
        <w:snapToGrid/>
        <w:spacing w:line="600" w:lineRule="exact"/>
        <w:ind w:firstLine="640" w:firstLineChars="200"/>
        <w:outlineLvl w:val="9"/>
        <w:rPr>
          <w:rFonts w:eastAsia="黑体"/>
          <w:sz w:val="32"/>
          <w:szCs w:val="32"/>
        </w:rPr>
      </w:pPr>
      <w:r>
        <w:rPr>
          <w:rFonts w:hint="eastAsia" w:eastAsia="黑体"/>
          <w:sz w:val="32"/>
          <w:szCs w:val="32"/>
        </w:rPr>
        <w:t>八、定标</w:t>
      </w:r>
    </w:p>
    <w:p w14:paraId="2285FD47">
      <w:pPr>
        <w:spacing w:line="600" w:lineRule="exact"/>
        <w:ind w:firstLine="640" w:firstLineChars="200"/>
        <w:rPr>
          <w:rFonts w:eastAsia="仿宋_GB2312"/>
          <w:sz w:val="32"/>
          <w:szCs w:val="32"/>
          <w:u w:val="single"/>
        </w:rPr>
      </w:pPr>
      <w:r>
        <w:rPr>
          <w:rFonts w:hint="eastAsia" w:eastAsia="仿宋_GB2312"/>
          <w:sz w:val="32"/>
          <w:szCs w:val="32"/>
          <w:u w:val="single"/>
        </w:rPr>
        <w:t>1、开标：采购人代表主持，各响应人现场参与（磋商小组回避）。</w:t>
      </w:r>
    </w:p>
    <w:p w14:paraId="5C6E0016">
      <w:pPr>
        <w:spacing w:line="600" w:lineRule="exact"/>
        <w:ind w:firstLine="640" w:firstLineChars="200"/>
        <w:rPr>
          <w:rFonts w:hint="eastAsia" w:eastAsia="仿宋_GB2312"/>
          <w:sz w:val="32"/>
          <w:szCs w:val="32"/>
          <w:u w:val="single"/>
        </w:rPr>
      </w:pPr>
      <w:r>
        <w:rPr>
          <w:rFonts w:hint="eastAsia" w:eastAsia="仿宋_GB2312"/>
          <w:sz w:val="32"/>
          <w:szCs w:val="32"/>
          <w:u w:val="single"/>
        </w:rPr>
        <w:t>2、评审：（1）、采购人组建的磋商小组对各响应文件进行资格、符合性审查及技术评审。（2）、完成技术评审后，磋商小组与各响应人一一就采购人要求的服务内容及响应文件进行磋商；然后采购人就各响应人反馈的意见进行统一的澄清，澄清后由各响应人进行第二次密封报价（第二次报价原则上不应高于第一次报价）。在磋商过程中，磋商小组可以根据磋商文件和磋商情况实质性变动采购需求中的技术、服务要求以及合同草案条款，但不得变动磋商文件中的其他内容，并以书面形式通知所有参加磋商的响应人。</w:t>
      </w:r>
    </w:p>
    <w:p w14:paraId="7B676BD4">
      <w:pPr>
        <w:pStyle w:val="9"/>
        <w:spacing w:after="0" w:line="600" w:lineRule="exact"/>
        <w:ind w:firstLine="640" w:firstLineChars="200"/>
        <w:rPr>
          <w:rFonts w:hint="default" w:eastAsia="仿宋_GB2312"/>
          <w:sz w:val="32"/>
          <w:szCs w:val="32"/>
          <w:u w:val="single"/>
          <w:lang w:val="en-US"/>
        </w:rPr>
      </w:pPr>
      <w:r>
        <w:rPr>
          <w:rFonts w:hint="eastAsia" w:eastAsia="仿宋_GB2312"/>
          <w:sz w:val="32"/>
          <w:szCs w:val="32"/>
          <w:u w:val="single"/>
          <w:lang w:val="en-US" w:eastAsia="zh-CN"/>
        </w:rPr>
        <w:t>3、定标原则：采取综合评标办法。按照本磋商文件中规定的评审方法和标准，对符合性审查合格的响应文件进行价格、商务和技术的评估，综合比较与评价（详见第二部分 评分标准）。将各响应人的商务得分、技术得分和价格得分相加得出其综合得分；将各综合得分由高到低顺序排列，综合得分最高的响应人为第一成交候选人，综合得分次高的响应人为第二成交候选人。</w:t>
      </w:r>
    </w:p>
    <w:p w14:paraId="3085E00E">
      <w:pPr>
        <w:spacing w:line="600" w:lineRule="exact"/>
        <w:ind w:firstLine="640" w:firstLineChars="200"/>
        <w:rPr>
          <w:rFonts w:eastAsia="仿宋_GB2312"/>
          <w:sz w:val="32"/>
          <w:szCs w:val="32"/>
          <w:u w:val="single"/>
        </w:rPr>
      </w:pPr>
      <w:r>
        <w:rPr>
          <w:rFonts w:hint="eastAsia" w:eastAsia="仿宋_GB2312"/>
          <w:sz w:val="32"/>
          <w:szCs w:val="32"/>
          <w:u w:val="single"/>
        </w:rPr>
        <w:t>磋商完成后，招标采购工作小组将相关磋商情况按程序审批并确定成交人。</w:t>
      </w:r>
    </w:p>
    <w:p w14:paraId="1A725A16">
      <w:pPr>
        <w:adjustRightInd w:val="0"/>
        <w:snapToGrid w:val="0"/>
        <w:spacing w:line="600" w:lineRule="exact"/>
        <w:ind w:firstLine="640" w:firstLineChars="200"/>
        <w:outlineLvl w:val="1"/>
        <w:rPr>
          <w:rFonts w:eastAsia="黑体"/>
          <w:sz w:val="32"/>
          <w:szCs w:val="32"/>
        </w:rPr>
      </w:pPr>
      <w:r>
        <w:rPr>
          <w:rFonts w:hint="eastAsia" w:eastAsia="黑体"/>
          <w:sz w:val="32"/>
          <w:szCs w:val="32"/>
        </w:rPr>
        <w:t>九、采取的合同文本</w:t>
      </w:r>
    </w:p>
    <w:p w14:paraId="5FD09268">
      <w:pPr>
        <w:pStyle w:val="22"/>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exact"/>
        <w:ind w:left="45" w:right="45" w:firstLine="646"/>
        <w:rPr>
          <w:rFonts w:hint="eastAsia" w:ascii="Times New Roman" w:hAnsi="Times New Roman" w:eastAsia="仿宋_GB2312" w:cs="Times New Roman"/>
          <w:i w:val="0"/>
          <w:iCs w:val="0"/>
          <w:caps w:val="0"/>
          <w:spacing w:val="0"/>
          <w:kern w:val="2"/>
          <w:sz w:val="32"/>
          <w:szCs w:val="32"/>
          <w:u w:val="none"/>
        </w:rPr>
      </w:pPr>
      <w:r>
        <w:rPr>
          <w:rFonts w:hint="eastAsia" w:ascii="Times New Roman" w:hAnsi="Times New Roman" w:eastAsia="仿宋_GB2312" w:cs="Times New Roman"/>
          <w:kern w:val="2"/>
          <w:sz w:val="32"/>
          <w:szCs w:val="32"/>
          <w:u w:val="none"/>
        </w:rPr>
        <w:t>合同签订</w:t>
      </w:r>
      <w:r>
        <w:rPr>
          <w:rFonts w:hint="eastAsia" w:ascii="Times New Roman" w:hAnsi="Times New Roman" w:eastAsia="仿宋_GB2312" w:cs="Times New Roman"/>
          <w:i w:val="0"/>
          <w:iCs w:val="0"/>
          <w:caps w:val="0"/>
          <w:spacing w:val="0"/>
          <w:kern w:val="2"/>
          <w:sz w:val="32"/>
          <w:szCs w:val="32"/>
          <w:u w:val="none"/>
        </w:rPr>
        <w:t>的依据为磋商文件、响应文件及补充说明等。确定成交人后，成交人在30天内与采购人签订合同。</w:t>
      </w:r>
    </w:p>
    <w:p w14:paraId="64E56A8B">
      <w:pPr>
        <w:pStyle w:val="22"/>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exact"/>
        <w:ind w:left="45" w:right="45" w:firstLine="646"/>
        <w:rPr>
          <w:rFonts w:hint="eastAsia" w:ascii="Times New Roman" w:hAnsi="Times New Roman" w:eastAsia="仿宋_GB2312" w:cs="Times New Roman"/>
          <w:i w:val="0"/>
          <w:iCs w:val="0"/>
          <w:caps w:val="0"/>
          <w:spacing w:val="0"/>
          <w:kern w:val="2"/>
          <w:sz w:val="32"/>
          <w:szCs w:val="32"/>
          <w:u w:val="none"/>
        </w:rPr>
      </w:pPr>
      <w:r>
        <w:rPr>
          <w:rFonts w:hint="eastAsia" w:ascii="Times New Roman" w:hAnsi="Times New Roman" w:eastAsia="仿宋_GB2312" w:cs="Times New Roman"/>
          <w:i w:val="0"/>
          <w:iCs w:val="0"/>
          <w:caps w:val="0"/>
          <w:spacing w:val="0"/>
          <w:kern w:val="2"/>
          <w:sz w:val="32"/>
          <w:szCs w:val="32"/>
          <w:u w:val="none"/>
        </w:rPr>
        <w:t>成交人收款前需向采购人提供请款材料和开具合法有效等额的增值税专用发票，否则采购人有权拒绝付款。</w:t>
      </w:r>
    </w:p>
    <w:p w14:paraId="3A57BA7D">
      <w:pPr>
        <w:adjustRightInd/>
        <w:snapToGrid/>
        <w:spacing w:line="600" w:lineRule="exact"/>
        <w:ind w:firstLine="640" w:firstLineChars="200"/>
        <w:outlineLvl w:val="9"/>
        <w:rPr>
          <w:rFonts w:eastAsia="黑体"/>
          <w:sz w:val="32"/>
          <w:szCs w:val="32"/>
        </w:rPr>
      </w:pPr>
      <w:r>
        <w:rPr>
          <w:rFonts w:eastAsia="黑体"/>
          <w:sz w:val="32"/>
          <w:szCs w:val="32"/>
        </w:rPr>
        <w:sym w:font="Wingdings" w:char="F0AB"/>
      </w:r>
      <w:r>
        <w:rPr>
          <w:rFonts w:hint="eastAsia" w:eastAsia="黑体"/>
          <w:sz w:val="32"/>
          <w:szCs w:val="32"/>
        </w:rPr>
        <w:t>十、响应文件的组成部分（响应文件本项资料如有不全，则作无效报价处理）</w:t>
      </w:r>
    </w:p>
    <w:p w14:paraId="1952E3C0">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价格部分（</w:t>
      </w:r>
      <w:r>
        <w:rPr>
          <w:rFonts w:hint="eastAsia" w:eastAsia="仿宋_GB2312"/>
          <w:color w:val="auto"/>
          <w:sz w:val="32"/>
          <w:szCs w:val="32"/>
          <w:highlight w:val="none"/>
        </w:rPr>
        <w:t>报价函及报价清单（模板）</w:t>
      </w:r>
      <w:r>
        <w:rPr>
          <w:rFonts w:hint="eastAsia" w:eastAsia="仿宋_GB2312"/>
          <w:color w:val="auto"/>
          <w:sz w:val="32"/>
          <w:szCs w:val="32"/>
          <w:highlight w:val="none"/>
          <w:lang w:val="en-US" w:eastAsia="zh-CN"/>
        </w:rPr>
        <w:t>）</w:t>
      </w:r>
      <w:r>
        <w:rPr>
          <w:rFonts w:hint="eastAsia" w:eastAsia="仿宋_GB2312"/>
          <w:color w:val="auto"/>
          <w:sz w:val="32"/>
          <w:szCs w:val="32"/>
          <w:highlight w:val="none"/>
        </w:rPr>
        <w:t>；</w:t>
      </w:r>
    </w:p>
    <w:p w14:paraId="261D2C6F">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商务部分（相关要求详见第二部分评分标准要求）；</w:t>
      </w:r>
    </w:p>
    <w:p w14:paraId="619A6A80">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技术部分（相关要求详见第二部分评分标准要求）；</w:t>
      </w:r>
    </w:p>
    <w:p w14:paraId="22AB0B83">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6F6F37D5">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5、法定代表人</w:t>
      </w:r>
      <w:r>
        <w:rPr>
          <w:rFonts w:hint="eastAsia" w:eastAsia="仿宋_GB2312"/>
          <w:color w:val="auto"/>
          <w:sz w:val="32"/>
          <w:szCs w:val="32"/>
          <w:highlight w:val="none"/>
        </w:rPr>
        <w:t>授权书（模板）及被委托人身份证复印件；</w:t>
      </w:r>
    </w:p>
    <w:p w14:paraId="21E7162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、承诺函（模板）；</w:t>
      </w:r>
    </w:p>
    <w:p w14:paraId="7423FE2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、响应人认为需要提供的其他资料。</w:t>
      </w:r>
    </w:p>
    <w:p w14:paraId="0F7AA8E9">
      <w:pPr>
        <w:adjustRightInd/>
        <w:snapToGrid/>
        <w:spacing w:line="600" w:lineRule="exact"/>
        <w:ind w:firstLine="620" w:firstLineChars="200"/>
        <w:outlineLvl w:val="9"/>
        <w:rPr>
          <w:rStyle w:val="28"/>
          <w:rFonts w:hint="eastAsia" w:ascii="仿宋_GB2312" w:hAnsi="微软雅黑" w:eastAsia="仿宋_GB2312" w:cs="仿宋_GB2312"/>
          <w:i w:val="0"/>
          <w:iCs w:val="0"/>
          <w:caps w:val="0"/>
          <w:color w:val="FF0000"/>
          <w:spacing w:val="0"/>
          <w:sz w:val="31"/>
          <w:szCs w:val="31"/>
        </w:rPr>
      </w:pPr>
      <w:r>
        <w:rPr>
          <w:rFonts w:ascii="仿宋_GB2312" w:hAnsi="宋体" w:eastAsia="仿宋_GB2312" w:cs="仿宋_GB2312"/>
          <w:i w:val="0"/>
          <w:iCs w:val="0"/>
          <w:caps w:val="0"/>
          <w:color w:val="auto"/>
          <w:spacing w:val="0"/>
          <w:sz w:val="31"/>
          <w:szCs w:val="31"/>
        </w:rPr>
        <w:t>响应人须严格按照采购人提供的表单格式报价，响应文件必须装订完整，于骑缝处加盖投标单位企业公章。装有响应文件的文件袋须贴有密封条，于骑缝处加盖企业公章。</w:t>
      </w:r>
      <w:r>
        <w:rPr>
          <w:rStyle w:val="28"/>
          <w:rFonts w:hint="eastAsia" w:ascii="仿宋_GB2312" w:hAnsi="微软雅黑" w:eastAsia="仿宋_GB2312" w:cs="仿宋_GB2312"/>
          <w:i w:val="0"/>
          <w:iCs w:val="0"/>
          <w:caps w:val="0"/>
          <w:color w:val="FF0000"/>
          <w:spacing w:val="0"/>
          <w:sz w:val="31"/>
          <w:szCs w:val="31"/>
        </w:rPr>
        <w:t>价格部分、商务部分、技术部分必须单独密封（按以上密封要求执行），否则按密封性不符合要求处理，采购人将拒绝接收响应文件。</w:t>
      </w:r>
    </w:p>
    <w:p w14:paraId="00836936">
      <w:pPr>
        <w:adjustRightInd/>
        <w:snapToGrid/>
        <w:spacing w:line="600" w:lineRule="exact"/>
        <w:ind w:firstLine="640" w:firstLineChars="200"/>
        <w:outlineLvl w:val="9"/>
        <w:rPr>
          <w:rFonts w:eastAsia="黑体"/>
          <w:sz w:val="32"/>
          <w:szCs w:val="32"/>
        </w:rPr>
      </w:pPr>
      <w:r>
        <w:rPr>
          <w:rFonts w:hint="eastAsia" w:eastAsia="黑体"/>
          <w:sz w:val="32"/>
          <w:szCs w:val="32"/>
        </w:rPr>
        <w:t>十一、响应文件份数</w:t>
      </w:r>
    </w:p>
    <w:p w14:paraId="2A98A09E">
      <w:pPr>
        <w:spacing w:line="600" w:lineRule="exact"/>
        <w:ind w:firstLine="640" w:firstLineChars="200"/>
        <w:rPr>
          <w:rFonts w:eastAsia="仿宋_GB2312"/>
          <w:sz w:val="32"/>
          <w:szCs w:val="32"/>
        </w:rPr>
      </w:pPr>
      <w:r>
        <w:rPr>
          <w:rFonts w:hint="eastAsia" w:eastAsia="仿宋_GB2312"/>
          <w:sz w:val="32"/>
          <w:szCs w:val="32"/>
        </w:rPr>
        <w:t>正本一份，并提供响应文件扫描件</w:t>
      </w:r>
      <w:r>
        <w:rPr>
          <w:rFonts w:hint="eastAsia" w:eastAsia="仿宋_GB2312"/>
          <w:sz w:val="32"/>
          <w:szCs w:val="32"/>
          <w:lang w:eastAsia="zh-CN"/>
        </w:rPr>
        <w:t>（</w:t>
      </w:r>
      <w:r>
        <w:rPr>
          <w:rFonts w:hint="eastAsia" w:eastAsia="仿宋_GB2312"/>
          <w:sz w:val="32"/>
          <w:szCs w:val="32"/>
          <w:lang w:val="en-US" w:eastAsia="zh-CN"/>
        </w:rPr>
        <w:t>盖章版</w:t>
      </w:r>
      <w:r>
        <w:rPr>
          <w:rFonts w:hint="eastAsia" w:eastAsia="仿宋_GB2312"/>
          <w:sz w:val="32"/>
          <w:szCs w:val="32"/>
          <w:lang w:eastAsia="zh-CN"/>
        </w:rPr>
        <w:t>）</w:t>
      </w:r>
      <w:r>
        <w:rPr>
          <w:rFonts w:hint="eastAsia" w:eastAsia="仿宋_GB2312"/>
          <w:sz w:val="32"/>
          <w:szCs w:val="32"/>
        </w:rPr>
        <w:t>电子版（U盘）。</w:t>
      </w:r>
    </w:p>
    <w:p w14:paraId="2F93D184">
      <w:pPr>
        <w:adjustRightInd w:val="0"/>
        <w:snapToGrid w:val="0"/>
        <w:spacing w:line="600" w:lineRule="exact"/>
        <w:ind w:firstLine="640" w:firstLineChars="200"/>
        <w:outlineLvl w:val="1"/>
        <w:rPr>
          <w:rFonts w:hint="eastAsia" w:eastAsia="黑体"/>
          <w:color w:val="000000"/>
          <w:sz w:val="32"/>
          <w:szCs w:val="32"/>
        </w:rPr>
      </w:pPr>
      <w:r>
        <w:rPr>
          <w:rFonts w:hint="eastAsia" w:eastAsia="黑体"/>
          <w:color w:val="000000"/>
          <w:sz w:val="32"/>
          <w:szCs w:val="32"/>
        </w:rPr>
        <w:t>十二、保证金金额及缴纳方式</w:t>
      </w:r>
    </w:p>
    <w:p w14:paraId="465BAAA4">
      <w:pPr>
        <w:spacing w:line="600" w:lineRule="exact"/>
        <w:ind w:firstLine="640" w:firstLineChars="200"/>
        <w:rPr>
          <w:rFonts w:hint="eastAsia" w:eastAsia="仿宋_GB2312"/>
          <w:color w:val="000000"/>
          <w:sz w:val="32"/>
          <w:szCs w:val="32"/>
        </w:rPr>
      </w:pPr>
      <w:r>
        <w:rPr>
          <w:rFonts w:eastAsia="仿宋_GB2312"/>
          <w:color w:val="000000"/>
          <w:sz w:val="32"/>
          <w:szCs w:val="32"/>
        </w:rPr>
        <w:t>报价人应按</w:t>
      </w:r>
      <w:r>
        <w:rPr>
          <w:rFonts w:hint="eastAsia" w:eastAsia="仿宋_GB2312"/>
          <w:color w:val="000000"/>
          <w:sz w:val="32"/>
          <w:szCs w:val="32"/>
          <w:lang w:val="en-US" w:eastAsia="zh-CN"/>
        </w:rPr>
        <w:t>磋商</w:t>
      </w:r>
      <w:r>
        <w:rPr>
          <w:rFonts w:eastAsia="仿宋_GB2312"/>
          <w:color w:val="000000"/>
          <w:sz w:val="32"/>
          <w:szCs w:val="32"/>
        </w:rPr>
        <w:t>文件规定的金额和期限交纳报价保证金，报价人与交款人名称必须一致，非报价人缴纳的报价保证金无效。</w:t>
      </w:r>
    </w:p>
    <w:p w14:paraId="767B875C">
      <w:pPr>
        <w:spacing w:line="600" w:lineRule="exact"/>
        <w:ind w:firstLine="640" w:firstLineChars="200"/>
        <w:rPr>
          <w:rFonts w:hint="eastAsia" w:eastAsia="仿宋_GB2312"/>
          <w:color w:val="000000"/>
          <w:sz w:val="32"/>
          <w:szCs w:val="32"/>
          <w:highlight w:val="yellow"/>
        </w:rPr>
      </w:pPr>
      <w:r>
        <w:rPr>
          <w:rFonts w:hint="eastAsia" w:eastAsia="仿宋_GB2312"/>
          <w:color w:val="000000"/>
          <w:sz w:val="32"/>
          <w:szCs w:val="32"/>
        </w:rPr>
        <w:t>1、报价</w:t>
      </w:r>
      <w:r>
        <w:rPr>
          <w:rFonts w:hint="eastAsia" w:eastAsia="仿宋_GB2312"/>
          <w:color w:val="000000"/>
          <w:sz w:val="32"/>
          <w:szCs w:val="32"/>
          <w:highlight w:val="none"/>
        </w:rPr>
        <w:t>保证金：拟中标单位当天转账人民币</w:t>
      </w:r>
      <w:r>
        <w:rPr>
          <w:rFonts w:hint="eastAsia" w:eastAsia="仿宋_GB2312"/>
          <w:color w:val="000000"/>
          <w:sz w:val="32"/>
          <w:szCs w:val="32"/>
          <w:highlight w:val="none"/>
          <w:lang w:val="en-US" w:eastAsia="zh-CN"/>
        </w:rPr>
        <w:t>叁仟伍佰捌拾壹元</w:t>
      </w:r>
      <w:r>
        <w:rPr>
          <w:rFonts w:hint="eastAsia" w:eastAsia="仿宋_GB2312"/>
          <w:color w:val="000000"/>
          <w:sz w:val="32"/>
          <w:szCs w:val="32"/>
          <w:highlight w:val="none"/>
        </w:rPr>
        <w:t>整（</w:t>
      </w:r>
      <w:r>
        <w:rPr>
          <w:rFonts w:hint="default" w:ascii="Times New Roman" w:hAnsi="Times New Roman" w:eastAsia="仿宋_GB2312" w:cs="Times New Roman"/>
          <w:b w:val="0"/>
          <w:bCs w:val="0"/>
          <w:color w:val="000000"/>
          <w:sz w:val="32"/>
          <w:szCs w:val="32"/>
          <w:highlight w:val="none"/>
          <w:u w:val="none"/>
        </w:rPr>
        <w:t>¥</w:t>
      </w:r>
      <w:r>
        <w:rPr>
          <w:rFonts w:hint="eastAsia" w:eastAsia="仿宋_GB2312" w:cs="Times New Roman"/>
          <w:b w:val="0"/>
          <w:bCs w:val="0"/>
          <w:color w:val="000000"/>
          <w:sz w:val="32"/>
          <w:szCs w:val="32"/>
          <w:highlight w:val="none"/>
          <w:u w:val="none"/>
          <w:lang w:val="en-US" w:eastAsia="zh-CN"/>
        </w:rPr>
        <w:t>3581</w:t>
      </w:r>
      <w:r>
        <w:rPr>
          <w:rFonts w:hint="default" w:ascii="Times New Roman" w:hAnsi="Times New Roman" w:eastAsia="仿宋_GB2312" w:cs="Times New Roman"/>
          <w:b w:val="0"/>
          <w:bCs w:val="0"/>
          <w:color w:val="000000"/>
          <w:sz w:val="32"/>
          <w:szCs w:val="32"/>
          <w:highlight w:val="none"/>
          <w:u w:val="none"/>
        </w:rPr>
        <w:t>元</w:t>
      </w:r>
      <w:r>
        <w:rPr>
          <w:rFonts w:hint="eastAsia" w:eastAsia="仿宋_GB2312"/>
          <w:color w:val="000000"/>
          <w:sz w:val="32"/>
          <w:szCs w:val="32"/>
          <w:highlight w:val="none"/>
        </w:rPr>
        <w:t>）至以下投标保证金专用账户（报价人与交款人名称必须一致，不接受个人名义转账）。</w:t>
      </w:r>
    </w:p>
    <w:p w14:paraId="3081D08C">
      <w:pPr>
        <w:spacing w:line="600" w:lineRule="exact"/>
        <w:ind w:firstLine="640" w:firstLineChars="200"/>
        <w:rPr>
          <w:rFonts w:hint="eastAsia" w:eastAsia="仿宋_GB2312"/>
          <w:color w:val="000000"/>
          <w:sz w:val="32"/>
          <w:szCs w:val="32"/>
        </w:rPr>
      </w:pPr>
      <w:r>
        <w:rPr>
          <w:rFonts w:hint="eastAsia" w:eastAsia="仿宋_GB2312"/>
          <w:color w:val="000000"/>
          <w:sz w:val="32"/>
          <w:szCs w:val="32"/>
        </w:rPr>
        <w:t>报价保证金收款账户信息：</w:t>
      </w:r>
    </w:p>
    <w:p w14:paraId="0A98022D">
      <w:pPr>
        <w:spacing w:line="600" w:lineRule="exact"/>
        <w:ind w:firstLine="640" w:firstLineChars="200"/>
        <w:rPr>
          <w:rFonts w:hint="eastAsia" w:eastAsia="仿宋_GB2312"/>
          <w:color w:val="000000"/>
          <w:sz w:val="32"/>
          <w:szCs w:val="32"/>
        </w:rPr>
      </w:pPr>
      <w:r>
        <w:rPr>
          <w:rFonts w:hint="eastAsia" w:eastAsia="仿宋_GB2312"/>
          <w:color w:val="000000"/>
          <w:sz w:val="32"/>
          <w:szCs w:val="32"/>
        </w:rPr>
        <w:t>帐户名称：东莞市东实产城发展有限公司</w:t>
      </w:r>
    </w:p>
    <w:p w14:paraId="7B4400A8">
      <w:pPr>
        <w:spacing w:line="600" w:lineRule="exact"/>
        <w:ind w:firstLine="640" w:firstLineChars="200"/>
        <w:rPr>
          <w:rFonts w:hint="eastAsia" w:eastAsia="仿宋_GB2312"/>
          <w:color w:val="000000"/>
          <w:sz w:val="32"/>
          <w:szCs w:val="32"/>
        </w:rPr>
      </w:pPr>
      <w:r>
        <w:rPr>
          <w:rFonts w:hint="eastAsia" w:eastAsia="仿宋_GB2312"/>
          <w:color w:val="000000"/>
          <w:sz w:val="32"/>
          <w:szCs w:val="32"/>
        </w:rPr>
        <w:t>开户银行：东莞银行股份有限公司东莞分行营业部</w:t>
      </w:r>
    </w:p>
    <w:p w14:paraId="376738C5">
      <w:pPr>
        <w:spacing w:line="600" w:lineRule="exact"/>
        <w:ind w:firstLine="640" w:firstLineChars="200"/>
        <w:rPr>
          <w:rFonts w:hint="eastAsia" w:eastAsia="仿宋_GB2312"/>
          <w:color w:val="000000"/>
          <w:sz w:val="32"/>
          <w:szCs w:val="32"/>
        </w:rPr>
      </w:pPr>
      <w:r>
        <w:rPr>
          <w:rFonts w:hint="eastAsia" w:eastAsia="仿宋_GB2312"/>
          <w:color w:val="000000"/>
          <w:sz w:val="32"/>
          <w:szCs w:val="32"/>
        </w:rPr>
        <w:t>银行帐号：589000014541253</w:t>
      </w:r>
    </w:p>
    <w:p w14:paraId="3A7DCA39">
      <w:pPr>
        <w:spacing w:line="600" w:lineRule="exact"/>
        <w:ind w:firstLine="640" w:firstLineChars="200"/>
        <w:rPr>
          <w:rFonts w:hint="default" w:ascii="微软雅黑" w:hAnsi="微软雅黑" w:eastAsia="仿宋_GB2312" w:cs="微软雅黑"/>
          <w:i w:val="0"/>
          <w:iCs w:val="0"/>
          <w:caps w:val="0"/>
          <w:color w:val="515050"/>
          <w:spacing w:val="0"/>
          <w:sz w:val="21"/>
          <w:szCs w:val="21"/>
          <w:lang w:val="en-US" w:eastAsia="zh-CN"/>
        </w:rPr>
      </w:pPr>
      <w:r>
        <w:rPr>
          <w:rFonts w:hint="eastAsia" w:eastAsia="仿宋_GB2312"/>
          <w:color w:val="000000"/>
          <w:sz w:val="32"/>
          <w:szCs w:val="32"/>
        </w:rPr>
        <w:t>2、报价保证金在本项目合同签订后自动转为履约保证金</w:t>
      </w:r>
      <w:r>
        <w:rPr>
          <w:rFonts w:hint="eastAsia" w:eastAsia="仿宋_GB2312"/>
          <w:color w:val="000000"/>
          <w:sz w:val="32"/>
          <w:szCs w:val="32"/>
          <w:lang w:eastAsia="zh-CN"/>
        </w:rPr>
        <w:t>，</w:t>
      </w:r>
      <w:r>
        <w:rPr>
          <w:rFonts w:hint="eastAsia" w:eastAsia="仿宋_GB2312"/>
          <w:color w:val="000000"/>
          <w:sz w:val="32"/>
          <w:szCs w:val="32"/>
          <w:lang w:val="en-US" w:eastAsia="zh-CN"/>
        </w:rPr>
        <w:t>履约保证金在完成本项目并验收合格后无息退还。</w:t>
      </w:r>
    </w:p>
    <w:p w14:paraId="35473D9B">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w:t>
      </w:r>
      <w:r>
        <w:rPr>
          <w:rFonts w:hint="eastAsia" w:eastAsia="黑体"/>
          <w:color w:val="auto"/>
          <w:sz w:val="32"/>
          <w:szCs w:val="32"/>
          <w:lang w:val="en-US" w:eastAsia="zh-CN"/>
        </w:rPr>
        <w:t>三</w:t>
      </w:r>
      <w:r>
        <w:rPr>
          <w:rFonts w:hint="eastAsia" w:eastAsia="黑体"/>
          <w:color w:val="auto"/>
          <w:sz w:val="32"/>
          <w:szCs w:val="32"/>
        </w:rPr>
        <w:t>、开标时间及地址</w:t>
      </w:r>
    </w:p>
    <w:p w14:paraId="4DFFBF83">
      <w:pPr>
        <w:spacing w:line="600" w:lineRule="exact"/>
        <w:ind w:firstLine="643" w:firstLineChars="200"/>
        <w:rPr>
          <w:rFonts w:eastAsia="仿宋_GB2312"/>
          <w:b/>
          <w:color w:val="auto"/>
          <w:sz w:val="32"/>
          <w:szCs w:val="32"/>
        </w:rPr>
      </w:pPr>
      <w:r>
        <w:rPr>
          <w:rFonts w:eastAsia="仿宋_GB2312"/>
          <w:b/>
          <w:color w:val="auto"/>
          <w:sz w:val="32"/>
          <w:szCs w:val="32"/>
        </w:rPr>
        <w:t>1</w:t>
      </w:r>
      <w:r>
        <w:rPr>
          <w:rFonts w:hint="eastAsia" w:eastAsia="仿宋_GB2312"/>
          <w:b/>
          <w:color w:val="auto"/>
          <w:sz w:val="32"/>
          <w:szCs w:val="32"/>
        </w:rPr>
        <w:t>、开标时间：</w:t>
      </w:r>
      <w:r>
        <w:rPr>
          <w:rFonts w:hint="eastAsia" w:eastAsia="仿宋_GB2312"/>
          <w:b/>
          <w:color w:val="auto"/>
          <w:sz w:val="32"/>
          <w:szCs w:val="32"/>
          <w:u w:val="single"/>
          <w:lang w:val="en-US" w:eastAsia="zh-CN"/>
        </w:rPr>
        <w:t>2026</w:t>
      </w:r>
      <w:r>
        <w:rPr>
          <w:rFonts w:hint="eastAsia" w:eastAsia="仿宋_GB2312"/>
          <w:b/>
          <w:color w:val="auto"/>
          <w:sz w:val="32"/>
          <w:szCs w:val="32"/>
        </w:rPr>
        <w:t>年</w:t>
      </w:r>
      <w:r>
        <w:rPr>
          <w:rFonts w:hint="eastAsia" w:eastAsia="仿宋_GB2312"/>
          <w:b/>
          <w:color w:val="auto"/>
          <w:sz w:val="32"/>
          <w:szCs w:val="32"/>
          <w:u w:val="single"/>
          <w:lang w:val="en-US" w:eastAsia="zh-CN"/>
        </w:rPr>
        <w:t>3</w:t>
      </w:r>
      <w:r>
        <w:rPr>
          <w:rFonts w:hint="eastAsia" w:eastAsia="仿宋_GB2312"/>
          <w:b/>
          <w:color w:val="auto"/>
          <w:sz w:val="32"/>
          <w:szCs w:val="32"/>
        </w:rPr>
        <w:t>月</w:t>
      </w:r>
      <w:r>
        <w:rPr>
          <w:rFonts w:hint="eastAsia" w:eastAsia="仿宋_GB2312"/>
          <w:b/>
          <w:color w:val="auto"/>
          <w:sz w:val="32"/>
          <w:szCs w:val="32"/>
          <w:u w:val="single"/>
          <w:lang w:val="en-US" w:eastAsia="zh-CN"/>
        </w:rPr>
        <w:t>24</w:t>
      </w:r>
      <w:r>
        <w:rPr>
          <w:rFonts w:hint="eastAsia" w:eastAsia="仿宋_GB2312"/>
          <w:b/>
          <w:color w:val="auto"/>
          <w:sz w:val="32"/>
          <w:szCs w:val="32"/>
        </w:rPr>
        <w:t>日（星期</w:t>
      </w:r>
      <w:r>
        <w:rPr>
          <w:rFonts w:hint="eastAsia" w:eastAsia="仿宋_GB2312"/>
          <w:b/>
          <w:color w:val="auto"/>
          <w:sz w:val="32"/>
          <w:szCs w:val="32"/>
          <w:u w:val="single"/>
          <w:lang w:val="en-US" w:eastAsia="zh-CN"/>
        </w:rPr>
        <w:t>二</w:t>
      </w:r>
      <w:r>
        <w:rPr>
          <w:rFonts w:hint="eastAsia" w:eastAsia="仿宋_GB2312"/>
          <w:b/>
          <w:color w:val="auto"/>
          <w:sz w:val="32"/>
          <w:szCs w:val="32"/>
        </w:rPr>
        <w:t>）</w:t>
      </w:r>
      <w:r>
        <w:rPr>
          <w:rFonts w:hint="eastAsia" w:eastAsia="仿宋_GB2312"/>
          <w:b/>
          <w:color w:val="auto"/>
          <w:sz w:val="32"/>
          <w:szCs w:val="32"/>
          <w:lang w:val="en-US" w:eastAsia="zh-CN"/>
        </w:rPr>
        <w:t>上</w:t>
      </w:r>
      <w:r>
        <w:rPr>
          <w:rFonts w:hint="eastAsia" w:eastAsia="仿宋_GB2312"/>
          <w:b/>
          <w:color w:val="auto"/>
          <w:sz w:val="32"/>
          <w:szCs w:val="32"/>
        </w:rPr>
        <w:t>午</w:t>
      </w:r>
      <w:r>
        <w:rPr>
          <w:rFonts w:hint="eastAsia" w:eastAsia="仿宋_GB2312"/>
          <w:b/>
          <w:color w:val="auto"/>
          <w:sz w:val="32"/>
          <w:szCs w:val="32"/>
          <w:u w:val="single"/>
          <w:lang w:val="en-US" w:eastAsia="zh-CN"/>
        </w:rPr>
        <w:t>09</w:t>
      </w:r>
      <w:r>
        <w:rPr>
          <w:rFonts w:eastAsia="仿宋_GB2312"/>
          <w:b/>
          <w:color w:val="auto"/>
          <w:sz w:val="32"/>
          <w:szCs w:val="32"/>
          <w:u w:val="single"/>
        </w:rPr>
        <w:t>:</w:t>
      </w:r>
      <w:r>
        <w:rPr>
          <w:rFonts w:hint="eastAsia" w:eastAsia="仿宋_GB2312"/>
          <w:b/>
          <w:color w:val="auto"/>
          <w:sz w:val="32"/>
          <w:szCs w:val="32"/>
          <w:u w:val="single"/>
          <w:lang w:val="en-US" w:eastAsia="zh-CN"/>
        </w:rPr>
        <w:t>30</w:t>
      </w:r>
      <w:r>
        <w:rPr>
          <w:rFonts w:hint="eastAsia" w:eastAsia="仿宋_GB2312"/>
          <w:b/>
          <w:color w:val="auto"/>
          <w:sz w:val="32"/>
          <w:szCs w:val="32"/>
        </w:rPr>
        <w:t>。</w:t>
      </w:r>
    </w:p>
    <w:p w14:paraId="2155BECD">
      <w:pPr>
        <w:spacing w:line="600" w:lineRule="exact"/>
        <w:ind w:firstLine="643" w:firstLineChars="200"/>
        <w:rPr>
          <w:rFonts w:eastAsia="仿宋_GB2312"/>
          <w:b/>
          <w:color w:val="auto"/>
          <w:sz w:val="32"/>
          <w:szCs w:val="32"/>
          <w:u w:val="single"/>
        </w:rPr>
      </w:pPr>
      <w:r>
        <w:rPr>
          <w:rFonts w:eastAsia="仿宋_GB2312"/>
          <w:b/>
          <w:color w:val="auto"/>
          <w:sz w:val="32"/>
          <w:szCs w:val="32"/>
        </w:rPr>
        <w:t>2</w:t>
      </w:r>
      <w:r>
        <w:rPr>
          <w:rFonts w:hint="eastAsia" w:eastAsia="仿宋_GB2312"/>
          <w:b/>
          <w:color w:val="auto"/>
          <w:sz w:val="32"/>
          <w:szCs w:val="32"/>
        </w:rPr>
        <w:t>、开标地址：</w:t>
      </w:r>
      <w:r>
        <w:rPr>
          <w:rFonts w:hint="eastAsia" w:eastAsia="仿宋_GB2312"/>
          <w:b/>
          <w:color w:val="auto"/>
          <w:sz w:val="32"/>
          <w:szCs w:val="32"/>
          <w:u w:val="single"/>
          <w:lang w:val="en-US" w:eastAsia="zh-CN"/>
        </w:rPr>
        <w:t>东莞市东城区八一路</w:t>
      </w:r>
      <w:r>
        <w:rPr>
          <w:rFonts w:hint="default" w:eastAsia="仿宋_GB2312"/>
          <w:b/>
          <w:color w:val="auto"/>
          <w:sz w:val="32"/>
          <w:szCs w:val="32"/>
          <w:u w:val="single"/>
          <w:lang w:val="en-US" w:eastAsia="zh-CN"/>
        </w:rPr>
        <w:t>1</w:t>
      </w:r>
      <w:r>
        <w:rPr>
          <w:rFonts w:hint="eastAsia" w:eastAsia="仿宋_GB2312"/>
          <w:b/>
          <w:color w:val="auto"/>
          <w:sz w:val="32"/>
          <w:szCs w:val="32"/>
          <w:u w:val="single"/>
          <w:lang w:val="en-US" w:eastAsia="zh-CN"/>
        </w:rPr>
        <w:t>号机关二号大院</w:t>
      </w:r>
      <w:r>
        <w:rPr>
          <w:rFonts w:hint="default" w:eastAsia="仿宋_GB2312"/>
          <w:b/>
          <w:color w:val="auto"/>
          <w:sz w:val="32"/>
          <w:szCs w:val="32"/>
          <w:u w:val="single"/>
          <w:lang w:val="en-US" w:eastAsia="zh-CN"/>
        </w:rPr>
        <w:t>9</w:t>
      </w:r>
      <w:r>
        <w:rPr>
          <w:rFonts w:hint="eastAsia" w:eastAsia="仿宋_GB2312"/>
          <w:b/>
          <w:color w:val="auto"/>
          <w:sz w:val="32"/>
          <w:szCs w:val="32"/>
          <w:u w:val="single"/>
          <w:lang w:val="en-US" w:eastAsia="zh-CN"/>
        </w:rPr>
        <w:t>号楼3楼3A</w:t>
      </w:r>
      <w:r>
        <w:rPr>
          <w:rFonts w:hint="eastAsia" w:eastAsia="仿宋_GB2312"/>
          <w:b/>
          <w:color w:val="auto"/>
          <w:sz w:val="32"/>
          <w:szCs w:val="32"/>
          <w:u w:val="single"/>
        </w:rPr>
        <w:t>会议室</w:t>
      </w:r>
    </w:p>
    <w:p w14:paraId="6995CFB0">
      <w:pPr>
        <w:spacing w:line="600" w:lineRule="exact"/>
        <w:ind w:firstLine="640" w:firstLineChars="200"/>
        <w:rPr>
          <w:rFonts w:eastAsia="仿宋_GB2312"/>
          <w:color w:val="auto"/>
          <w:sz w:val="32"/>
          <w:szCs w:val="32"/>
        </w:rPr>
      </w:pPr>
      <w:r>
        <w:rPr>
          <w:rFonts w:hint="eastAsia" w:eastAsia="仿宋_GB2312"/>
          <w:color w:val="auto"/>
          <w:sz w:val="32"/>
          <w:szCs w:val="32"/>
        </w:rPr>
        <w:t>联系人：</w:t>
      </w:r>
      <w:r>
        <w:rPr>
          <w:rFonts w:eastAsia="仿宋_GB2312"/>
          <w:color w:val="auto"/>
          <w:sz w:val="32"/>
          <w:szCs w:val="32"/>
          <w:u w:val="single"/>
        </w:rPr>
        <w:t xml:space="preserve">   </w:t>
      </w:r>
      <w:r>
        <w:rPr>
          <w:rFonts w:hint="eastAsia" w:eastAsia="仿宋_GB2312"/>
          <w:color w:val="auto"/>
          <w:sz w:val="32"/>
          <w:szCs w:val="32"/>
          <w:u w:val="single"/>
          <w:lang w:val="en-US" w:eastAsia="zh-CN"/>
        </w:rPr>
        <w:t>陈工</w:t>
      </w:r>
      <w:r>
        <w:rPr>
          <w:rFonts w:eastAsia="仿宋_GB2312"/>
          <w:color w:val="auto"/>
          <w:sz w:val="32"/>
          <w:szCs w:val="32"/>
          <w:u w:val="single"/>
        </w:rPr>
        <w:t xml:space="preserve">    </w:t>
      </w:r>
    </w:p>
    <w:p w14:paraId="0DCCA415">
      <w:pPr>
        <w:spacing w:line="600" w:lineRule="exact"/>
        <w:ind w:firstLine="640" w:firstLineChars="200"/>
        <w:rPr>
          <w:rFonts w:hint="default" w:eastAsia="仿宋_GB2312"/>
          <w:color w:val="auto"/>
          <w:sz w:val="32"/>
          <w:szCs w:val="32"/>
          <w:lang w:val="en-US" w:eastAsia="zh-CN"/>
        </w:rPr>
      </w:pPr>
      <w:r>
        <w:rPr>
          <w:rFonts w:hint="eastAsia" w:eastAsia="仿宋_GB2312"/>
          <w:color w:val="auto"/>
          <w:sz w:val="32"/>
          <w:szCs w:val="32"/>
        </w:rPr>
        <w:t>联系电话：</w:t>
      </w:r>
      <w:r>
        <w:rPr>
          <w:rFonts w:eastAsia="仿宋_GB2312"/>
          <w:color w:val="auto"/>
          <w:sz w:val="32"/>
          <w:szCs w:val="32"/>
          <w:u w:val="single"/>
        </w:rPr>
        <w:t xml:space="preserve"> </w:t>
      </w:r>
      <w:r>
        <w:rPr>
          <w:rFonts w:hint="default" w:ascii="Times New Roman" w:hAnsi="Times New Roman" w:eastAsia="宋体" w:cs="Times New Roman"/>
          <w:i w:val="0"/>
          <w:iCs w:val="0"/>
          <w:caps w:val="0"/>
          <w:color w:val="auto"/>
          <w:spacing w:val="0"/>
          <w:sz w:val="31"/>
          <w:szCs w:val="31"/>
          <w:u w:val="single"/>
        </w:rPr>
        <w:t>1</w:t>
      </w:r>
      <w:r>
        <w:rPr>
          <w:rFonts w:hint="eastAsia" w:cs="Times New Roman"/>
          <w:i w:val="0"/>
          <w:iCs w:val="0"/>
          <w:caps w:val="0"/>
          <w:color w:val="auto"/>
          <w:spacing w:val="0"/>
          <w:sz w:val="31"/>
          <w:szCs w:val="31"/>
          <w:u w:val="single"/>
          <w:lang w:val="en-US" w:eastAsia="zh-CN"/>
        </w:rPr>
        <w:t>5206116902</w:t>
      </w:r>
      <w:r>
        <w:rPr>
          <w:rFonts w:hint="eastAsia" w:eastAsia="仿宋_GB2312"/>
          <w:color w:val="auto"/>
          <w:sz w:val="32"/>
          <w:szCs w:val="32"/>
          <w:u w:val="single"/>
          <w:lang w:val="en-US" w:eastAsia="zh-CN"/>
        </w:rPr>
        <w:t xml:space="preserve"> </w:t>
      </w:r>
    </w:p>
    <w:p w14:paraId="2259ABD8">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w:t>
      </w:r>
      <w:r>
        <w:rPr>
          <w:rFonts w:hint="eastAsia" w:eastAsia="黑体"/>
          <w:color w:val="auto"/>
          <w:sz w:val="32"/>
          <w:szCs w:val="32"/>
          <w:lang w:val="en-US" w:eastAsia="zh-CN"/>
        </w:rPr>
        <w:t>四</w:t>
      </w:r>
      <w:r>
        <w:rPr>
          <w:rFonts w:hint="eastAsia" w:eastAsia="黑体"/>
          <w:color w:val="auto"/>
          <w:sz w:val="32"/>
          <w:szCs w:val="32"/>
        </w:rPr>
        <w:t>、注意事项</w:t>
      </w:r>
    </w:p>
    <w:p w14:paraId="425AD68A">
      <w:pPr>
        <w:spacing w:line="60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、若响应人未按规定时间将文件送达现场，视为放弃投标资格。</w:t>
      </w:r>
    </w:p>
    <w:p w14:paraId="7EE1B908">
      <w:pPr>
        <w:spacing w:line="600" w:lineRule="exact"/>
        <w:ind w:firstLine="640" w:firstLineChars="20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、采购人向响应人提供的有关资料和数据，是采购人现有的能使响应人利用的资料，采购人对响应人由此而做出的推论、理解和结论概不负责。</w:t>
      </w:r>
    </w:p>
    <w:p w14:paraId="495761E2">
      <w:pPr>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、本项目执行过程中将遵循国家、省、市有关法律、法规、标准、技术规范和规范性文件的最新规定。</w:t>
      </w:r>
    </w:p>
    <w:p w14:paraId="6464DD60">
      <w:pPr>
        <w:widowControl/>
        <w:spacing w:line="600" w:lineRule="exact"/>
        <w:ind w:firstLine="640" w:firstLineChars="200"/>
        <w:jc w:val="left"/>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、成交单位对采购文件中技术条款作出的负偏离，采购人如不接受，可要求成交单位以采购文件的要求为准，如成交单位拒绝的，采购人有权取消其成交资格或取消合同。采购人不作任何补偿。</w:t>
      </w:r>
    </w:p>
    <w:p w14:paraId="2422397E">
      <w:pPr>
        <w:pStyle w:val="22"/>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sz w:val="32"/>
          <w:szCs w:val="32"/>
        </w:rPr>
        <w:t>5、</w:t>
      </w:r>
      <w:r>
        <w:rPr>
          <w:rFonts w:hint="default" w:ascii="Times New Roman" w:hAnsi="Times New Roman" w:eastAsia="仿宋_GB2312" w:cs="Times New Roman"/>
          <w:color w:val="auto"/>
          <w:kern w:val="2"/>
          <w:sz w:val="32"/>
          <w:szCs w:val="32"/>
          <w:lang w:val="en-US" w:eastAsia="zh-CN" w:bidi="ar-SA"/>
        </w:rPr>
        <w:t>本项目仅可提交一个报价方案，提交两个或以上报价方案的报价人视为无效报价。</w:t>
      </w:r>
    </w:p>
    <w:p w14:paraId="5DD059BE">
      <w:pPr>
        <w:pStyle w:val="22"/>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6、本项目不接受报价人其他附加条件。</w:t>
      </w:r>
    </w:p>
    <w:p w14:paraId="225B2007">
      <w:pPr>
        <w:pStyle w:val="22"/>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7、有下列情形之一的，报价保证金将被没收，并纳入采购人供应商黑名单：</w:t>
      </w:r>
    </w:p>
    <w:p w14:paraId="2E65116C">
      <w:pPr>
        <w:pStyle w:val="22"/>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（1）中标后无正当理由放弃中标或不与采购人签订合同。</w:t>
      </w:r>
    </w:p>
    <w:p w14:paraId="7FA98A6A">
      <w:pPr>
        <w:pStyle w:val="22"/>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（2）成交人将本项目转让给他人，或者在报价文件中未说明，且未经采购人同意，将中标项目分包给他人，采购人可没收其报价保证金。</w:t>
      </w:r>
    </w:p>
    <w:p w14:paraId="2D3D50FC">
      <w:pPr>
        <w:pStyle w:val="22"/>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eastAsia="仿宋_GB2312"/>
          <w:color w:val="000000"/>
          <w:sz w:val="32"/>
          <w:szCs w:val="32"/>
        </w:rPr>
      </w:pPr>
      <w:r>
        <w:rPr>
          <w:rFonts w:hint="eastAsia" w:ascii="Times New Roman" w:hAnsi="Times New Roman" w:eastAsia="仿宋_GB2312" w:cs="Times New Roman"/>
          <w:color w:val="auto"/>
          <w:kern w:val="2"/>
          <w:sz w:val="32"/>
          <w:szCs w:val="32"/>
          <w:lang w:val="en-US" w:eastAsia="zh-CN" w:bidi="ar-SA"/>
        </w:rPr>
        <w:t>（3）报价人提供虚假报价文件或虚假补充文件。</w:t>
      </w:r>
    </w:p>
    <w:p w14:paraId="3D7ADDA3">
      <w:pPr>
        <w:widowControl/>
        <w:spacing w:line="600" w:lineRule="exact"/>
        <w:jc w:val="left"/>
        <w:rPr>
          <w:rFonts w:eastAsia="仿宋_GB2312"/>
          <w:color w:val="000000"/>
          <w:sz w:val="32"/>
          <w:szCs w:val="32"/>
        </w:rPr>
      </w:pPr>
    </w:p>
    <w:p w14:paraId="646B1106">
      <w:pPr>
        <w:spacing w:line="600" w:lineRule="exact"/>
        <w:ind w:firstLine="640" w:firstLineChars="200"/>
        <w:jc w:val="right"/>
        <w:rPr>
          <w:rFonts w:hint="eastAsia" w:eastAsia="仿宋_GB2312"/>
          <w:sz w:val="32"/>
          <w:szCs w:val="32"/>
          <w:u w:val="none"/>
        </w:rPr>
      </w:pPr>
      <w:r>
        <w:rPr>
          <w:rFonts w:hint="eastAsia" w:eastAsia="仿宋_GB2312"/>
          <w:sz w:val="32"/>
          <w:szCs w:val="32"/>
          <w:u w:val="none"/>
          <w:lang w:val="en-US" w:eastAsia="zh-CN"/>
        </w:rPr>
        <w:t>东莞市东实产城发展有限</w:t>
      </w:r>
      <w:r>
        <w:rPr>
          <w:rFonts w:hint="eastAsia" w:eastAsia="仿宋_GB2312"/>
          <w:sz w:val="32"/>
          <w:szCs w:val="32"/>
          <w:u w:val="none"/>
        </w:rPr>
        <w:t>公司</w:t>
      </w:r>
    </w:p>
    <w:p w14:paraId="1761435C">
      <w:pPr>
        <w:spacing w:line="600" w:lineRule="exact"/>
        <w:ind w:firstLine="640" w:firstLineChars="200"/>
        <w:jc w:val="right"/>
        <w:rPr>
          <w:rFonts w:hint="eastAsia" w:eastAsia="仿宋_GB2312"/>
          <w:sz w:val="32"/>
          <w:szCs w:val="32"/>
          <w:u w:val="single"/>
          <w:lang w:val="en-US" w:eastAsia="zh-CN"/>
        </w:rPr>
      </w:pPr>
      <w:r>
        <w:rPr>
          <w:rFonts w:hint="eastAsia" w:eastAsia="仿宋_GB2312"/>
          <w:sz w:val="32"/>
          <w:szCs w:val="32"/>
          <w:lang w:val="en-US" w:eastAsia="zh-CN"/>
        </w:rPr>
        <w:t>2026年3月18日</w:t>
      </w:r>
    </w:p>
    <w:p w14:paraId="09FC0C51">
      <w:pPr>
        <w:widowControl/>
        <w:spacing w:line="600" w:lineRule="exact"/>
        <w:ind w:firstLine="640" w:firstLineChars="200"/>
        <w:jc w:val="left"/>
        <w:rPr>
          <w:rFonts w:eastAsia="仿宋_GB2312"/>
          <w:sz w:val="32"/>
          <w:szCs w:val="32"/>
        </w:rPr>
        <w:sectPr>
          <w:headerReference r:id="rId3" w:type="default"/>
          <w:pgSz w:w="11906" w:h="16838"/>
          <w:pgMar w:top="1440" w:right="1800" w:bottom="1440" w:left="1800" w:header="851" w:footer="992" w:gutter="0"/>
          <w:cols w:space="720" w:num="1"/>
          <w:docGrid w:type="lines" w:linePitch="312" w:charSpace="0"/>
        </w:sectPr>
      </w:pPr>
    </w:p>
    <w:p w14:paraId="61E10D32">
      <w:pPr>
        <w:pStyle w:val="46"/>
        <w:ind w:firstLine="0" w:firstLineChars="0"/>
        <w:jc w:val="center"/>
        <w:outlineLvl w:val="1"/>
        <w:rPr>
          <w:rFonts w:eastAsia="黑体"/>
          <w:sz w:val="32"/>
          <w:szCs w:val="48"/>
        </w:rPr>
      </w:pPr>
      <w:r>
        <w:rPr>
          <w:rFonts w:hint="eastAsia" w:eastAsia="黑体"/>
          <w:sz w:val="32"/>
          <w:szCs w:val="48"/>
        </w:rPr>
        <w:t>第一部分 投标须知</w:t>
      </w:r>
    </w:p>
    <w:p w14:paraId="455B31B8">
      <w:pPr>
        <w:jc w:val="center"/>
        <w:rPr>
          <w:rFonts w:eastAsia="华文中宋"/>
          <w:sz w:val="44"/>
          <w:szCs w:val="44"/>
        </w:rPr>
      </w:pPr>
      <w:r>
        <w:rPr>
          <w:rFonts w:hint="eastAsia" w:eastAsia="华文中宋"/>
          <w:sz w:val="44"/>
          <w:szCs w:val="44"/>
        </w:rPr>
        <w:t>投标须知</w:t>
      </w:r>
    </w:p>
    <w:tbl>
      <w:tblPr>
        <w:tblStyle w:val="25"/>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6D7373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0EC8CFA">
            <w:pPr>
              <w:pStyle w:val="10"/>
              <w:spacing w:after="0" w:line="360" w:lineRule="auto"/>
              <w:ind w:firstLine="0" w:firstLineChars="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项号</w:t>
            </w:r>
          </w:p>
        </w:tc>
        <w:tc>
          <w:tcPr>
            <w:tcW w:w="2275" w:type="dxa"/>
            <w:tcBorders>
              <w:top w:val="double" w:color="auto" w:sz="4" w:space="0"/>
            </w:tcBorders>
            <w:vAlign w:val="center"/>
          </w:tcPr>
          <w:p w14:paraId="40C35E0F">
            <w:pPr>
              <w:pStyle w:val="10"/>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内容</w:t>
            </w:r>
          </w:p>
        </w:tc>
        <w:tc>
          <w:tcPr>
            <w:tcW w:w="5942" w:type="dxa"/>
            <w:tcBorders>
              <w:top w:val="double" w:color="auto" w:sz="4" w:space="0"/>
            </w:tcBorders>
            <w:vAlign w:val="center"/>
          </w:tcPr>
          <w:p w14:paraId="63F42184">
            <w:pPr>
              <w:pStyle w:val="10"/>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说明与要求</w:t>
            </w:r>
          </w:p>
        </w:tc>
      </w:tr>
      <w:tr w14:paraId="425BD3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4B88504">
            <w:pPr>
              <w:spacing w:line="360" w:lineRule="auto"/>
              <w:jc w:val="center"/>
              <w:rPr>
                <w:rFonts w:eastAsia="仿宋_GB2312"/>
                <w:sz w:val="32"/>
                <w:szCs w:val="32"/>
              </w:rPr>
            </w:pPr>
            <w:r>
              <w:rPr>
                <w:rFonts w:eastAsia="仿宋_GB2312"/>
                <w:sz w:val="32"/>
                <w:szCs w:val="32"/>
              </w:rPr>
              <w:t>1</w:t>
            </w:r>
          </w:p>
        </w:tc>
        <w:tc>
          <w:tcPr>
            <w:tcW w:w="2275" w:type="dxa"/>
            <w:vAlign w:val="center"/>
          </w:tcPr>
          <w:p w14:paraId="4D970C3F">
            <w:pPr>
              <w:spacing w:line="360" w:lineRule="auto"/>
              <w:jc w:val="center"/>
              <w:rPr>
                <w:rFonts w:eastAsia="仿宋_GB2312"/>
                <w:sz w:val="32"/>
                <w:szCs w:val="32"/>
              </w:rPr>
            </w:pPr>
            <w:r>
              <w:rPr>
                <w:rFonts w:hint="eastAsia" w:eastAsia="仿宋_GB2312"/>
                <w:sz w:val="32"/>
                <w:szCs w:val="32"/>
              </w:rPr>
              <w:t>项目名称</w:t>
            </w:r>
          </w:p>
        </w:tc>
        <w:tc>
          <w:tcPr>
            <w:tcW w:w="5942" w:type="dxa"/>
            <w:vAlign w:val="center"/>
          </w:tcPr>
          <w:p w14:paraId="0F9EDF16">
            <w:pPr>
              <w:adjustRightInd w:val="0"/>
              <w:snapToGrid w:val="0"/>
              <w:spacing w:line="560" w:lineRule="exact"/>
              <w:rPr>
                <w:rFonts w:eastAsia="仿宋_GB2312"/>
                <w:sz w:val="32"/>
                <w:szCs w:val="32"/>
              </w:rPr>
            </w:pPr>
            <w:r>
              <w:rPr>
                <w:rFonts w:hint="eastAsia" w:eastAsia="仿宋_GB2312"/>
                <w:sz w:val="32"/>
                <w:szCs w:val="32"/>
                <w:u w:val="none"/>
                <w:lang w:val="en-US" w:eastAsia="zh-CN"/>
              </w:rPr>
              <w:t>东实·大岭山数智谷项目</w:t>
            </w:r>
            <w:r>
              <w:rPr>
                <w:rFonts w:hint="eastAsia" w:eastAsia="仿宋_GB2312"/>
                <w:sz w:val="32"/>
                <w:szCs w:val="32"/>
                <w:u w:val="none"/>
              </w:rPr>
              <w:t>广告</w:t>
            </w:r>
            <w:r>
              <w:rPr>
                <w:rFonts w:hint="eastAsia" w:eastAsia="仿宋_GB2312"/>
                <w:sz w:val="32"/>
                <w:szCs w:val="32"/>
                <w:u w:val="none"/>
                <w:lang w:val="en-US" w:eastAsia="zh-CN"/>
              </w:rPr>
              <w:t>服务</w:t>
            </w:r>
          </w:p>
        </w:tc>
      </w:tr>
      <w:tr w14:paraId="73F1E7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E761CB0">
            <w:pPr>
              <w:spacing w:line="360" w:lineRule="auto"/>
              <w:jc w:val="center"/>
              <w:rPr>
                <w:rFonts w:eastAsia="仿宋_GB2312"/>
                <w:sz w:val="32"/>
                <w:szCs w:val="32"/>
              </w:rPr>
            </w:pPr>
            <w:r>
              <w:rPr>
                <w:rFonts w:eastAsia="仿宋_GB2312"/>
                <w:sz w:val="32"/>
                <w:szCs w:val="32"/>
              </w:rPr>
              <w:t>2</w:t>
            </w:r>
          </w:p>
        </w:tc>
        <w:tc>
          <w:tcPr>
            <w:tcW w:w="2275" w:type="dxa"/>
            <w:vAlign w:val="center"/>
          </w:tcPr>
          <w:p w14:paraId="3A3DC02B">
            <w:pPr>
              <w:spacing w:line="360" w:lineRule="auto"/>
              <w:jc w:val="center"/>
              <w:rPr>
                <w:rFonts w:eastAsia="仿宋_GB2312"/>
                <w:sz w:val="32"/>
                <w:szCs w:val="32"/>
              </w:rPr>
            </w:pPr>
            <w:r>
              <w:rPr>
                <w:rFonts w:hint="eastAsia" w:eastAsia="仿宋_GB2312"/>
                <w:sz w:val="32"/>
                <w:szCs w:val="32"/>
              </w:rPr>
              <w:t>项目地点</w:t>
            </w:r>
          </w:p>
        </w:tc>
        <w:tc>
          <w:tcPr>
            <w:tcW w:w="5942" w:type="dxa"/>
            <w:vAlign w:val="center"/>
          </w:tcPr>
          <w:p w14:paraId="4962364B">
            <w:pPr>
              <w:spacing w:line="360" w:lineRule="auto"/>
              <w:rPr>
                <w:rFonts w:eastAsia="仿宋_GB2312"/>
                <w:sz w:val="32"/>
                <w:szCs w:val="32"/>
              </w:rPr>
            </w:pPr>
            <w:r>
              <w:rPr>
                <w:rFonts w:hint="eastAsia" w:eastAsia="仿宋_GB2312"/>
                <w:sz w:val="32"/>
                <w:szCs w:val="32"/>
                <w:lang w:val="en-US" w:eastAsia="zh-CN"/>
              </w:rPr>
              <w:t>东莞市</w:t>
            </w:r>
          </w:p>
        </w:tc>
      </w:tr>
      <w:tr w14:paraId="2A8A72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78A7226">
            <w:pPr>
              <w:spacing w:line="360" w:lineRule="auto"/>
              <w:jc w:val="center"/>
              <w:rPr>
                <w:rFonts w:eastAsia="仿宋_GB2312"/>
                <w:sz w:val="32"/>
                <w:szCs w:val="32"/>
              </w:rPr>
            </w:pPr>
            <w:r>
              <w:rPr>
                <w:rFonts w:eastAsia="仿宋_GB2312"/>
                <w:sz w:val="32"/>
                <w:szCs w:val="32"/>
              </w:rPr>
              <w:t>3</w:t>
            </w:r>
          </w:p>
        </w:tc>
        <w:tc>
          <w:tcPr>
            <w:tcW w:w="2275" w:type="dxa"/>
            <w:vAlign w:val="center"/>
          </w:tcPr>
          <w:p w14:paraId="3CB19AEF">
            <w:pPr>
              <w:spacing w:line="360" w:lineRule="auto"/>
              <w:jc w:val="center"/>
              <w:rPr>
                <w:rFonts w:eastAsia="仿宋_GB2312"/>
                <w:sz w:val="32"/>
                <w:szCs w:val="32"/>
              </w:rPr>
            </w:pPr>
            <w:r>
              <w:rPr>
                <w:rFonts w:hint="eastAsia" w:eastAsia="仿宋_GB2312"/>
                <w:sz w:val="32"/>
                <w:szCs w:val="32"/>
                <w:lang w:val="en-US" w:eastAsia="zh-CN"/>
              </w:rPr>
              <w:t>项目性质</w:t>
            </w:r>
          </w:p>
        </w:tc>
        <w:tc>
          <w:tcPr>
            <w:tcW w:w="5942" w:type="dxa"/>
            <w:vAlign w:val="center"/>
          </w:tcPr>
          <w:p w14:paraId="7C2605FA">
            <w:pPr>
              <w:spacing w:line="360" w:lineRule="auto"/>
              <w:rPr>
                <w:rFonts w:eastAsia="仿宋_GB2312"/>
                <w:sz w:val="32"/>
                <w:szCs w:val="32"/>
              </w:rPr>
            </w:pPr>
            <w:r>
              <w:rPr>
                <w:rFonts w:hint="eastAsia" w:eastAsia="仿宋_GB2312"/>
                <w:sz w:val="32"/>
                <w:szCs w:val="32"/>
                <w:lang w:val="en-US" w:eastAsia="zh-CN"/>
              </w:rPr>
              <w:t>广告服务</w:t>
            </w:r>
          </w:p>
        </w:tc>
      </w:tr>
      <w:tr w14:paraId="71E4B6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8085ECE">
            <w:pPr>
              <w:spacing w:line="360" w:lineRule="auto"/>
              <w:jc w:val="center"/>
              <w:rPr>
                <w:rFonts w:eastAsia="仿宋_GB2312"/>
                <w:sz w:val="32"/>
                <w:szCs w:val="32"/>
              </w:rPr>
            </w:pPr>
            <w:r>
              <w:rPr>
                <w:rFonts w:eastAsia="仿宋_GB2312"/>
                <w:sz w:val="32"/>
                <w:szCs w:val="32"/>
              </w:rPr>
              <w:t>4</w:t>
            </w:r>
          </w:p>
        </w:tc>
        <w:tc>
          <w:tcPr>
            <w:tcW w:w="2275" w:type="dxa"/>
            <w:vAlign w:val="center"/>
          </w:tcPr>
          <w:p w14:paraId="5B4208BF">
            <w:pPr>
              <w:spacing w:line="360" w:lineRule="auto"/>
              <w:jc w:val="center"/>
              <w:rPr>
                <w:rFonts w:eastAsia="仿宋_GB2312"/>
                <w:sz w:val="32"/>
                <w:szCs w:val="32"/>
              </w:rPr>
            </w:pPr>
            <w:r>
              <w:rPr>
                <w:rFonts w:hint="eastAsia" w:eastAsia="仿宋_GB2312"/>
                <w:sz w:val="32"/>
                <w:szCs w:val="32"/>
              </w:rPr>
              <w:t>发包要求</w:t>
            </w:r>
          </w:p>
        </w:tc>
        <w:tc>
          <w:tcPr>
            <w:tcW w:w="5942" w:type="dxa"/>
            <w:vAlign w:val="center"/>
          </w:tcPr>
          <w:p w14:paraId="25DF0F45">
            <w:pPr>
              <w:spacing w:line="360" w:lineRule="auto"/>
              <w:rPr>
                <w:rFonts w:hint="default" w:eastAsia="仿宋_GB2312"/>
                <w:sz w:val="32"/>
                <w:szCs w:val="32"/>
                <w:lang w:val="en-US" w:eastAsia="zh-CN"/>
              </w:rPr>
            </w:pPr>
            <w:r>
              <w:rPr>
                <w:rFonts w:hint="eastAsia" w:eastAsia="仿宋_GB2312"/>
                <w:sz w:val="32"/>
                <w:szCs w:val="32"/>
                <w:lang w:val="en-US" w:eastAsia="zh-CN"/>
              </w:rPr>
              <w:t>固定单价暂定总价包干</w:t>
            </w:r>
          </w:p>
        </w:tc>
      </w:tr>
      <w:tr w14:paraId="154399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C03C8B9">
            <w:pPr>
              <w:spacing w:line="360" w:lineRule="auto"/>
              <w:jc w:val="center"/>
              <w:rPr>
                <w:rFonts w:eastAsia="仿宋_GB2312"/>
                <w:sz w:val="32"/>
                <w:szCs w:val="32"/>
              </w:rPr>
            </w:pPr>
            <w:r>
              <w:rPr>
                <w:rFonts w:eastAsia="仿宋_GB2312"/>
                <w:sz w:val="32"/>
                <w:szCs w:val="32"/>
              </w:rPr>
              <w:t>5</w:t>
            </w:r>
          </w:p>
        </w:tc>
        <w:tc>
          <w:tcPr>
            <w:tcW w:w="2275" w:type="dxa"/>
            <w:vAlign w:val="center"/>
          </w:tcPr>
          <w:p w14:paraId="18A4CA6B">
            <w:pPr>
              <w:spacing w:line="360" w:lineRule="auto"/>
              <w:jc w:val="center"/>
              <w:rPr>
                <w:rFonts w:eastAsia="仿宋_GB2312"/>
                <w:sz w:val="32"/>
                <w:szCs w:val="32"/>
              </w:rPr>
            </w:pPr>
            <w:r>
              <w:rPr>
                <w:rFonts w:hint="eastAsia" w:eastAsia="仿宋_GB2312"/>
                <w:sz w:val="32"/>
                <w:szCs w:val="32"/>
              </w:rPr>
              <w:t>质量标准</w:t>
            </w:r>
          </w:p>
        </w:tc>
        <w:tc>
          <w:tcPr>
            <w:tcW w:w="5942" w:type="dxa"/>
            <w:vAlign w:val="center"/>
          </w:tcPr>
          <w:p w14:paraId="6FD3C638">
            <w:pPr>
              <w:jc w:val="left"/>
              <w:rPr>
                <w:rFonts w:eastAsia="仿宋"/>
                <w:sz w:val="32"/>
                <w:szCs w:val="32"/>
              </w:rPr>
            </w:pPr>
            <w:r>
              <w:rPr>
                <w:rFonts w:hint="eastAsia" w:eastAsia="仿宋"/>
                <w:sz w:val="32"/>
                <w:szCs w:val="32"/>
              </w:rPr>
              <w:t>/</w:t>
            </w:r>
          </w:p>
        </w:tc>
      </w:tr>
      <w:tr w14:paraId="6791F8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514B38F">
            <w:pPr>
              <w:spacing w:line="360" w:lineRule="auto"/>
              <w:jc w:val="center"/>
              <w:rPr>
                <w:rFonts w:eastAsia="仿宋_GB2312"/>
                <w:sz w:val="32"/>
                <w:szCs w:val="32"/>
              </w:rPr>
            </w:pPr>
            <w:r>
              <w:rPr>
                <w:rFonts w:eastAsia="仿宋_GB2312"/>
                <w:sz w:val="32"/>
                <w:szCs w:val="32"/>
              </w:rPr>
              <w:t>6</w:t>
            </w:r>
          </w:p>
        </w:tc>
        <w:tc>
          <w:tcPr>
            <w:tcW w:w="2275" w:type="dxa"/>
            <w:vAlign w:val="center"/>
          </w:tcPr>
          <w:p w14:paraId="3C8B6B6A">
            <w:pPr>
              <w:spacing w:line="360" w:lineRule="auto"/>
              <w:jc w:val="center"/>
              <w:rPr>
                <w:rFonts w:eastAsia="仿宋_GB2312"/>
                <w:sz w:val="32"/>
                <w:szCs w:val="32"/>
              </w:rPr>
            </w:pPr>
            <w:r>
              <w:rPr>
                <w:rFonts w:hint="eastAsia" w:eastAsia="仿宋_GB2312"/>
                <w:sz w:val="32"/>
                <w:szCs w:val="32"/>
              </w:rPr>
              <w:t>工期要求</w:t>
            </w:r>
          </w:p>
        </w:tc>
        <w:tc>
          <w:tcPr>
            <w:tcW w:w="5942" w:type="dxa"/>
            <w:vAlign w:val="center"/>
          </w:tcPr>
          <w:p w14:paraId="28ECAE53">
            <w:pPr>
              <w:adjustRightInd w:val="0"/>
              <w:snapToGrid w:val="0"/>
              <w:spacing w:line="600" w:lineRule="exact"/>
              <w:ind w:firstLine="0" w:firstLineChars="0"/>
              <w:jc w:val="left"/>
              <w:rPr>
                <w:rFonts w:eastAsia="仿宋_GB2312"/>
                <w:sz w:val="32"/>
                <w:szCs w:val="32"/>
              </w:rPr>
            </w:pPr>
            <w:r>
              <w:rPr>
                <w:rFonts w:hint="eastAsia" w:eastAsia="仿宋_GB2312"/>
                <w:sz w:val="32"/>
                <w:szCs w:val="32"/>
                <w:u w:val="none"/>
                <w:lang w:val="en-US" w:eastAsia="zh-CN"/>
              </w:rPr>
              <w:t>本项目</w:t>
            </w:r>
            <w:r>
              <w:rPr>
                <w:rFonts w:hint="eastAsia" w:eastAsia="仿宋_GB2312"/>
                <w:sz w:val="32"/>
                <w:szCs w:val="32"/>
                <w:u w:val="none"/>
              </w:rPr>
              <w:t>服务期为</w:t>
            </w:r>
            <w:r>
              <w:rPr>
                <w:rFonts w:hint="eastAsia" w:eastAsia="仿宋_GB2312"/>
                <w:sz w:val="32"/>
                <w:szCs w:val="32"/>
                <w:u w:val="none"/>
                <w:lang w:val="en-US" w:eastAsia="zh-CN"/>
              </w:rPr>
              <w:t>12</w:t>
            </w:r>
            <w:r>
              <w:rPr>
                <w:rFonts w:hint="eastAsia" w:eastAsia="仿宋_GB2312"/>
                <w:sz w:val="32"/>
                <w:szCs w:val="32"/>
                <w:u w:val="none"/>
              </w:rPr>
              <w:t>个月，</w:t>
            </w:r>
            <w:r>
              <w:rPr>
                <w:rFonts w:hint="eastAsia" w:eastAsia="仿宋_GB2312"/>
                <w:sz w:val="32"/>
                <w:szCs w:val="32"/>
                <w:u w:val="none"/>
                <w:lang w:val="en-US" w:eastAsia="zh-CN"/>
              </w:rPr>
              <w:t>具体以实际合同签订时间为准</w:t>
            </w:r>
            <w:r>
              <w:rPr>
                <w:rFonts w:hint="eastAsia" w:eastAsia="仿宋_GB2312"/>
                <w:sz w:val="32"/>
                <w:szCs w:val="32"/>
                <w:u w:val="none"/>
              </w:rPr>
              <w:t>。如</w:t>
            </w:r>
            <w:r>
              <w:rPr>
                <w:rFonts w:hint="eastAsia" w:eastAsia="仿宋_GB2312"/>
                <w:sz w:val="32"/>
                <w:szCs w:val="32"/>
                <w:u w:val="none"/>
                <w:lang w:val="en-US" w:eastAsia="zh-CN"/>
              </w:rPr>
              <w:t>服务期内结算金额已达合同暂定总价，则合同终止。</w:t>
            </w:r>
          </w:p>
        </w:tc>
      </w:tr>
      <w:tr w14:paraId="1F3551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8014677">
            <w:pPr>
              <w:spacing w:line="360" w:lineRule="auto"/>
              <w:jc w:val="center"/>
              <w:rPr>
                <w:rFonts w:eastAsia="仿宋_GB2312"/>
                <w:sz w:val="32"/>
                <w:szCs w:val="32"/>
              </w:rPr>
            </w:pPr>
            <w:r>
              <w:rPr>
                <w:rFonts w:eastAsia="仿宋_GB2312"/>
                <w:sz w:val="32"/>
                <w:szCs w:val="32"/>
              </w:rPr>
              <w:t>7</w:t>
            </w:r>
          </w:p>
        </w:tc>
        <w:tc>
          <w:tcPr>
            <w:tcW w:w="2275" w:type="dxa"/>
            <w:vAlign w:val="center"/>
          </w:tcPr>
          <w:p w14:paraId="673C4C40">
            <w:pPr>
              <w:spacing w:line="360" w:lineRule="auto"/>
              <w:jc w:val="center"/>
              <w:rPr>
                <w:rFonts w:eastAsia="仿宋_GB2312"/>
                <w:sz w:val="32"/>
                <w:szCs w:val="32"/>
              </w:rPr>
            </w:pPr>
            <w:r>
              <w:rPr>
                <w:rFonts w:hint="eastAsia" w:eastAsia="仿宋_GB2312"/>
                <w:sz w:val="32"/>
                <w:szCs w:val="32"/>
              </w:rPr>
              <w:t>单位资质要求</w:t>
            </w:r>
          </w:p>
        </w:tc>
        <w:tc>
          <w:tcPr>
            <w:tcW w:w="5942" w:type="dxa"/>
            <w:vAlign w:val="center"/>
          </w:tcPr>
          <w:p w14:paraId="47AAB692">
            <w:pPr>
              <w:adjustRightInd w:val="0"/>
              <w:snapToGrid w:val="0"/>
              <w:spacing w:line="560" w:lineRule="exact"/>
              <w:rPr>
                <w:rFonts w:eastAsia="仿宋_GB2312"/>
                <w:sz w:val="32"/>
                <w:szCs w:val="32"/>
              </w:rPr>
            </w:pPr>
            <w:r>
              <w:rPr>
                <w:rFonts w:hint="eastAsia" w:eastAsia="仿宋_GB2312"/>
                <w:sz w:val="32"/>
                <w:szCs w:val="32"/>
              </w:rPr>
              <w:t>/</w:t>
            </w:r>
          </w:p>
        </w:tc>
      </w:tr>
      <w:tr w14:paraId="665A5AC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593F1CA">
            <w:pPr>
              <w:spacing w:line="360" w:lineRule="auto"/>
              <w:jc w:val="center"/>
              <w:rPr>
                <w:rFonts w:eastAsia="仿宋_GB2312"/>
                <w:sz w:val="32"/>
                <w:szCs w:val="32"/>
              </w:rPr>
            </w:pPr>
            <w:r>
              <w:rPr>
                <w:rFonts w:eastAsia="仿宋_GB2312"/>
                <w:sz w:val="32"/>
                <w:szCs w:val="32"/>
              </w:rPr>
              <w:t>8</w:t>
            </w:r>
          </w:p>
        </w:tc>
        <w:tc>
          <w:tcPr>
            <w:tcW w:w="2275" w:type="dxa"/>
          </w:tcPr>
          <w:p w14:paraId="459CBE73">
            <w:pPr>
              <w:spacing w:line="360" w:lineRule="auto"/>
              <w:jc w:val="center"/>
              <w:rPr>
                <w:rFonts w:eastAsia="仿宋_GB2312"/>
                <w:sz w:val="32"/>
                <w:szCs w:val="32"/>
              </w:rPr>
            </w:pPr>
            <w:r>
              <w:rPr>
                <w:rFonts w:hint="eastAsia" w:eastAsia="仿宋_GB2312"/>
                <w:sz w:val="32"/>
                <w:szCs w:val="32"/>
              </w:rPr>
              <w:t>磋商保证金金额及缴纳方式</w:t>
            </w:r>
          </w:p>
        </w:tc>
        <w:tc>
          <w:tcPr>
            <w:tcW w:w="5942" w:type="dxa"/>
            <w:vAlign w:val="center"/>
          </w:tcPr>
          <w:p w14:paraId="6609042F">
            <w:pPr>
              <w:adjustRightInd w:val="0"/>
              <w:snapToGrid w:val="0"/>
              <w:spacing w:line="560" w:lineRule="exact"/>
              <w:rPr>
                <w:rFonts w:hint="eastAsia" w:eastAsia="仿宋_GB2312"/>
                <w:color w:val="000000"/>
                <w:sz w:val="32"/>
                <w:szCs w:val="32"/>
              </w:rPr>
            </w:pPr>
            <w:r>
              <w:rPr>
                <w:rFonts w:hint="eastAsia" w:eastAsia="仿宋_GB2312"/>
                <w:color w:val="000000"/>
                <w:sz w:val="32"/>
                <w:szCs w:val="32"/>
              </w:rPr>
              <w:t>报价人应按</w:t>
            </w:r>
            <w:r>
              <w:rPr>
                <w:rFonts w:hint="eastAsia" w:eastAsia="仿宋_GB2312"/>
                <w:color w:val="000000"/>
                <w:sz w:val="32"/>
                <w:szCs w:val="32"/>
                <w:lang w:val="en-US" w:eastAsia="zh-CN"/>
              </w:rPr>
              <w:t>磋商</w:t>
            </w:r>
            <w:r>
              <w:rPr>
                <w:rFonts w:hint="eastAsia" w:eastAsia="仿宋_GB2312"/>
                <w:color w:val="000000"/>
                <w:sz w:val="32"/>
                <w:szCs w:val="32"/>
              </w:rPr>
              <w:t>文件规定的金额和期限交纳报价保证金，报价人与交款人名称必须一致，非报价人缴纳的报价保证金无效。</w:t>
            </w:r>
          </w:p>
          <w:p w14:paraId="29861286">
            <w:pPr>
              <w:adjustRightInd w:val="0"/>
              <w:snapToGrid w:val="0"/>
              <w:spacing w:line="560" w:lineRule="exact"/>
              <w:rPr>
                <w:rFonts w:hint="eastAsia" w:eastAsia="仿宋_GB2312"/>
                <w:color w:val="000000"/>
                <w:sz w:val="32"/>
                <w:szCs w:val="32"/>
                <w:highlight w:val="yellow"/>
              </w:rPr>
            </w:pPr>
            <w:r>
              <w:rPr>
                <w:rFonts w:hint="eastAsia" w:eastAsia="仿宋_GB2312"/>
                <w:color w:val="000000"/>
                <w:sz w:val="32"/>
                <w:szCs w:val="32"/>
              </w:rPr>
              <w:t>1、报价保证金</w:t>
            </w:r>
            <w:r>
              <w:rPr>
                <w:rFonts w:hint="eastAsia" w:eastAsia="仿宋_GB2312"/>
                <w:color w:val="000000"/>
                <w:sz w:val="32"/>
                <w:szCs w:val="32"/>
                <w:highlight w:val="none"/>
              </w:rPr>
              <w:t>：拟中标单位当天转账人民币</w:t>
            </w:r>
            <w:r>
              <w:rPr>
                <w:rFonts w:hint="eastAsia" w:eastAsia="仿宋_GB2312"/>
                <w:color w:val="000000"/>
                <w:sz w:val="32"/>
                <w:szCs w:val="32"/>
                <w:highlight w:val="none"/>
                <w:lang w:val="en-US" w:eastAsia="zh-CN"/>
              </w:rPr>
              <w:t>叁仟伍佰捌拾壹元</w:t>
            </w:r>
            <w:r>
              <w:rPr>
                <w:rFonts w:hint="eastAsia" w:eastAsia="仿宋_GB2312"/>
                <w:color w:val="000000"/>
                <w:sz w:val="32"/>
                <w:szCs w:val="32"/>
                <w:highlight w:val="none"/>
              </w:rPr>
              <w:t>整（</w:t>
            </w:r>
            <w:r>
              <w:rPr>
                <w:rFonts w:hint="default" w:ascii="Times New Roman" w:hAnsi="Times New Roman" w:eastAsia="仿宋_GB2312" w:cs="Times New Roman"/>
                <w:b w:val="0"/>
                <w:bCs w:val="0"/>
                <w:color w:val="000000"/>
                <w:sz w:val="32"/>
                <w:szCs w:val="32"/>
                <w:highlight w:val="none"/>
                <w:u w:val="none"/>
              </w:rPr>
              <w:t>¥</w:t>
            </w:r>
            <w:r>
              <w:rPr>
                <w:rFonts w:hint="eastAsia" w:eastAsia="仿宋_GB2312" w:cs="Times New Roman"/>
                <w:b w:val="0"/>
                <w:bCs w:val="0"/>
                <w:color w:val="000000"/>
                <w:sz w:val="32"/>
                <w:szCs w:val="32"/>
                <w:highlight w:val="none"/>
                <w:u w:val="none"/>
                <w:lang w:val="en-US" w:eastAsia="zh-CN"/>
              </w:rPr>
              <w:t>3581</w:t>
            </w:r>
            <w:r>
              <w:rPr>
                <w:rFonts w:hint="default" w:ascii="Times New Roman" w:hAnsi="Times New Roman" w:eastAsia="仿宋_GB2312" w:cs="Times New Roman"/>
                <w:b w:val="0"/>
                <w:bCs w:val="0"/>
                <w:color w:val="000000"/>
                <w:sz w:val="32"/>
                <w:szCs w:val="32"/>
                <w:highlight w:val="none"/>
                <w:u w:val="none"/>
              </w:rPr>
              <w:t>元</w:t>
            </w:r>
            <w:r>
              <w:rPr>
                <w:rFonts w:hint="eastAsia" w:eastAsia="仿宋_GB2312"/>
                <w:color w:val="000000"/>
                <w:sz w:val="32"/>
                <w:szCs w:val="32"/>
                <w:highlight w:val="none"/>
              </w:rPr>
              <w:t>）至以下投标保证金专用账户（报价人与交款人名称必须一致，不接受个人名义转账）。</w:t>
            </w:r>
          </w:p>
          <w:p w14:paraId="129043D0">
            <w:pPr>
              <w:adjustRightInd w:val="0"/>
              <w:snapToGrid w:val="0"/>
              <w:spacing w:line="560" w:lineRule="exact"/>
              <w:rPr>
                <w:rFonts w:hint="eastAsia" w:eastAsia="仿宋_GB2312"/>
                <w:color w:val="000000"/>
                <w:sz w:val="32"/>
                <w:szCs w:val="32"/>
              </w:rPr>
            </w:pPr>
            <w:r>
              <w:rPr>
                <w:rFonts w:hint="eastAsia" w:eastAsia="仿宋_GB2312"/>
                <w:color w:val="000000"/>
                <w:sz w:val="32"/>
                <w:szCs w:val="32"/>
              </w:rPr>
              <w:t>报价保证金收款账户信息：</w:t>
            </w:r>
          </w:p>
          <w:p w14:paraId="6F198DC6">
            <w:pPr>
              <w:adjustRightInd w:val="0"/>
              <w:snapToGrid w:val="0"/>
              <w:spacing w:line="560" w:lineRule="exact"/>
              <w:rPr>
                <w:rFonts w:hint="eastAsia" w:eastAsia="仿宋_GB2312"/>
                <w:color w:val="000000"/>
                <w:sz w:val="32"/>
                <w:szCs w:val="32"/>
              </w:rPr>
            </w:pPr>
            <w:r>
              <w:rPr>
                <w:rFonts w:hint="eastAsia" w:eastAsia="仿宋_GB2312"/>
                <w:color w:val="000000"/>
                <w:sz w:val="32"/>
                <w:szCs w:val="32"/>
              </w:rPr>
              <w:t>帐户名称：东莞市东实产城发展有限公司</w:t>
            </w:r>
          </w:p>
          <w:p w14:paraId="7E357C03">
            <w:pPr>
              <w:adjustRightInd w:val="0"/>
              <w:snapToGrid w:val="0"/>
              <w:spacing w:line="560" w:lineRule="exact"/>
              <w:rPr>
                <w:rFonts w:hint="eastAsia" w:eastAsia="仿宋_GB2312"/>
                <w:color w:val="000000"/>
                <w:sz w:val="32"/>
                <w:szCs w:val="32"/>
              </w:rPr>
            </w:pPr>
            <w:r>
              <w:rPr>
                <w:rFonts w:hint="eastAsia" w:eastAsia="仿宋_GB2312"/>
                <w:color w:val="000000"/>
                <w:sz w:val="32"/>
                <w:szCs w:val="32"/>
              </w:rPr>
              <w:t>开户银行：东莞银行股份有限公司东莞分行营业部</w:t>
            </w:r>
          </w:p>
          <w:p w14:paraId="06E2EDEF">
            <w:pPr>
              <w:adjustRightInd w:val="0"/>
              <w:snapToGrid w:val="0"/>
              <w:spacing w:line="560" w:lineRule="exact"/>
              <w:rPr>
                <w:rFonts w:hint="eastAsia" w:eastAsia="仿宋_GB2312"/>
                <w:color w:val="000000"/>
                <w:sz w:val="32"/>
                <w:szCs w:val="32"/>
              </w:rPr>
            </w:pPr>
            <w:r>
              <w:rPr>
                <w:rFonts w:hint="eastAsia" w:eastAsia="仿宋_GB2312"/>
                <w:color w:val="000000"/>
                <w:sz w:val="32"/>
                <w:szCs w:val="32"/>
              </w:rPr>
              <w:t>银行帐号：589000014541253</w:t>
            </w:r>
          </w:p>
          <w:p w14:paraId="00455138">
            <w:pPr>
              <w:adjustRightInd w:val="0"/>
              <w:snapToGrid w:val="0"/>
              <w:spacing w:line="560" w:lineRule="exact"/>
              <w:rPr>
                <w:rFonts w:eastAsia="仿宋_GB2312"/>
                <w:sz w:val="32"/>
                <w:szCs w:val="32"/>
              </w:rPr>
            </w:pPr>
            <w:r>
              <w:rPr>
                <w:rFonts w:hint="eastAsia" w:eastAsia="仿宋_GB2312"/>
                <w:color w:val="000000"/>
                <w:sz w:val="32"/>
                <w:szCs w:val="32"/>
              </w:rPr>
              <w:t>2、报价保证金在本项目合同签订后自动转为履约保证金，履约保证金在完成本项目并验收合格后无息退还。</w:t>
            </w:r>
          </w:p>
        </w:tc>
      </w:tr>
      <w:tr w14:paraId="5F43F9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39BE27B">
            <w:pPr>
              <w:spacing w:line="360" w:lineRule="auto"/>
              <w:jc w:val="center"/>
              <w:rPr>
                <w:rFonts w:eastAsia="仿宋_GB2312"/>
                <w:sz w:val="32"/>
                <w:szCs w:val="32"/>
              </w:rPr>
            </w:pPr>
            <w:r>
              <w:rPr>
                <w:rFonts w:eastAsia="仿宋_GB2312"/>
                <w:sz w:val="32"/>
                <w:szCs w:val="32"/>
              </w:rPr>
              <w:t>9</w:t>
            </w:r>
          </w:p>
        </w:tc>
        <w:tc>
          <w:tcPr>
            <w:tcW w:w="2275" w:type="dxa"/>
          </w:tcPr>
          <w:p w14:paraId="356C2DAB">
            <w:pPr>
              <w:spacing w:line="360" w:lineRule="auto"/>
              <w:jc w:val="center"/>
              <w:rPr>
                <w:rFonts w:eastAsia="仿宋_GB2312"/>
                <w:sz w:val="32"/>
                <w:szCs w:val="32"/>
              </w:rPr>
            </w:pPr>
            <w:r>
              <w:rPr>
                <w:rFonts w:hint="eastAsia" w:eastAsia="仿宋_GB2312"/>
                <w:sz w:val="32"/>
                <w:szCs w:val="32"/>
              </w:rPr>
              <w:t>磋商有效期</w:t>
            </w:r>
          </w:p>
        </w:tc>
        <w:tc>
          <w:tcPr>
            <w:tcW w:w="5942" w:type="dxa"/>
            <w:vAlign w:val="center"/>
          </w:tcPr>
          <w:p w14:paraId="34D97404">
            <w:pPr>
              <w:adjustRightInd w:val="0"/>
              <w:snapToGrid w:val="0"/>
              <w:spacing w:line="560" w:lineRule="exact"/>
              <w:rPr>
                <w:rFonts w:eastAsia="仿宋_GB2312"/>
                <w:sz w:val="32"/>
                <w:szCs w:val="32"/>
              </w:rPr>
            </w:pPr>
            <w:r>
              <w:rPr>
                <w:rFonts w:eastAsia="仿宋_GB2312"/>
                <w:sz w:val="32"/>
                <w:szCs w:val="32"/>
              </w:rPr>
              <w:t>90</w:t>
            </w:r>
            <w:r>
              <w:rPr>
                <w:rFonts w:hint="eastAsia" w:eastAsia="仿宋_GB2312"/>
                <w:sz w:val="32"/>
                <w:szCs w:val="32"/>
              </w:rPr>
              <w:t>天</w:t>
            </w:r>
          </w:p>
        </w:tc>
      </w:tr>
      <w:tr w14:paraId="08C5B59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B24BD55">
            <w:pPr>
              <w:spacing w:line="360" w:lineRule="auto"/>
              <w:jc w:val="center"/>
              <w:rPr>
                <w:rFonts w:eastAsia="仿宋_GB2312"/>
                <w:sz w:val="32"/>
                <w:szCs w:val="32"/>
              </w:rPr>
            </w:pPr>
          </w:p>
        </w:tc>
        <w:tc>
          <w:tcPr>
            <w:tcW w:w="2275" w:type="dxa"/>
            <w:vAlign w:val="center"/>
          </w:tcPr>
          <w:p w14:paraId="7A33FEF8">
            <w:pPr>
              <w:spacing w:line="360" w:lineRule="auto"/>
              <w:jc w:val="center"/>
              <w:rPr>
                <w:rFonts w:eastAsia="仿宋_GB2312"/>
                <w:sz w:val="32"/>
                <w:szCs w:val="32"/>
              </w:rPr>
            </w:pPr>
            <w:r>
              <w:rPr>
                <w:rFonts w:hint="eastAsia" w:eastAsia="仿宋_GB2312"/>
                <w:sz w:val="32"/>
                <w:szCs w:val="32"/>
              </w:rPr>
              <w:t>响应人不得存在的情形</w:t>
            </w:r>
          </w:p>
        </w:tc>
        <w:tc>
          <w:tcPr>
            <w:tcW w:w="5942" w:type="dxa"/>
            <w:vAlign w:val="center"/>
          </w:tcPr>
          <w:p w14:paraId="11DF733D">
            <w:pPr>
              <w:adjustRightInd w:val="0"/>
              <w:snapToGrid w:val="0"/>
              <w:spacing w:line="560" w:lineRule="exact"/>
              <w:rPr>
                <w:rFonts w:eastAsia="仿宋_GB2312"/>
                <w:sz w:val="32"/>
                <w:szCs w:val="32"/>
              </w:rPr>
            </w:pPr>
            <w:r>
              <w:rPr>
                <w:rFonts w:eastAsia="仿宋_GB2312"/>
                <w:sz w:val="32"/>
                <w:szCs w:val="32"/>
              </w:rPr>
              <w:t>1</w:t>
            </w:r>
            <w:r>
              <w:rPr>
                <w:rFonts w:hint="eastAsia" w:eastAsia="仿宋_GB2312"/>
                <w:sz w:val="32"/>
                <w:szCs w:val="32"/>
              </w:rPr>
              <w:t>、响应人不得存在下列情形之一，否则采购人有权取消其参与响应资格或成交资格：</w:t>
            </w:r>
          </w:p>
          <w:p w14:paraId="18BCA8D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）为采购人不具有独立法人资格的附属机构（单位）；</w:t>
            </w:r>
          </w:p>
          <w:p w14:paraId="6836704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）被责令停业的；</w:t>
            </w:r>
            <w:r>
              <w:rPr>
                <w:rFonts w:eastAsia="仿宋_GB2312"/>
                <w:sz w:val="32"/>
                <w:szCs w:val="32"/>
              </w:rPr>
              <w:t xml:space="preserve"> </w:t>
            </w:r>
          </w:p>
          <w:p w14:paraId="0273B666">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）被暂停或取消投标资格的；</w:t>
            </w:r>
            <w:r>
              <w:rPr>
                <w:rFonts w:eastAsia="仿宋_GB2312"/>
                <w:sz w:val="32"/>
                <w:szCs w:val="32"/>
              </w:rPr>
              <w:t xml:space="preserve"> </w:t>
            </w:r>
          </w:p>
          <w:p w14:paraId="2839673F">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）财产被接管或冻结的；</w:t>
            </w:r>
          </w:p>
          <w:p w14:paraId="2A1F787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）在最近三年内有骗取中标、严重违约、重大质量或安全问题的；</w:t>
            </w:r>
          </w:p>
          <w:p w14:paraId="5FD66AA1">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）法律法规规定的其他情形；</w:t>
            </w:r>
          </w:p>
          <w:p w14:paraId="716501F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）竞争性磋商文件规定的其他情形：见竞争性磋商公告或竞争性磋商响应须知前附表。</w:t>
            </w:r>
          </w:p>
          <w:p w14:paraId="34CEDBF3">
            <w:pPr>
              <w:adjustRightInd w:val="0"/>
              <w:snapToGrid w:val="0"/>
              <w:spacing w:line="560" w:lineRule="exact"/>
              <w:rPr>
                <w:rFonts w:eastAsia="仿宋_GB2312"/>
                <w:sz w:val="32"/>
                <w:szCs w:val="32"/>
              </w:rPr>
            </w:pPr>
            <w:r>
              <w:rPr>
                <w:rFonts w:eastAsia="仿宋_GB2312"/>
                <w:sz w:val="32"/>
                <w:szCs w:val="32"/>
              </w:rPr>
              <w:t>2</w:t>
            </w:r>
            <w:r>
              <w:rPr>
                <w:rFonts w:hint="eastAsia" w:eastAsia="仿宋_GB2312"/>
                <w:sz w:val="32"/>
                <w:szCs w:val="32"/>
              </w:rPr>
              <w:t>、响应人在竞争性磋商活动中有下列行为之一的，应视情节轻重，暂停或取消其参与采购人及东实集团旗下采购项目的资格：</w:t>
            </w:r>
          </w:p>
          <w:p w14:paraId="3159F31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）响应人之间相互串通、或与采购人、代理机构、评审委员会成员串通磋商，损害采购人或者其他响应人的合法权益的；</w:t>
            </w:r>
            <w:r>
              <w:rPr>
                <w:rFonts w:eastAsia="仿宋_GB2312"/>
                <w:sz w:val="32"/>
                <w:szCs w:val="32"/>
              </w:rPr>
              <w:t xml:space="preserve"> </w:t>
            </w:r>
          </w:p>
          <w:p w14:paraId="3D3625FD">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）向采购人、代理机构、评审委会成员或其他相关工作人员行贿的；</w:t>
            </w:r>
            <w:r>
              <w:rPr>
                <w:rFonts w:eastAsia="仿宋_GB2312"/>
                <w:sz w:val="32"/>
                <w:szCs w:val="32"/>
              </w:rPr>
              <w:t xml:space="preserve"> </w:t>
            </w:r>
          </w:p>
          <w:p w14:paraId="0EED84A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）以他人名义磋商或以其他方式弄虚作假，骗取成交的；</w:t>
            </w:r>
            <w:r>
              <w:rPr>
                <w:rFonts w:eastAsia="仿宋_GB2312"/>
                <w:sz w:val="32"/>
                <w:szCs w:val="32"/>
              </w:rPr>
              <w:t xml:space="preserve"> </w:t>
            </w:r>
          </w:p>
          <w:p w14:paraId="0E231D3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）成交人私自将成交项目转让给他人的，将成交项目肢解后分别转让给他人的；</w:t>
            </w:r>
            <w:r>
              <w:rPr>
                <w:rFonts w:eastAsia="仿宋_GB2312"/>
                <w:sz w:val="32"/>
                <w:szCs w:val="32"/>
              </w:rPr>
              <w:t xml:space="preserve"> </w:t>
            </w:r>
          </w:p>
          <w:p w14:paraId="3E717EA1">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）成交人无正当理由不与采购人订立合同，在签订合同时向采购人提出附加条件，或者不按照竞争性磋商文件要求提交履约担保的；</w:t>
            </w:r>
          </w:p>
          <w:p w14:paraId="6B34E5EF">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）响应人捏造事实、伪造材料或者以非法手段取得证明材料进行投诉，给他人造成损失的；</w:t>
            </w:r>
            <w:r>
              <w:rPr>
                <w:rFonts w:eastAsia="仿宋_GB2312"/>
                <w:sz w:val="32"/>
                <w:szCs w:val="32"/>
              </w:rPr>
              <w:t xml:space="preserve"> </w:t>
            </w:r>
          </w:p>
          <w:p w14:paraId="166CCD3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）相关工作人员应当回避而不回避的；</w:t>
            </w:r>
            <w:r>
              <w:rPr>
                <w:rFonts w:eastAsia="仿宋_GB2312"/>
                <w:sz w:val="32"/>
                <w:szCs w:val="32"/>
              </w:rPr>
              <w:t xml:space="preserve"> </w:t>
            </w:r>
          </w:p>
          <w:p w14:paraId="45BB7BCB">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8</w:t>
            </w:r>
            <w:r>
              <w:rPr>
                <w:rFonts w:hint="eastAsia" w:eastAsia="仿宋_GB2312"/>
                <w:sz w:val="32"/>
                <w:szCs w:val="32"/>
              </w:rPr>
              <w:t>）其他违法违规的行为。</w:t>
            </w:r>
          </w:p>
          <w:p w14:paraId="5DA08F57">
            <w:pPr>
              <w:adjustRightInd w:val="0"/>
              <w:snapToGrid w:val="0"/>
              <w:spacing w:line="560" w:lineRule="exact"/>
              <w:rPr>
                <w:rFonts w:eastAsia="仿宋_GB2312"/>
                <w:sz w:val="32"/>
                <w:szCs w:val="32"/>
              </w:rPr>
            </w:pPr>
            <w:r>
              <w:rPr>
                <w:rFonts w:eastAsia="仿宋_GB2312"/>
                <w:sz w:val="32"/>
                <w:szCs w:val="32"/>
              </w:rPr>
              <w:t>3</w:t>
            </w:r>
            <w:r>
              <w:rPr>
                <w:rFonts w:hint="eastAsia" w:eastAsia="仿宋_GB2312"/>
                <w:sz w:val="32"/>
                <w:szCs w:val="32"/>
              </w:rPr>
              <w:t>、有下列情形之一的，视为响应人串通磋商，其响应无效：</w:t>
            </w:r>
          </w:p>
          <w:p w14:paraId="159DC49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）不同响应人的响应文件由同一单位或者个人编制；</w:t>
            </w:r>
          </w:p>
          <w:p w14:paraId="462EB32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）不同响应人委托同一单位或者个人办理响应事宜；</w:t>
            </w:r>
          </w:p>
          <w:p w14:paraId="5AFB588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）不同响应人的响应文件载明的项目管理成员或者联系人员为同一人；</w:t>
            </w:r>
          </w:p>
          <w:p w14:paraId="14762E6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）不同响应人的响应文件异常一致或者响应报价呈规律性差异；</w:t>
            </w:r>
          </w:p>
          <w:p w14:paraId="6608FC4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）不同响应人的响应文件相互混装；</w:t>
            </w:r>
          </w:p>
          <w:p w14:paraId="52E2F9D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）不同响应人的响应保证金从同一单位或者个人的账户转出。</w:t>
            </w:r>
          </w:p>
          <w:p w14:paraId="5AD2A991">
            <w:pPr>
              <w:adjustRightInd w:val="0"/>
              <w:snapToGrid w:val="0"/>
              <w:spacing w:line="560" w:lineRule="exact"/>
              <w:rPr>
                <w:rFonts w:eastAsia="仿宋_GB2312"/>
                <w:sz w:val="32"/>
                <w:szCs w:val="32"/>
              </w:rPr>
            </w:pPr>
            <w:r>
              <w:rPr>
                <w:rFonts w:eastAsia="仿宋_GB2312"/>
                <w:sz w:val="32"/>
                <w:szCs w:val="32"/>
              </w:rPr>
              <w:t>4</w:t>
            </w:r>
            <w:r>
              <w:rPr>
                <w:rFonts w:hint="eastAsia" w:eastAsia="仿宋_GB2312"/>
                <w:sz w:val="32"/>
                <w:szCs w:val="32"/>
              </w:rPr>
              <w:t>、使用通过受让或者租借等方式获取的资格、资质证书响应的，属于以他人名义磋商，其响应无效：</w:t>
            </w:r>
          </w:p>
          <w:p w14:paraId="2A6DC012">
            <w:pPr>
              <w:adjustRightInd w:val="0"/>
              <w:snapToGrid w:val="0"/>
              <w:spacing w:line="560" w:lineRule="exact"/>
              <w:rPr>
                <w:rFonts w:eastAsia="仿宋_GB2312"/>
                <w:sz w:val="32"/>
                <w:szCs w:val="32"/>
              </w:rPr>
            </w:pPr>
            <w:r>
              <w:rPr>
                <w:rFonts w:eastAsia="仿宋_GB2312"/>
                <w:sz w:val="32"/>
                <w:szCs w:val="32"/>
              </w:rPr>
              <w:t>5</w:t>
            </w:r>
            <w:r>
              <w:rPr>
                <w:rFonts w:hint="eastAsia" w:eastAsia="仿宋_GB2312"/>
                <w:sz w:val="32"/>
                <w:szCs w:val="32"/>
              </w:rPr>
              <w:t>、有下列情形之一的，属于以其他方式弄虚作假的行为，其响应无效：</w:t>
            </w:r>
          </w:p>
          <w:p w14:paraId="07D9315F">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）使用伪造、变造的许可证件；</w:t>
            </w:r>
          </w:p>
          <w:p w14:paraId="21DF51B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）提供虚假的财务状况或者业绩；</w:t>
            </w:r>
            <w:r>
              <w:rPr>
                <w:rFonts w:eastAsia="仿宋_GB2312"/>
                <w:sz w:val="32"/>
                <w:szCs w:val="32"/>
              </w:rPr>
              <w:t xml:space="preserve"> </w:t>
            </w:r>
          </w:p>
          <w:p w14:paraId="290F4A44">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）提供虚假的项目负责人或者主要技术人员简历、劳动关系证明；</w:t>
            </w:r>
            <w:r>
              <w:rPr>
                <w:rFonts w:eastAsia="仿宋_GB2312"/>
                <w:sz w:val="32"/>
                <w:szCs w:val="32"/>
              </w:rPr>
              <w:t xml:space="preserve"> </w:t>
            </w:r>
          </w:p>
          <w:p w14:paraId="3E0347A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）提供虚假的信用状况；</w:t>
            </w:r>
          </w:p>
          <w:p w14:paraId="681DDBA8">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）其他弄虚作假的行为。</w:t>
            </w:r>
          </w:p>
          <w:p w14:paraId="6558905D">
            <w:pPr>
              <w:adjustRightInd w:val="0"/>
              <w:snapToGrid w:val="0"/>
              <w:spacing w:line="560" w:lineRule="exact"/>
              <w:rPr>
                <w:rFonts w:eastAsia="仿宋_GB2312"/>
                <w:sz w:val="32"/>
                <w:szCs w:val="32"/>
              </w:rPr>
            </w:pPr>
            <w:r>
              <w:rPr>
                <w:rFonts w:eastAsia="仿宋_GB2312"/>
                <w:sz w:val="32"/>
                <w:szCs w:val="32"/>
              </w:rPr>
              <w:t>6</w:t>
            </w:r>
            <w:r>
              <w:rPr>
                <w:rFonts w:hint="eastAsia" w:eastAsia="仿宋_GB2312"/>
                <w:sz w:val="32"/>
                <w:szCs w:val="32"/>
              </w:rPr>
              <w:t>、响应人相关工作人员与采购人或采购代理机构有以下利害关系之一的，应当回避：</w:t>
            </w:r>
          </w:p>
          <w:p w14:paraId="0D3BFAB0">
            <w:pPr>
              <w:adjustRightInd w:val="0"/>
              <w:snapToGrid w:val="0"/>
              <w:spacing w:line="560" w:lineRule="exact"/>
              <w:rPr>
                <w:rFonts w:eastAsia="仿宋_GB2312"/>
                <w:sz w:val="32"/>
                <w:szCs w:val="32"/>
              </w:rPr>
            </w:pPr>
            <w:r>
              <w:rPr>
                <w:rFonts w:hint="eastAsia" w:eastAsia="仿宋_GB2312"/>
                <w:sz w:val="32"/>
                <w:szCs w:val="32"/>
              </w:rPr>
              <w:t>（一）是其主要负责人的近亲属的；</w:t>
            </w:r>
          </w:p>
          <w:p w14:paraId="0FD343C9">
            <w:pPr>
              <w:adjustRightInd w:val="0"/>
              <w:snapToGrid w:val="0"/>
              <w:spacing w:line="560" w:lineRule="exact"/>
              <w:rPr>
                <w:rFonts w:eastAsia="仿宋_GB2312"/>
                <w:sz w:val="32"/>
                <w:szCs w:val="32"/>
              </w:rPr>
            </w:pPr>
            <w:r>
              <w:rPr>
                <w:rFonts w:hint="eastAsia" w:eastAsia="仿宋_GB2312"/>
                <w:sz w:val="32"/>
                <w:szCs w:val="32"/>
              </w:rPr>
              <w:t>（二）竞争性磋商活动前</w:t>
            </w:r>
            <w:r>
              <w:rPr>
                <w:rFonts w:eastAsia="仿宋_GB2312"/>
                <w:sz w:val="32"/>
                <w:szCs w:val="32"/>
              </w:rPr>
              <w:t>3</w:t>
            </w:r>
            <w:r>
              <w:rPr>
                <w:rFonts w:hint="eastAsia" w:eastAsia="仿宋_GB2312"/>
                <w:sz w:val="32"/>
                <w:szCs w:val="32"/>
              </w:rPr>
              <w:t>年内与其存在劳动关系，担任其董事、监事，是其控股股东或实际控制人，或存在其他经济利益关系，可能影响竞争性磋商活动公平公正的；</w:t>
            </w:r>
          </w:p>
          <w:p w14:paraId="0F25EFFD">
            <w:pPr>
              <w:adjustRightInd w:val="0"/>
              <w:snapToGrid w:val="0"/>
              <w:spacing w:line="560" w:lineRule="exact"/>
              <w:rPr>
                <w:rFonts w:eastAsia="仿宋_GB2312"/>
                <w:sz w:val="32"/>
                <w:szCs w:val="32"/>
              </w:rPr>
            </w:pPr>
            <w:r>
              <w:rPr>
                <w:rFonts w:hint="eastAsia" w:eastAsia="仿宋_GB2312"/>
                <w:sz w:val="32"/>
                <w:szCs w:val="32"/>
              </w:rPr>
              <w:t>（三）其他可能影响竞争性磋商活动公平、公正进行的关系。</w:t>
            </w:r>
          </w:p>
        </w:tc>
      </w:tr>
    </w:tbl>
    <w:p w14:paraId="0E13006C">
      <w:pPr>
        <w:rPr>
          <w:rFonts w:eastAsia="仿宋_GB2312"/>
          <w:sz w:val="32"/>
          <w:szCs w:val="32"/>
        </w:rPr>
      </w:pPr>
    </w:p>
    <w:p w14:paraId="18490F9D">
      <w:pPr>
        <w:widowControl/>
        <w:jc w:val="left"/>
        <w:rPr>
          <w:rFonts w:eastAsia="仿宋_GB2312"/>
          <w:sz w:val="32"/>
          <w:szCs w:val="32"/>
        </w:rPr>
      </w:pPr>
      <w:r>
        <w:rPr>
          <w:rFonts w:eastAsia="仿宋_GB2312"/>
          <w:sz w:val="32"/>
          <w:szCs w:val="32"/>
        </w:rPr>
        <w:br w:type="page"/>
      </w:r>
    </w:p>
    <w:p w14:paraId="65F4A8CE">
      <w:pPr>
        <w:pStyle w:val="46"/>
        <w:ind w:firstLine="640"/>
        <w:jc w:val="center"/>
        <w:outlineLvl w:val="1"/>
        <w:rPr>
          <w:rFonts w:eastAsia="黑体"/>
          <w:sz w:val="28"/>
          <w:szCs w:val="44"/>
        </w:rPr>
      </w:pPr>
      <w:r>
        <w:rPr>
          <w:rFonts w:hint="eastAsia" w:eastAsia="黑体"/>
          <w:sz w:val="32"/>
          <w:szCs w:val="48"/>
        </w:rPr>
        <w:t>第二部分 评分标准</w:t>
      </w:r>
    </w:p>
    <w:tbl>
      <w:tblPr>
        <w:tblStyle w:val="25"/>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406"/>
        <w:gridCol w:w="2483"/>
        <w:gridCol w:w="2537"/>
        <w:gridCol w:w="2537"/>
      </w:tblGrid>
      <w:tr w14:paraId="65C4BE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7" w:hRule="atLeast"/>
        </w:trPr>
        <w:tc>
          <w:tcPr>
            <w:tcW w:w="1207" w:type="pct"/>
            <w:vAlign w:val="center"/>
          </w:tcPr>
          <w:p w14:paraId="70FC331A">
            <w:pPr>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评分项目</w:t>
            </w:r>
          </w:p>
        </w:tc>
        <w:tc>
          <w:tcPr>
            <w:tcW w:w="1246" w:type="pct"/>
            <w:vAlign w:val="center"/>
          </w:tcPr>
          <w:p w14:paraId="479D4E7B">
            <w:pPr>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价格部分</w:t>
            </w:r>
          </w:p>
        </w:tc>
        <w:tc>
          <w:tcPr>
            <w:tcW w:w="1273" w:type="pct"/>
            <w:vAlign w:val="center"/>
          </w:tcPr>
          <w:p w14:paraId="3E3FC412">
            <w:pPr>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商务部分</w:t>
            </w:r>
          </w:p>
        </w:tc>
        <w:tc>
          <w:tcPr>
            <w:tcW w:w="1273" w:type="pct"/>
            <w:vAlign w:val="center"/>
          </w:tcPr>
          <w:p w14:paraId="1A0E7963">
            <w:pPr>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技术部分</w:t>
            </w:r>
          </w:p>
        </w:tc>
      </w:tr>
      <w:tr w14:paraId="5A2C2A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1207" w:type="pct"/>
            <w:vAlign w:val="center"/>
          </w:tcPr>
          <w:p w14:paraId="50D3D3FB">
            <w:pPr>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权重（%）</w:t>
            </w:r>
          </w:p>
        </w:tc>
        <w:tc>
          <w:tcPr>
            <w:tcW w:w="1246" w:type="pct"/>
            <w:vAlign w:val="center"/>
          </w:tcPr>
          <w:p w14:paraId="43EC3BF5">
            <w:pPr>
              <w:jc w:val="center"/>
              <w:rPr>
                <w:rFonts w:hint="default" w:ascii="Times New Roman" w:hAnsi="Times New Roman" w:eastAsia="仿宋_GB2312" w:cs="Times New Roman"/>
                <w:sz w:val="21"/>
                <w:szCs w:val="21"/>
                <w:lang w:val="en-US" w:eastAsia="zh-CN"/>
              </w:rPr>
            </w:pPr>
            <w:r>
              <w:rPr>
                <w:rFonts w:hint="eastAsia" w:eastAsia="仿宋_GB2312" w:cs="Times New Roman"/>
                <w:sz w:val="21"/>
                <w:szCs w:val="21"/>
                <w:lang w:val="en-US" w:eastAsia="zh-CN"/>
              </w:rPr>
              <w:t>40</w:t>
            </w:r>
          </w:p>
        </w:tc>
        <w:tc>
          <w:tcPr>
            <w:tcW w:w="1273" w:type="pct"/>
            <w:vAlign w:val="center"/>
          </w:tcPr>
          <w:p w14:paraId="645B6839">
            <w:pPr>
              <w:jc w:val="center"/>
              <w:rPr>
                <w:rFonts w:hint="default" w:ascii="Times New Roman" w:hAnsi="Times New Roman" w:eastAsia="仿宋_GB2312" w:cs="Times New Roman"/>
                <w:sz w:val="21"/>
                <w:szCs w:val="21"/>
                <w:lang w:val="en-US" w:eastAsia="zh-CN"/>
              </w:rPr>
            </w:pPr>
            <w:r>
              <w:rPr>
                <w:rFonts w:hint="eastAsia" w:eastAsia="仿宋_GB2312" w:cs="Times New Roman"/>
                <w:sz w:val="21"/>
                <w:szCs w:val="21"/>
                <w:lang w:val="en-US" w:eastAsia="zh-CN"/>
              </w:rPr>
              <w:t>20</w:t>
            </w:r>
          </w:p>
        </w:tc>
        <w:tc>
          <w:tcPr>
            <w:tcW w:w="1273" w:type="pct"/>
            <w:vAlign w:val="center"/>
          </w:tcPr>
          <w:p w14:paraId="3A787AFC">
            <w:pPr>
              <w:jc w:val="center"/>
              <w:rPr>
                <w:rFonts w:hint="default" w:ascii="Times New Roman" w:hAnsi="Times New Roman" w:eastAsia="仿宋_GB2312" w:cs="Times New Roman"/>
                <w:sz w:val="21"/>
                <w:szCs w:val="21"/>
                <w:lang w:val="en-US" w:eastAsia="zh-CN"/>
              </w:rPr>
            </w:pPr>
            <w:r>
              <w:rPr>
                <w:rFonts w:hint="eastAsia" w:eastAsia="仿宋_GB2312" w:cs="Times New Roman"/>
                <w:sz w:val="21"/>
                <w:szCs w:val="21"/>
                <w:lang w:val="en-US" w:eastAsia="zh-CN"/>
              </w:rPr>
              <w:t>40</w:t>
            </w:r>
          </w:p>
        </w:tc>
      </w:tr>
    </w:tbl>
    <w:p w14:paraId="65EB3E55">
      <w:pPr>
        <w:pStyle w:val="66"/>
        <w:numPr>
          <w:ilvl w:val="0"/>
          <w:numId w:val="4"/>
        </w:numPr>
        <w:spacing w:before="156" w:beforeLines="50" w:line="360" w:lineRule="auto"/>
        <w:ind w:firstLineChars="0"/>
        <w:rPr>
          <w:rFonts w:hint="default" w:ascii="Times New Roman" w:hAnsi="Times New Roman" w:eastAsia="仿宋_GB2312" w:cs="Times New Roman"/>
          <w:b/>
          <w:bCs w:val="0"/>
          <w:szCs w:val="21"/>
        </w:rPr>
      </w:pPr>
      <w:r>
        <w:rPr>
          <w:rFonts w:hint="default" w:ascii="Times New Roman" w:hAnsi="Times New Roman" w:eastAsia="仿宋_GB2312" w:cs="Times New Roman"/>
          <w:b/>
          <w:bCs w:val="0"/>
          <w:szCs w:val="21"/>
        </w:rPr>
        <w:t>综合得分＝价格得分＋商务得分+技术得分</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3"/>
        <w:gridCol w:w="1229"/>
        <w:gridCol w:w="992"/>
        <w:gridCol w:w="6979"/>
      </w:tblGrid>
      <w:tr w14:paraId="2C8E8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3" w:type="pct"/>
            <w:vAlign w:val="center"/>
          </w:tcPr>
          <w:p w14:paraId="21549546">
            <w:pPr>
              <w:pStyle w:val="45"/>
              <w:spacing w:line="360" w:lineRule="auto"/>
              <w:ind w:firstLine="0" w:firstLineChars="0"/>
              <w:jc w:val="center"/>
              <w:rPr>
                <w:rFonts w:ascii="Times New Roman" w:hAnsi="Times New Roman" w:cs="Times New Roman"/>
                <w:b/>
                <w:sz w:val="21"/>
                <w:szCs w:val="21"/>
              </w:rPr>
            </w:pPr>
            <w:r>
              <w:rPr>
                <w:rFonts w:hint="default" w:ascii="Times New Roman" w:hAnsi="Times New Roman" w:cs="Times New Roman"/>
                <w:b/>
                <w:sz w:val="21"/>
                <w:szCs w:val="21"/>
              </w:rPr>
              <w:t>序号</w:t>
            </w:r>
          </w:p>
        </w:tc>
        <w:tc>
          <w:tcPr>
            <w:tcW w:w="617" w:type="pct"/>
            <w:vAlign w:val="center"/>
          </w:tcPr>
          <w:p w14:paraId="22838F7C">
            <w:pPr>
              <w:pStyle w:val="45"/>
              <w:spacing w:line="360" w:lineRule="auto"/>
              <w:ind w:firstLine="0" w:firstLineChars="0"/>
              <w:jc w:val="center"/>
              <w:rPr>
                <w:rFonts w:ascii="Times New Roman" w:hAnsi="Times New Roman" w:cs="Times New Roman"/>
                <w:b/>
                <w:sz w:val="21"/>
                <w:szCs w:val="21"/>
              </w:rPr>
            </w:pPr>
            <w:r>
              <w:rPr>
                <w:rFonts w:hint="default" w:ascii="Times New Roman" w:hAnsi="Times New Roman" w:cs="Times New Roman"/>
                <w:b/>
                <w:sz w:val="21"/>
                <w:szCs w:val="21"/>
              </w:rPr>
              <w:t>评分内容</w:t>
            </w:r>
          </w:p>
        </w:tc>
        <w:tc>
          <w:tcPr>
            <w:tcW w:w="498" w:type="pct"/>
            <w:vAlign w:val="center"/>
          </w:tcPr>
          <w:p w14:paraId="6FB9C2AC">
            <w:pPr>
              <w:pStyle w:val="45"/>
              <w:spacing w:line="360" w:lineRule="auto"/>
              <w:ind w:firstLine="0" w:firstLineChars="0"/>
              <w:jc w:val="center"/>
              <w:rPr>
                <w:rFonts w:ascii="Times New Roman" w:hAnsi="Times New Roman" w:cs="Times New Roman"/>
                <w:b/>
                <w:sz w:val="21"/>
                <w:szCs w:val="21"/>
              </w:rPr>
            </w:pPr>
            <w:r>
              <w:rPr>
                <w:rFonts w:hint="default" w:ascii="Times New Roman" w:hAnsi="Times New Roman" w:cs="Times New Roman"/>
                <w:b/>
                <w:sz w:val="21"/>
                <w:szCs w:val="21"/>
              </w:rPr>
              <w:t>分值</w:t>
            </w:r>
          </w:p>
        </w:tc>
        <w:tc>
          <w:tcPr>
            <w:tcW w:w="3499" w:type="pct"/>
            <w:vAlign w:val="center"/>
          </w:tcPr>
          <w:p w14:paraId="4518B006">
            <w:pPr>
              <w:pStyle w:val="45"/>
              <w:spacing w:line="360" w:lineRule="auto"/>
              <w:ind w:firstLine="0" w:firstLineChars="0"/>
              <w:jc w:val="center"/>
              <w:rPr>
                <w:rFonts w:ascii="Times New Roman" w:hAnsi="Times New Roman" w:cs="Times New Roman"/>
                <w:b/>
                <w:sz w:val="21"/>
                <w:szCs w:val="21"/>
              </w:rPr>
            </w:pPr>
            <w:r>
              <w:rPr>
                <w:rFonts w:hint="default" w:ascii="Times New Roman" w:hAnsi="Times New Roman" w:cs="Times New Roman"/>
                <w:b/>
                <w:sz w:val="21"/>
                <w:szCs w:val="21"/>
              </w:rPr>
              <w:t>评审标准</w:t>
            </w:r>
          </w:p>
        </w:tc>
      </w:tr>
      <w:tr w14:paraId="3AE8D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35886CD9">
            <w:pPr>
              <w:pStyle w:val="45"/>
              <w:spacing w:line="360" w:lineRule="auto"/>
              <w:ind w:firstLine="0" w:firstLineChars="0"/>
              <w:jc w:val="center"/>
              <w:rPr>
                <w:rFonts w:ascii="Times New Roman" w:hAnsi="Times New Roman" w:cs="Times New Roman"/>
                <w:b/>
                <w:sz w:val="21"/>
                <w:szCs w:val="21"/>
              </w:rPr>
            </w:pPr>
            <w:r>
              <w:rPr>
                <w:rFonts w:hint="default" w:ascii="Times New Roman" w:hAnsi="Times New Roman" w:cs="Times New Roman"/>
                <w:b/>
                <w:sz w:val="21"/>
                <w:szCs w:val="21"/>
              </w:rPr>
              <w:t>价格</w:t>
            </w:r>
            <w:r>
              <w:rPr>
                <w:rFonts w:hint="default" w:ascii="Times New Roman" w:hAnsi="Times New Roman" w:cs="Times New Roman"/>
                <w:b/>
                <w:sz w:val="21"/>
                <w:szCs w:val="21"/>
                <w:lang w:val="en-US" w:eastAsia="zh-CN"/>
              </w:rPr>
              <w:t>评审</w:t>
            </w:r>
            <w:r>
              <w:rPr>
                <w:rFonts w:hint="default" w:ascii="Times New Roman" w:hAnsi="Times New Roman" w:cs="Times New Roman"/>
                <w:b/>
                <w:sz w:val="21"/>
                <w:szCs w:val="21"/>
              </w:rPr>
              <w:t>（</w:t>
            </w:r>
            <w:r>
              <w:rPr>
                <w:rFonts w:hint="eastAsia" w:ascii="Times New Roman" w:hAnsi="Times New Roman" w:cs="Times New Roman"/>
                <w:b/>
                <w:sz w:val="21"/>
                <w:szCs w:val="21"/>
                <w:lang w:val="en-US" w:eastAsia="zh-CN"/>
              </w:rPr>
              <w:t>40</w:t>
            </w:r>
            <w:r>
              <w:rPr>
                <w:rFonts w:hint="default" w:ascii="Times New Roman" w:hAnsi="Times New Roman" w:cs="Times New Roman"/>
                <w:b/>
                <w:sz w:val="21"/>
                <w:szCs w:val="21"/>
              </w:rPr>
              <w:t>分）</w:t>
            </w:r>
          </w:p>
        </w:tc>
      </w:tr>
      <w:tr w14:paraId="5AEEF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3" w:type="pct"/>
            <w:vAlign w:val="center"/>
          </w:tcPr>
          <w:p w14:paraId="16D11B8E">
            <w:pPr>
              <w:pStyle w:val="45"/>
              <w:spacing w:line="360" w:lineRule="auto"/>
              <w:ind w:firstLine="0" w:firstLineChars="0"/>
              <w:jc w:val="center"/>
              <w:rPr>
                <w:rFonts w:ascii="Times New Roman" w:hAnsi="Times New Roman" w:cs="Times New Roman"/>
                <w:b/>
                <w:sz w:val="21"/>
                <w:szCs w:val="21"/>
              </w:rPr>
            </w:pPr>
            <w:r>
              <w:rPr>
                <w:rFonts w:hint="default" w:ascii="Times New Roman" w:hAnsi="Times New Roman" w:cs="Times New Roman"/>
                <w:b/>
                <w:sz w:val="21"/>
                <w:szCs w:val="21"/>
              </w:rPr>
              <w:t>1</w:t>
            </w:r>
          </w:p>
        </w:tc>
        <w:tc>
          <w:tcPr>
            <w:tcW w:w="617" w:type="pct"/>
            <w:vAlign w:val="center"/>
          </w:tcPr>
          <w:p w14:paraId="64CB10DC">
            <w:pPr>
              <w:pStyle w:val="22"/>
              <w:jc w:val="center"/>
              <w:rPr>
                <w:rFonts w:hint="default" w:ascii="Times New Roman" w:hAnsi="Times New Roman" w:eastAsia="仿宋_GB2312" w:cs="Times New Roman"/>
                <w:kern w:val="2"/>
                <w:sz w:val="21"/>
                <w:szCs w:val="21"/>
              </w:rPr>
            </w:pPr>
            <w:r>
              <w:rPr>
                <w:rFonts w:hint="eastAsia" w:ascii="Times New Roman" w:hAnsi="Times New Roman" w:eastAsia="仿宋_GB2312" w:cs="Times New Roman"/>
                <w:kern w:val="2"/>
                <w:sz w:val="21"/>
                <w:szCs w:val="21"/>
                <w:lang w:val="en-US" w:eastAsia="zh-CN"/>
              </w:rPr>
              <w:t>价格</w:t>
            </w:r>
          </w:p>
        </w:tc>
        <w:tc>
          <w:tcPr>
            <w:tcW w:w="498" w:type="pct"/>
            <w:vAlign w:val="center"/>
          </w:tcPr>
          <w:p w14:paraId="43EEDCE6">
            <w:pPr>
              <w:pStyle w:val="22"/>
              <w:jc w:val="center"/>
              <w:rPr>
                <w:rFonts w:hint="default" w:ascii="Times New Roman" w:hAnsi="Times New Roman" w:eastAsia="仿宋_GB2312" w:cs="Times New Roman"/>
                <w:kern w:val="2"/>
                <w:sz w:val="21"/>
                <w:szCs w:val="21"/>
              </w:rPr>
            </w:pPr>
            <w:r>
              <w:rPr>
                <w:rFonts w:hint="eastAsia" w:ascii="Times New Roman" w:hAnsi="Times New Roman" w:eastAsia="仿宋_GB2312" w:cs="Times New Roman"/>
                <w:kern w:val="2"/>
                <w:sz w:val="21"/>
                <w:szCs w:val="21"/>
                <w:lang w:val="en-US" w:eastAsia="zh-CN"/>
              </w:rPr>
              <w:t>40</w:t>
            </w:r>
            <w:r>
              <w:rPr>
                <w:rFonts w:hint="default" w:ascii="Times New Roman" w:hAnsi="Times New Roman" w:eastAsia="仿宋_GB2312" w:cs="Times New Roman"/>
                <w:kern w:val="2"/>
                <w:sz w:val="21"/>
                <w:szCs w:val="21"/>
              </w:rPr>
              <w:t>分</w:t>
            </w:r>
          </w:p>
        </w:tc>
        <w:tc>
          <w:tcPr>
            <w:tcW w:w="3499" w:type="pct"/>
            <w:vAlign w:val="center"/>
          </w:tcPr>
          <w:p w14:paraId="4BC85D44">
            <w:pPr>
              <w:spacing w:line="500" w:lineRule="exact"/>
              <w:ind w:firstLine="420" w:firstLineChars="200"/>
              <w:rPr>
                <w:rFonts w:hint="default" w:ascii="Times New Roman" w:hAnsi="Times New Roman" w:eastAsia="仿宋_GB2312" w:cs="Times New Roman"/>
                <w:szCs w:val="21"/>
              </w:rPr>
            </w:pPr>
            <w:r>
              <w:rPr>
                <w:rFonts w:hint="default" w:ascii="Times New Roman" w:hAnsi="Times New Roman" w:eastAsia="仿宋_GB2312" w:cs="Times New Roman"/>
                <w:szCs w:val="21"/>
              </w:rPr>
              <w:t>价格分计算方法：满足磋商文件要求且磋商价格（含税报价）最低的磋商报价为评标基准价，其价格分为满分。其他</w:t>
            </w:r>
            <w:r>
              <w:rPr>
                <w:rFonts w:hint="default" w:ascii="Times New Roman" w:hAnsi="Times New Roman" w:eastAsia="仿宋_GB2312" w:cs="Times New Roman"/>
                <w:szCs w:val="21"/>
                <w:lang w:val="en-US" w:eastAsia="zh-CN"/>
              </w:rPr>
              <w:t>投标人</w:t>
            </w:r>
            <w:r>
              <w:rPr>
                <w:rFonts w:hint="default" w:ascii="Times New Roman" w:hAnsi="Times New Roman" w:eastAsia="仿宋_GB2312" w:cs="Times New Roman"/>
                <w:szCs w:val="21"/>
              </w:rPr>
              <w:t>的价格分统一按照下列公式计算：</w:t>
            </w:r>
          </w:p>
          <w:p w14:paraId="56778B00">
            <w:pPr>
              <w:spacing w:line="500" w:lineRule="exact"/>
              <w:rPr>
                <w:rFonts w:hint="default" w:ascii="Times New Roman" w:hAnsi="Times New Roman" w:eastAsia="仿宋_GB2312" w:cs="Times New Roman"/>
                <w:szCs w:val="21"/>
              </w:rPr>
            </w:pPr>
            <w:r>
              <w:rPr>
                <w:rFonts w:hint="default" w:ascii="Times New Roman" w:hAnsi="Times New Roman" w:eastAsia="仿宋_GB2312" w:cs="Times New Roman"/>
                <w:b/>
                <w:bCs/>
                <w:szCs w:val="21"/>
              </w:rPr>
              <w:t>磋商报价得分=(评标基准价／磋商报价)×价格权重×100。</w:t>
            </w:r>
          </w:p>
        </w:tc>
      </w:tr>
      <w:tr w14:paraId="120A9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566E9118">
            <w:pPr>
              <w:pStyle w:val="45"/>
              <w:spacing w:line="500" w:lineRule="exact"/>
              <w:ind w:firstLine="0" w:firstLineChars="0"/>
              <w:jc w:val="center"/>
              <w:rPr>
                <w:rFonts w:hint="default" w:ascii="Times New Roman" w:hAnsi="Times New Roman" w:eastAsia="仿宋_GB2312" w:cs="Times New Roman"/>
                <w:b/>
                <w:sz w:val="21"/>
                <w:szCs w:val="21"/>
              </w:rPr>
            </w:pPr>
            <w:r>
              <w:rPr>
                <w:rFonts w:hint="default" w:ascii="Times New Roman" w:hAnsi="Times New Roman" w:eastAsia="仿宋_GB2312" w:cs="Times New Roman"/>
                <w:b/>
                <w:sz w:val="21"/>
                <w:szCs w:val="21"/>
              </w:rPr>
              <w:t>商务</w:t>
            </w:r>
            <w:r>
              <w:rPr>
                <w:rFonts w:hint="default" w:ascii="Times New Roman" w:hAnsi="Times New Roman" w:eastAsia="仿宋_GB2312" w:cs="Times New Roman"/>
                <w:b/>
                <w:sz w:val="21"/>
                <w:szCs w:val="21"/>
                <w:lang w:val="en-US" w:eastAsia="zh-CN"/>
              </w:rPr>
              <w:t>评审</w:t>
            </w:r>
            <w:r>
              <w:rPr>
                <w:rFonts w:hint="default" w:ascii="Times New Roman" w:hAnsi="Times New Roman" w:eastAsia="仿宋_GB2312" w:cs="Times New Roman"/>
                <w:b/>
                <w:sz w:val="21"/>
                <w:szCs w:val="21"/>
              </w:rPr>
              <w:t>（</w:t>
            </w:r>
            <w:r>
              <w:rPr>
                <w:rFonts w:hint="eastAsia" w:ascii="Times New Roman" w:hAnsi="Times New Roman" w:cs="Times New Roman"/>
                <w:b/>
                <w:sz w:val="21"/>
                <w:szCs w:val="21"/>
                <w:lang w:val="en-US" w:eastAsia="zh-CN"/>
              </w:rPr>
              <w:t>20</w:t>
            </w:r>
            <w:r>
              <w:rPr>
                <w:rFonts w:hint="default" w:ascii="Times New Roman" w:hAnsi="Times New Roman" w:eastAsia="仿宋_GB2312" w:cs="Times New Roman"/>
                <w:b/>
                <w:sz w:val="21"/>
                <w:szCs w:val="21"/>
              </w:rPr>
              <w:t>分）</w:t>
            </w:r>
          </w:p>
        </w:tc>
      </w:tr>
      <w:tr w14:paraId="0B557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2" w:hRule="atLeast"/>
          <w:jc w:val="center"/>
        </w:trPr>
        <w:tc>
          <w:tcPr>
            <w:tcW w:w="383" w:type="pct"/>
            <w:vAlign w:val="center"/>
          </w:tcPr>
          <w:p w14:paraId="1EE54327">
            <w:pPr>
              <w:jc w:val="center"/>
              <w:rPr>
                <w:rFonts w:hint="eastAsia" w:ascii="Times New Roman" w:hAnsi="Times New Roman" w:eastAsia="仿宋_GB2312" w:cs="Times New Roman"/>
                <w:szCs w:val="21"/>
                <w:lang w:eastAsia="zh-CN"/>
              </w:rPr>
            </w:pPr>
            <w:r>
              <w:rPr>
                <w:rFonts w:hint="eastAsia" w:eastAsia="仿宋_GB2312" w:cs="Times New Roman"/>
                <w:sz w:val="21"/>
                <w:szCs w:val="21"/>
                <w:lang w:val="en-US" w:eastAsia="zh-CN"/>
              </w:rPr>
              <w:t>1</w:t>
            </w:r>
          </w:p>
        </w:tc>
        <w:tc>
          <w:tcPr>
            <w:tcW w:w="617" w:type="pct"/>
            <w:vAlign w:val="center"/>
          </w:tcPr>
          <w:p w14:paraId="39E4AE69">
            <w:pPr>
              <w:jc w:val="center"/>
              <w:rPr>
                <w:rFonts w:hint="default" w:ascii="Times New Roman" w:hAnsi="Times New Roman" w:eastAsia="仿宋_GB2312" w:cs="Times New Roman"/>
                <w:szCs w:val="21"/>
              </w:rPr>
            </w:pPr>
            <w:r>
              <w:rPr>
                <w:rFonts w:hint="default" w:ascii="Times New Roman" w:hAnsi="Times New Roman" w:eastAsia="仿宋_GB2312" w:cs="Times New Roman"/>
                <w:szCs w:val="21"/>
              </w:rPr>
              <w:t>业绩情况</w:t>
            </w:r>
          </w:p>
        </w:tc>
        <w:tc>
          <w:tcPr>
            <w:tcW w:w="498" w:type="pct"/>
            <w:vAlign w:val="center"/>
          </w:tcPr>
          <w:p w14:paraId="478E74CB">
            <w:pPr>
              <w:widowControl/>
              <w:jc w:val="center"/>
              <w:rPr>
                <w:rFonts w:hint="default" w:ascii="Times New Roman" w:hAnsi="Times New Roman" w:eastAsia="仿宋_GB2312" w:cs="Times New Roman"/>
                <w:szCs w:val="21"/>
              </w:rPr>
            </w:pPr>
            <w:r>
              <w:rPr>
                <w:rFonts w:hint="eastAsia" w:eastAsia="仿宋_GB2312" w:cs="Times New Roman"/>
                <w:szCs w:val="21"/>
                <w:lang w:val="en-US" w:eastAsia="zh-CN"/>
              </w:rPr>
              <w:t>12</w:t>
            </w:r>
            <w:r>
              <w:rPr>
                <w:rFonts w:hint="default" w:ascii="Times New Roman" w:hAnsi="Times New Roman" w:eastAsia="仿宋_GB2312" w:cs="Times New Roman"/>
                <w:szCs w:val="21"/>
              </w:rPr>
              <w:t>分</w:t>
            </w:r>
          </w:p>
        </w:tc>
        <w:tc>
          <w:tcPr>
            <w:tcW w:w="3499" w:type="pct"/>
            <w:vAlign w:val="center"/>
          </w:tcPr>
          <w:p w14:paraId="3560A4F7">
            <w:pPr>
              <w:spacing w:line="500" w:lineRule="exact"/>
              <w:ind w:firstLine="420" w:firstLineChars="200"/>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根据投标人</w:t>
            </w:r>
            <w:r>
              <w:rPr>
                <w:rFonts w:hint="eastAsia" w:eastAsia="仿宋_GB2312" w:cs="Times New Roman"/>
                <w:szCs w:val="21"/>
                <w:lang w:val="en-US" w:eastAsia="zh-CN"/>
              </w:rPr>
              <w:t>2021</w:t>
            </w:r>
            <w:r>
              <w:rPr>
                <w:rFonts w:hint="default" w:ascii="Times New Roman" w:hAnsi="Times New Roman" w:eastAsia="仿宋_GB2312" w:cs="Times New Roman"/>
                <w:szCs w:val="21"/>
                <w:lang w:val="en-US" w:eastAsia="zh-CN"/>
              </w:rPr>
              <w:t>年</w:t>
            </w:r>
            <w:r>
              <w:rPr>
                <w:rFonts w:hint="eastAsia" w:eastAsia="仿宋_GB2312" w:cs="Times New Roman"/>
                <w:szCs w:val="21"/>
                <w:lang w:val="en-US" w:eastAsia="zh-CN"/>
              </w:rPr>
              <w:t>3</w:t>
            </w:r>
            <w:r>
              <w:rPr>
                <w:rFonts w:hint="default" w:ascii="Times New Roman" w:hAnsi="Times New Roman" w:eastAsia="仿宋_GB2312" w:cs="Times New Roman"/>
                <w:szCs w:val="21"/>
                <w:lang w:val="en-US" w:eastAsia="zh-CN"/>
              </w:rPr>
              <w:t>月1日至今完成的</w:t>
            </w:r>
            <w:r>
              <w:rPr>
                <w:rFonts w:hint="eastAsia" w:eastAsia="仿宋_GB2312" w:cs="Times New Roman"/>
                <w:szCs w:val="21"/>
                <w:lang w:val="en-US" w:eastAsia="zh-CN"/>
              </w:rPr>
              <w:t>规模20</w:t>
            </w:r>
            <w:r>
              <w:rPr>
                <w:rFonts w:hint="default" w:ascii="Times New Roman" w:hAnsi="Times New Roman" w:eastAsia="仿宋_GB2312" w:cs="Times New Roman"/>
                <w:szCs w:val="21"/>
                <w:lang w:val="en-US" w:eastAsia="zh-CN"/>
              </w:rPr>
              <w:t>万㎡或以上</w:t>
            </w:r>
            <w:r>
              <w:rPr>
                <w:rFonts w:hint="eastAsia" w:eastAsia="仿宋_GB2312" w:cs="Times New Roman"/>
                <w:szCs w:val="21"/>
                <w:lang w:val="en-US" w:eastAsia="zh-CN"/>
              </w:rPr>
              <w:t>产业</w:t>
            </w:r>
            <w:r>
              <w:rPr>
                <w:rFonts w:hint="default" w:ascii="Times New Roman" w:hAnsi="Times New Roman" w:eastAsia="仿宋_GB2312" w:cs="Times New Roman"/>
                <w:szCs w:val="21"/>
                <w:lang w:val="en-US" w:eastAsia="zh-CN"/>
              </w:rPr>
              <w:t>项目广告服务业绩进行评审，每提供一个得</w:t>
            </w:r>
            <w:r>
              <w:rPr>
                <w:rFonts w:hint="eastAsia" w:eastAsia="仿宋_GB2312" w:cs="Times New Roman"/>
                <w:szCs w:val="21"/>
                <w:lang w:val="en-US" w:eastAsia="zh-CN"/>
              </w:rPr>
              <w:t>3</w:t>
            </w:r>
            <w:r>
              <w:rPr>
                <w:rFonts w:hint="default" w:ascii="Times New Roman" w:hAnsi="Times New Roman" w:eastAsia="仿宋_GB2312" w:cs="Times New Roman"/>
                <w:szCs w:val="21"/>
                <w:lang w:val="en-US" w:eastAsia="zh-CN"/>
              </w:rPr>
              <w:t>分，本项最高得</w:t>
            </w:r>
            <w:r>
              <w:rPr>
                <w:rFonts w:hint="eastAsia" w:eastAsia="仿宋_GB2312" w:cs="Times New Roman"/>
                <w:szCs w:val="21"/>
                <w:lang w:val="en-US" w:eastAsia="zh-CN"/>
              </w:rPr>
              <w:t>12</w:t>
            </w:r>
            <w:r>
              <w:rPr>
                <w:rFonts w:hint="default" w:ascii="Times New Roman" w:hAnsi="Times New Roman" w:eastAsia="仿宋_GB2312" w:cs="Times New Roman"/>
                <w:szCs w:val="21"/>
                <w:lang w:val="en-US" w:eastAsia="zh-CN"/>
              </w:rPr>
              <w:t>分。</w:t>
            </w:r>
          </w:p>
          <w:p w14:paraId="5B500514">
            <w:pPr>
              <w:spacing w:line="500" w:lineRule="exact"/>
              <w:ind w:firstLine="420" w:firstLineChars="200"/>
              <w:rPr>
                <w:rFonts w:hint="default" w:ascii="Times New Roman" w:hAnsi="Times New Roman" w:eastAsia="仿宋_GB2312" w:cs="Times New Roman"/>
                <w:szCs w:val="21"/>
              </w:rPr>
            </w:pPr>
            <w:r>
              <w:rPr>
                <w:rFonts w:hint="default" w:ascii="Times New Roman" w:hAnsi="Times New Roman" w:eastAsia="仿宋_GB2312" w:cs="Times New Roman"/>
                <w:b/>
                <w:sz w:val="21"/>
                <w:szCs w:val="21"/>
                <w:u w:val="single"/>
                <w:lang w:val="zh-CN"/>
              </w:rPr>
              <w:t>注：①须提供合同</w:t>
            </w:r>
            <w:r>
              <w:rPr>
                <w:rFonts w:hint="default" w:ascii="Times New Roman" w:hAnsi="Times New Roman" w:eastAsia="仿宋_GB2312" w:cs="Times New Roman"/>
                <w:b/>
                <w:sz w:val="21"/>
                <w:szCs w:val="21"/>
                <w:u w:val="single"/>
              </w:rPr>
              <w:t>关键页</w:t>
            </w:r>
            <w:r>
              <w:rPr>
                <w:rFonts w:hint="default" w:ascii="Times New Roman" w:hAnsi="Times New Roman" w:eastAsia="仿宋_GB2312" w:cs="Times New Roman"/>
                <w:b/>
                <w:sz w:val="21"/>
                <w:szCs w:val="21"/>
                <w:u w:val="single"/>
                <w:lang w:val="zh-CN"/>
              </w:rPr>
              <w:t>复印件（包含但不限于合同首页、合同金额页、合同签字页等）加盖投标人公章，日期以合同签订时间为准；②</w:t>
            </w:r>
            <w:r>
              <w:rPr>
                <w:rFonts w:hint="default" w:ascii="Times New Roman" w:hAnsi="Times New Roman" w:eastAsia="仿宋_GB2312" w:cs="Times New Roman"/>
                <w:b/>
                <w:sz w:val="21"/>
                <w:szCs w:val="21"/>
                <w:u w:val="single"/>
              </w:rPr>
              <w:t>该合同期内任意一期</w:t>
            </w:r>
            <w:r>
              <w:rPr>
                <w:rFonts w:hint="default" w:ascii="Times New Roman" w:hAnsi="Times New Roman" w:eastAsia="仿宋_GB2312" w:cs="Times New Roman"/>
                <w:b/>
                <w:sz w:val="21"/>
                <w:szCs w:val="21"/>
                <w:u w:val="single"/>
                <w:lang w:val="zh-CN"/>
              </w:rPr>
              <w:t>发票</w:t>
            </w:r>
            <w:r>
              <w:rPr>
                <w:rFonts w:hint="default" w:ascii="Times New Roman" w:hAnsi="Times New Roman" w:eastAsia="仿宋_GB2312" w:cs="Times New Roman"/>
                <w:b/>
                <w:sz w:val="21"/>
                <w:szCs w:val="21"/>
                <w:u w:val="single"/>
              </w:rPr>
              <w:t>复印件并加盖投标人公章</w:t>
            </w:r>
            <w:r>
              <w:rPr>
                <w:rFonts w:hint="default" w:ascii="Times New Roman" w:hAnsi="Times New Roman" w:eastAsia="仿宋_GB2312" w:cs="Times New Roman"/>
                <w:b/>
                <w:sz w:val="21"/>
                <w:szCs w:val="21"/>
                <w:u w:val="single"/>
                <w:lang w:val="zh-CN"/>
              </w:rPr>
              <w:t>。</w:t>
            </w:r>
          </w:p>
        </w:tc>
      </w:tr>
      <w:tr w14:paraId="229D0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2" w:hRule="atLeast"/>
          <w:jc w:val="center"/>
        </w:trPr>
        <w:tc>
          <w:tcPr>
            <w:tcW w:w="383" w:type="pct"/>
            <w:vAlign w:val="center"/>
          </w:tcPr>
          <w:p w14:paraId="6D45AFE4">
            <w:pPr>
              <w:jc w:val="center"/>
              <w:rPr>
                <w:rFonts w:hint="eastAsia" w:ascii="Times New Roman" w:hAnsi="Times New Roman" w:eastAsia="仿宋_GB2312" w:cs="Times New Roman"/>
                <w:sz w:val="21"/>
                <w:szCs w:val="21"/>
                <w:lang w:eastAsia="zh-CN"/>
              </w:rPr>
            </w:pPr>
            <w:r>
              <w:rPr>
                <w:rFonts w:hint="eastAsia" w:eastAsia="仿宋_GB2312" w:cs="Times New Roman"/>
                <w:sz w:val="21"/>
                <w:szCs w:val="21"/>
                <w:lang w:val="en-US" w:eastAsia="zh-CN"/>
              </w:rPr>
              <w:t>2</w:t>
            </w:r>
          </w:p>
        </w:tc>
        <w:tc>
          <w:tcPr>
            <w:tcW w:w="617" w:type="pct"/>
            <w:vAlign w:val="center"/>
          </w:tcPr>
          <w:p w14:paraId="213A9AB8">
            <w:pPr>
              <w:jc w:val="center"/>
              <w:rPr>
                <w:rFonts w:hint="default" w:ascii="Times New Roman" w:hAnsi="Times New Roman" w:eastAsia="仿宋_GB2312" w:cs="Times New Roman"/>
                <w:szCs w:val="21"/>
                <w:lang w:val="en-US" w:eastAsia="zh-CN"/>
              </w:rPr>
            </w:pPr>
            <w:r>
              <w:rPr>
                <w:rFonts w:hint="eastAsia" w:eastAsia="仿宋_GB2312" w:cs="Times New Roman"/>
                <w:szCs w:val="21"/>
                <w:lang w:val="en-US" w:eastAsia="zh-CN"/>
              </w:rPr>
              <w:t>主要</w:t>
            </w:r>
            <w:r>
              <w:rPr>
                <w:rFonts w:hint="default" w:ascii="Times New Roman" w:hAnsi="Times New Roman" w:eastAsia="仿宋_GB2312" w:cs="Times New Roman"/>
                <w:szCs w:val="21"/>
                <w:lang w:val="en-US" w:eastAsia="zh-CN"/>
              </w:rPr>
              <w:t>人员要求</w:t>
            </w:r>
          </w:p>
        </w:tc>
        <w:tc>
          <w:tcPr>
            <w:tcW w:w="498" w:type="pct"/>
            <w:vAlign w:val="center"/>
          </w:tcPr>
          <w:p w14:paraId="62DDFD24">
            <w:pPr>
              <w:widowControl/>
              <w:jc w:val="center"/>
              <w:rPr>
                <w:rFonts w:hint="default" w:ascii="Times New Roman" w:hAnsi="Times New Roman" w:eastAsia="仿宋_GB2312" w:cs="Times New Roman"/>
                <w:szCs w:val="21"/>
                <w:lang w:val="en-US" w:eastAsia="zh-CN"/>
              </w:rPr>
            </w:pPr>
            <w:r>
              <w:rPr>
                <w:rFonts w:hint="eastAsia" w:eastAsia="仿宋_GB2312" w:cs="Times New Roman"/>
                <w:szCs w:val="21"/>
                <w:lang w:val="en-US" w:eastAsia="zh-CN"/>
              </w:rPr>
              <w:t>4</w:t>
            </w:r>
            <w:r>
              <w:rPr>
                <w:rFonts w:hint="default" w:ascii="Times New Roman" w:hAnsi="Times New Roman" w:eastAsia="仿宋_GB2312" w:cs="Times New Roman"/>
                <w:szCs w:val="21"/>
                <w:lang w:val="en-US" w:eastAsia="zh-CN"/>
              </w:rPr>
              <w:t>分</w:t>
            </w:r>
          </w:p>
        </w:tc>
        <w:tc>
          <w:tcPr>
            <w:tcW w:w="3499" w:type="pct"/>
            <w:vAlign w:val="center"/>
          </w:tcPr>
          <w:p w14:paraId="3BCAEB22">
            <w:pPr>
              <w:spacing w:line="500" w:lineRule="exact"/>
              <w:ind w:firstLine="420" w:firstLineChars="200"/>
              <w:rPr>
                <w:rFonts w:hint="default" w:ascii="Times New Roman" w:hAnsi="Times New Roman" w:eastAsia="仿宋_GB2312" w:cs="Times New Roman"/>
                <w:szCs w:val="21"/>
              </w:rPr>
            </w:pPr>
            <w:r>
              <w:rPr>
                <w:rFonts w:hint="default" w:ascii="Times New Roman" w:hAnsi="Times New Roman" w:eastAsia="仿宋_GB2312" w:cs="Times New Roman"/>
                <w:szCs w:val="21"/>
              </w:rPr>
              <w:t>根据投标人拟派本项目项目经理（或项目负责人）进行评审：自</w:t>
            </w:r>
            <w:r>
              <w:rPr>
                <w:rFonts w:hint="eastAsia" w:eastAsia="仿宋_GB2312" w:cs="Times New Roman"/>
                <w:szCs w:val="21"/>
                <w:lang w:val="en-US" w:eastAsia="zh-CN"/>
              </w:rPr>
              <w:t>2021</w:t>
            </w:r>
            <w:r>
              <w:rPr>
                <w:rFonts w:hint="default" w:ascii="Times New Roman" w:hAnsi="Times New Roman" w:eastAsia="仿宋_GB2312" w:cs="Times New Roman"/>
                <w:szCs w:val="21"/>
              </w:rPr>
              <w:t>年</w:t>
            </w:r>
            <w:r>
              <w:rPr>
                <w:rFonts w:hint="eastAsia" w:eastAsia="仿宋_GB2312" w:cs="Times New Roman"/>
                <w:szCs w:val="21"/>
                <w:lang w:val="en-US" w:eastAsia="zh-CN"/>
              </w:rPr>
              <w:t>3</w:t>
            </w:r>
            <w:r>
              <w:rPr>
                <w:rFonts w:hint="default" w:ascii="Times New Roman" w:hAnsi="Times New Roman" w:eastAsia="仿宋_GB2312" w:cs="Times New Roman"/>
                <w:szCs w:val="21"/>
              </w:rPr>
              <w:t>月1日至响应截止日前（以合同签订时间为准）负责过同类型</w:t>
            </w:r>
            <w:r>
              <w:rPr>
                <w:rFonts w:hint="eastAsia" w:eastAsia="仿宋_GB2312" w:cs="Times New Roman"/>
                <w:szCs w:val="21"/>
                <w:lang w:val="en-US" w:eastAsia="zh-CN"/>
              </w:rPr>
              <w:t>产业</w:t>
            </w:r>
            <w:r>
              <w:rPr>
                <w:rFonts w:hint="default" w:ascii="Times New Roman" w:hAnsi="Times New Roman" w:eastAsia="仿宋_GB2312" w:cs="Times New Roman"/>
                <w:szCs w:val="21"/>
              </w:rPr>
              <w:t>项目的广告服务业绩的，每个得2分，本项最高得</w:t>
            </w:r>
            <w:r>
              <w:rPr>
                <w:rFonts w:hint="eastAsia" w:eastAsia="仿宋_GB2312" w:cs="Times New Roman"/>
                <w:szCs w:val="21"/>
                <w:lang w:val="en-US" w:eastAsia="zh-CN"/>
              </w:rPr>
              <w:t>4</w:t>
            </w:r>
            <w:r>
              <w:rPr>
                <w:rFonts w:hint="default" w:ascii="Times New Roman" w:hAnsi="Times New Roman" w:eastAsia="仿宋_GB2312" w:cs="Times New Roman"/>
                <w:szCs w:val="21"/>
              </w:rPr>
              <w:t>分。</w:t>
            </w:r>
          </w:p>
          <w:p w14:paraId="41809760">
            <w:pPr>
              <w:spacing w:line="500" w:lineRule="exact"/>
              <w:ind w:firstLine="420" w:firstLineChars="200"/>
              <w:rPr>
                <w:rFonts w:hint="default" w:ascii="Times New Roman" w:hAnsi="Times New Roman" w:eastAsia="仿宋_GB2312" w:cs="Times New Roman"/>
                <w:szCs w:val="21"/>
              </w:rPr>
            </w:pPr>
            <w:r>
              <w:rPr>
                <w:rFonts w:hint="default" w:ascii="Times New Roman" w:hAnsi="Times New Roman" w:eastAsia="仿宋_GB2312" w:cs="Times New Roman"/>
                <w:b/>
                <w:bCs/>
                <w:szCs w:val="21"/>
              </w:rPr>
              <w:t xml:space="preserve"> 注：须同时提供以下证明材料加盖供应商公章：</w:t>
            </w:r>
            <w:r>
              <w:rPr>
                <w:rFonts w:hint="eastAsia" w:ascii="Times New Roman" w:hAnsi="Times New Roman" w:eastAsia="仿宋_GB2312" w:cs="Times New Roman"/>
                <w:b/>
                <w:bCs/>
                <w:szCs w:val="21"/>
                <w:lang w:val="en-US" w:eastAsia="zh-CN"/>
              </w:rPr>
              <w:t>①</w:t>
            </w:r>
            <w:r>
              <w:rPr>
                <w:rFonts w:hint="default" w:ascii="Times New Roman" w:hAnsi="Times New Roman" w:eastAsia="仿宋_GB2312" w:cs="Times New Roman"/>
                <w:b/>
                <w:bCs/>
                <w:szCs w:val="21"/>
              </w:rPr>
              <w:t>合同主要页复印件；</w:t>
            </w:r>
            <w:r>
              <w:rPr>
                <w:rFonts w:hint="eastAsia" w:ascii="Times New Roman" w:hAnsi="Times New Roman" w:eastAsia="仿宋_GB2312" w:cs="Times New Roman"/>
                <w:b/>
                <w:bCs/>
                <w:szCs w:val="21"/>
                <w:lang w:eastAsia="zh-CN"/>
              </w:rPr>
              <w:t>②</w:t>
            </w:r>
            <w:r>
              <w:rPr>
                <w:rFonts w:hint="default" w:ascii="Times New Roman" w:hAnsi="Times New Roman" w:eastAsia="仿宋_GB2312" w:cs="Times New Roman"/>
                <w:b/>
                <w:bCs/>
                <w:szCs w:val="21"/>
              </w:rPr>
              <w:t>与项目相关的发票（张数不限）；</w:t>
            </w:r>
            <w:r>
              <w:rPr>
                <w:rFonts w:hint="eastAsia" w:ascii="Times New Roman" w:hAnsi="Times New Roman" w:eastAsia="仿宋_GB2312" w:cs="Times New Roman"/>
                <w:b/>
                <w:bCs/>
                <w:szCs w:val="21"/>
                <w:lang w:val="en-US" w:eastAsia="zh-CN"/>
              </w:rPr>
              <w:t>③</w:t>
            </w:r>
            <w:r>
              <w:rPr>
                <w:rFonts w:hint="default" w:ascii="Times New Roman" w:hAnsi="Times New Roman" w:eastAsia="仿宋_GB2312" w:cs="Times New Roman"/>
                <w:b/>
                <w:bCs/>
                <w:szCs w:val="21"/>
              </w:rPr>
              <w:t>如提供的合同（或协议书）无法体现项目负责人岗位的，可提供供应商另行出具的有效证明材料复印件。</w:t>
            </w:r>
          </w:p>
        </w:tc>
      </w:tr>
      <w:tr w14:paraId="15D71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2" w:hRule="atLeast"/>
          <w:jc w:val="center"/>
        </w:trPr>
        <w:tc>
          <w:tcPr>
            <w:tcW w:w="383" w:type="pct"/>
            <w:vAlign w:val="center"/>
          </w:tcPr>
          <w:p w14:paraId="5E904211">
            <w:pPr>
              <w:pStyle w:val="22"/>
              <w:jc w:val="center"/>
              <w:rPr>
                <w:rFonts w:hint="default" w:ascii="Times New Roman" w:hAnsi="Times New Roman" w:eastAsia="仿宋_GB2312" w:cs="Times New Roman"/>
                <w:sz w:val="21"/>
                <w:szCs w:val="21"/>
                <w:lang w:val="en-US"/>
              </w:rPr>
            </w:pPr>
            <w:r>
              <w:rPr>
                <w:rFonts w:hint="default" w:ascii="Times New Roman" w:hAnsi="Times New Roman" w:eastAsia="仿宋_GB2312" w:cs="Times New Roman"/>
                <w:kern w:val="2"/>
                <w:sz w:val="21"/>
                <w:szCs w:val="21"/>
                <w:lang w:val="en-US" w:eastAsia="zh-CN"/>
              </w:rPr>
              <w:t>3</w:t>
            </w:r>
          </w:p>
        </w:tc>
        <w:tc>
          <w:tcPr>
            <w:tcW w:w="617" w:type="pct"/>
            <w:vAlign w:val="center"/>
          </w:tcPr>
          <w:p w14:paraId="4454D4DC">
            <w:pPr>
              <w:jc w:val="center"/>
              <w:rPr>
                <w:rFonts w:hint="eastAsia" w:eastAsia="仿宋_GB2312" w:cs="Times New Roman"/>
                <w:szCs w:val="21"/>
                <w:lang w:val="en-US" w:eastAsia="zh-CN"/>
              </w:rPr>
            </w:pPr>
            <w:r>
              <w:rPr>
                <w:rFonts w:hint="default" w:ascii="Times New Roman" w:hAnsi="Times New Roman" w:eastAsia="仿宋_GB2312" w:cs="Times New Roman"/>
                <w:szCs w:val="21"/>
                <w:lang w:val="en-US" w:eastAsia="zh-CN"/>
              </w:rPr>
              <w:t>人员配置管理方案</w:t>
            </w:r>
          </w:p>
        </w:tc>
        <w:tc>
          <w:tcPr>
            <w:tcW w:w="498" w:type="pct"/>
            <w:vAlign w:val="center"/>
          </w:tcPr>
          <w:p w14:paraId="35E94B95">
            <w:pPr>
              <w:spacing w:line="360" w:lineRule="auto"/>
              <w:jc w:val="center"/>
              <w:rPr>
                <w:rFonts w:hint="default" w:eastAsia="仿宋_GB2312" w:cs="Times New Roman"/>
                <w:szCs w:val="21"/>
                <w:lang w:val="en-US" w:eastAsia="zh-CN"/>
              </w:rPr>
            </w:pPr>
            <w:r>
              <w:rPr>
                <w:rFonts w:hint="eastAsia" w:ascii="Times New Roman" w:hAnsi="Times New Roman" w:eastAsia="仿宋_GB2312" w:cs="Times New Roman"/>
                <w:szCs w:val="21"/>
                <w:lang w:val="en-US" w:eastAsia="zh-CN"/>
              </w:rPr>
              <w:t>4分</w:t>
            </w:r>
          </w:p>
        </w:tc>
        <w:tc>
          <w:tcPr>
            <w:tcW w:w="3499" w:type="pct"/>
            <w:vAlign w:val="center"/>
          </w:tcPr>
          <w:p w14:paraId="2125E029">
            <w:pPr>
              <w:adjustRightInd/>
              <w:snapToGrid/>
              <w:spacing w:line="500" w:lineRule="exact"/>
              <w:ind w:firstLine="420" w:firstLineChars="200"/>
              <w:rPr>
                <w:rFonts w:hint="default" w:ascii="Times New Roman" w:hAnsi="Times New Roman" w:eastAsia="仿宋_GB2312" w:cs="Times New Roman"/>
                <w:sz w:val="21"/>
                <w:szCs w:val="21"/>
                <w:u w:val="none"/>
                <w:lang w:val="zh-CN"/>
              </w:rPr>
            </w:pPr>
            <w:r>
              <w:rPr>
                <w:rFonts w:hint="default" w:ascii="Times New Roman" w:hAnsi="Times New Roman" w:eastAsia="仿宋_GB2312" w:cs="Times New Roman"/>
                <w:sz w:val="21"/>
                <w:szCs w:val="21"/>
                <w:u w:val="none"/>
                <w:lang w:val="zh-CN"/>
              </w:rPr>
              <w:t>根据投标人提供的人员配置方案（包括但不限于工作安排、管理人员安排、岗位安排、人员配置等）进行评审：</w:t>
            </w:r>
          </w:p>
          <w:p w14:paraId="478D7C86">
            <w:pPr>
              <w:adjustRightInd/>
              <w:snapToGrid/>
              <w:spacing w:line="500" w:lineRule="exact"/>
              <w:ind w:firstLine="420" w:firstLineChars="200"/>
              <w:rPr>
                <w:rFonts w:hint="default" w:ascii="Times New Roman" w:hAnsi="Times New Roman" w:eastAsia="仿宋_GB2312" w:cs="Times New Roman"/>
                <w:sz w:val="21"/>
                <w:szCs w:val="21"/>
                <w:u w:val="none"/>
                <w:lang w:val="zh-CN"/>
              </w:rPr>
            </w:pPr>
            <w:r>
              <w:rPr>
                <w:rFonts w:hint="default" w:ascii="Times New Roman" w:hAnsi="Times New Roman" w:eastAsia="仿宋_GB2312" w:cs="Times New Roman"/>
                <w:sz w:val="21"/>
                <w:szCs w:val="21"/>
                <w:u w:val="none"/>
                <w:lang w:val="en-US"/>
              </w:rPr>
              <w:t>①</w:t>
            </w:r>
            <w:r>
              <w:rPr>
                <w:rFonts w:hint="default" w:ascii="Times New Roman" w:hAnsi="Times New Roman" w:eastAsia="仿宋_GB2312" w:cs="Times New Roman"/>
                <w:sz w:val="21"/>
                <w:szCs w:val="21"/>
                <w:u w:val="none"/>
                <w:lang w:val="zh-CN"/>
              </w:rPr>
              <w:t>方案科学完整，可行性强，得</w:t>
            </w:r>
            <w:r>
              <w:rPr>
                <w:rFonts w:hint="eastAsia" w:ascii="Times New Roman" w:hAnsi="Times New Roman" w:eastAsia="仿宋_GB2312" w:cs="Times New Roman"/>
                <w:sz w:val="21"/>
                <w:szCs w:val="21"/>
                <w:u w:val="none"/>
                <w:lang w:val="en-US" w:eastAsia="zh-CN"/>
              </w:rPr>
              <w:t>4</w:t>
            </w:r>
            <w:r>
              <w:rPr>
                <w:rFonts w:hint="default" w:ascii="Times New Roman" w:hAnsi="Times New Roman" w:eastAsia="仿宋_GB2312" w:cs="Times New Roman"/>
                <w:sz w:val="21"/>
                <w:szCs w:val="21"/>
                <w:u w:val="none"/>
                <w:lang w:val="zh-CN"/>
              </w:rPr>
              <w:t>分；</w:t>
            </w:r>
          </w:p>
          <w:p w14:paraId="0C9D7549">
            <w:pPr>
              <w:adjustRightInd/>
              <w:snapToGrid/>
              <w:spacing w:line="500" w:lineRule="exact"/>
              <w:ind w:firstLine="420" w:firstLineChars="200"/>
              <w:rPr>
                <w:rFonts w:hint="default" w:ascii="Times New Roman" w:hAnsi="Times New Roman" w:eastAsia="仿宋_GB2312" w:cs="Times New Roman"/>
                <w:sz w:val="21"/>
                <w:szCs w:val="21"/>
                <w:u w:val="none"/>
                <w:lang w:val="zh-CN"/>
              </w:rPr>
            </w:pPr>
            <w:r>
              <w:rPr>
                <w:rFonts w:hint="default" w:ascii="Times New Roman" w:hAnsi="Times New Roman" w:eastAsia="仿宋_GB2312" w:cs="Times New Roman"/>
                <w:sz w:val="21"/>
                <w:szCs w:val="21"/>
                <w:u w:val="none"/>
                <w:lang w:val="en-US" w:eastAsia="zh-CN"/>
              </w:rPr>
              <w:t>②</w:t>
            </w:r>
            <w:r>
              <w:rPr>
                <w:rFonts w:hint="default" w:ascii="Times New Roman" w:hAnsi="Times New Roman" w:eastAsia="仿宋_GB2312" w:cs="Times New Roman"/>
                <w:sz w:val="21"/>
                <w:szCs w:val="21"/>
                <w:u w:val="none"/>
                <w:lang w:val="zh-CN"/>
              </w:rPr>
              <w:t>方案基本完整，可行性</w:t>
            </w:r>
            <w:r>
              <w:rPr>
                <w:rFonts w:hint="default" w:ascii="Times New Roman" w:hAnsi="Times New Roman" w:eastAsia="仿宋_GB2312" w:cs="Times New Roman"/>
                <w:sz w:val="21"/>
                <w:szCs w:val="21"/>
                <w:u w:val="none"/>
                <w:lang w:val="en-US" w:eastAsia="zh-CN"/>
              </w:rPr>
              <w:t>较强</w:t>
            </w:r>
            <w:r>
              <w:rPr>
                <w:rFonts w:hint="default" w:ascii="Times New Roman" w:hAnsi="Times New Roman" w:eastAsia="仿宋_GB2312" w:cs="Times New Roman"/>
                <w:sz w:val="21"/>
                <w:szCs w:val="21"/>
                <w:u w:val="none"/>
                <w:lang w:val="zh-CN"/>
              </w:rPr>
              <w:t>，得</w:t>
            </w:r>
            <w:r>
              <w:rPr>
                <w:rFonts w:hint="eastAsia" w:eastAsia="仿宋_GB2312" w:cs="Times New Roman"/>
                <w:sz w:val="21"/>
                <w:szCs w:val="21"/>
                <w:u w:val="none"/>
                <w:lang w:val="en-US" w:eastAsia="zh-CN"/>
              </w:rPr>
              <w:t>2</w:t>
            </w:r>
            <w:r>
              <w:rPr>
                <w:rFonts w:hint="default" w:ascii="Times New Roman" w:hAnsi="Times New Roman" w:eastAsia="仿宋_GB2312" w:cs="Times New Roman"/>
                <w:sz w:val="21"/>
                <w:szCs w:val="21"/>
                <w:u w:val="none"/>
                <w:lang w:val="zh-CN"/>
              </w:rPr>
              <w:t>分；</w:t>
            </w:r>
          </w:p>
          <w:p w14:paraId="384EE935">
            <w:pPr>
              <w:spacing w:line="500" w:lineRule="exact"/>
              <w:ind w:firstLine="420" w:firstLineChars="200"/>
              <w:rPr>
                <w:rFonts w:hint="eastAsia" w:eastAsia="仿宋_GB2312" w:cs="Times New Roman"/>
                <w:sz w:val="21"/>
                <w:szCs w:val="21"/>
                <w:u w:val="none"/>
                <w:lang w:val="en-US" w:eastAsia="zh-CN"/>
              </w:rPr>
            </w:pPr>
            <w:r>
              <w:rPr>
                <w:rFonts w:hint="default" w:ascii="Times New Roman" w:hAnsi="Times New Roman" w:eastAsia="仿宋_GB2312" w:cs="Times New Roman"/>
                <w:sz w:val="21"/>
                <w:szCs w:val="21"/>
                <w:u w:val="none"/>
                <w:lang w:val="en-US" w:eastAsia="zh-CN"/>
              </w:rPr>
              <w:t>③</w:t>
            </w:r>
            <w:r>
              <w:rPr>
                <w:rFonts w:hint="default" w:ascii="Times New Roman" w:hAnsi="Times New Roman" w:eastAsia="仿宋_GB2312" w:cs="Times New Roman"/>
                <w:sz w:val="21"/>
                <w:szCs w:val="21"/>
                <w:u w:val="none"/>
                <w:lang w:val="zh-CN"/>
              </w:rPr>
              <w:t>方案不完整，可行性较差</w:t>
            </w:r>
            <w:r>
              <w:rPr>
                <w:rFonts w:hint="eastAsia" w:eastAsia="仿宋_GB2312" w:cs="Times New Roman"/>
                <w:sz w:val="21"/>
                <w:szCs w:val="21"/>
                <w:u w:val="none"/>
                <w:lang w:val="zh-CN"/>
              </w:rPr>
              <w:t>，</w:t>
            </w:r>
            <w:r>
              <w:rPr>
                <w:rFonts w:hint="eastAsia" w:eastAsia="仿宋_GB2312" w:cs="Times New Roman"/>
                <w:sz w:val="21"/>
                <w:szCs w:val="21"/>
                <w:u w:val="none"/>
                <w:lang w:val="en-US" w:eastAsia="zh-CN"/>
              </w:rPr>
              <w:t>得1分；</w:t>
            </w:r>
          </w:p>
          <w:p w14:paraId="439F703B">
            <w:pPr>
              <w:spacing w:line="500" w:lineRule="exact"/>
              <w:ind w:firstLine="420" w:firstLineChars="200"/>
              <w:rPr>
                <w:rFonts w:hint="default" w:ascii="Times New Roman" w:hAnsi="Times New Roman" w:eastAsia="仿宋_GB2312" w:cs="Times New Roman"/>
                <w:b/>
                <w:bCs/>
                <w:szCs w:val="21"/>
              </w:rPr>
            </w:pPr>
            <w:r>
              <w:rPr>
                <w:rFonts w:hint="eastAsia" w:eastAsia="仿宋_GB2312" w:cs="Times New Roman"/>
                <w:sz w:val="21"/>
                <w:szCs w:val="21"/>
                <w:u w:val="none"/>
                <w:lang w:val="en-US" w:eastAsia="zh-CN"/>
              </w:rPr>
              <w:t>④</w:t>
            </w:r>
            <w:r>
              <w:rPr>
                <w:rFonts w:hint="default" w:ascii="Times New Roman" w:hAnsi="Times New Roman" w:eastAsia="仿宋_GB2312" w:cs="Times New Roman"/>
                <w:sz w:val="21"/>
                <w:szCs w:val="21"/>
                <w:u w:val="none"/>
                <w:lang w:val="zh-CN"/>
              </w:rPr>
              <w:t>或未提供的，不得分。</w:t>
            </w:r>
          </w:p>
        </w:tc>
      </w:tr>
      <w:tr w14:paraId="11ED9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330040A4">
            <w:pPr>
              <w:spacing w:line="500" w:lineRule="exact"/>
              <w:jc w:val="center"/>
              <w:rPr>
                <w:rFonts w:hint="default" w:ascii="Times New Roman" w:hAnsi="Times New Roman" w:eastAsia="仿宋_GB2312" w:cs="Times New Roman"/>
                <w:szCs w:val="21"/>
              </w:rPr>
            </w:pPr>
            <w:r>
              <w:rPr>
                <w:rFonts w:hint="default" w:ascii="Times New Roman" w:hAnsi="Times New Roman" w:eastAsia="仿宋_GB2312" w:cs="Times New Roman"/>
                <w:b/>
                <w:szCs w:val="21"/>
              </w:rPr>
              <w:t>技术</w:t>
            </w:r>
            <w:r>
              <w:rPr>
                <w:rFonts w:hint="default" w:ascii="Times New Roman" w:hAnsi="Times New Roman" w:eastAsia="仿宋_GB2312" w:cs="Times New Roman"/>
                <w:b/>
                <w:szCs w:val="21"/>
                <w:lang w:val="en-US" w:eastAsia="zh-CN"/>
              </w:rPr>
              <w:t>评审</w:t>
            </w:r>
            <w:r>
              <w:rPr>
                <w:rFonts w:hint="default" w:ascii="Times New Roman" w:hAnsi="Times New Roman" w:eastAsia="仿宋_GB2312" w:cs="Times New Roman"/>
                <w:b/>
                <w:szCs w:val="21"/>
              </w:rPr>
              <w:t>（</w:t>
            </w:r>
            <w:r>
              <w:rPr>
                <w:rFonts w:hint="eastAsia" w:eastAsia="仿宋_GB2312" w:cs="Times New Roman"/>
                <w:b/>
                <w:szCs w:val="21"/>
                <w:lang w:val="en-US" w:eastAsia="zh-CN"/>
              </w:rPr>
              <w:t>40</w:t>
            </w:r>
            <w:r>
              <w:rPr>
                <w:rFonts w:hint="default" w:ascii="Times New Roman" w:hAnsi="Times New Roman" w:eastAsia="仿宋_GB2312" w:cs="Times New Roman"/>
                <w:b/>
                <w:szCs w:val="21"/>
              </w:rPr>
              <w:t>分）</w:t>
            </w:r>
          </w:p>
        </w:tc>
      </w:tr>
      <w:tr w14:paraId="48AC3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3" w:type="pct"/>
            <w:vAlign w:val="center"/>
          </w:tcPr>
          <w:p w14:paraId="4D06EA74">
            <w:pPr>
              <w:pStyle w:val="22"/>
              <w:jc w:val="center"/>
              <w:rPr>
                <w:rFonts w:hint="default" w:ascii="Times New Roman" w:hAnsi="Times New Roman" w:eastAsia="仿宋_GB2312" w:cs="Times New Roman"/>
                <w:kern w:val="2"/>
                <w:sz w:val="21"/>
                <w:szCs w:val="21"/>
              </w:rPr>
            </w:pPr>
            <w:r>
              <w:rPr>
                <w:rFonts w:hint="default" w:ascii="Times New Roman" w:hAnsi="Times New Roman" w:eastAsia="仿宋_GB2312" w:cs="Times New Roman"/>
                <w:kern w:val="2"/>
                <w:sz w:val="21"/>
                <w:szCs w:val="21"/>
              </w:rPr>
              <w:t>1</w:t>
            </w:r>
          </w:p>
        </w:tc>
        <w:tc>
          <w:tcPr>
            <w:tcW w:w="617" w:type="pct"/>
            <w:vAlign w:val="center"/>
          </w:tcPr>
          <w:p w14:paraId="74A5A50C">
            <w:pPr>
              <w:jc w:val="center"/>
              <w:rPr>
                <w:rFonts w:hint="default" w:ascii="Times New Roman" w:hAnsi="Times New Roman" w:eastAsia="仿宋_GB2312" w:cs="Times New Roman"/>
                <w:szCs w:val="21"/>
              </w:rPr>
            </w:pPr>
            <w:r>
              <w:rPr>
                <w:rFonts w:hint="default" w:ascii="Times New Roman" w:hAnsi="Times New Roman" w:eastAsia="仿宋_GB2312" w:cs="Times New Roman"/>
                <w:szCs w:val="21"/>
              </w:rPr>
              <w:t>对服务项目的理解</w:t>
            </w:r>
          </w:p>
        </w:tc>
        <w:tc>
          <w:tcPr>
            <w:tcW w:w="498" w:type="pct"/>
            <w:vAlign w:val="center"/>
          </w:tcPr>
          <w:p w14:paraId="35B80A7D">
            <w:pPr>
              <w:spacing w:line="360" w:lineRule="auto"/>
              <w:jc w:val="center"/>
              <w:rPr>
                <w:rFonts w:hint="default" w:ascii="Times New Roman" w:hAnsi="Times New Roman" w:eastAsia="仿宋_GB2312" w:cs="Times New Roman"/>
                <w:szCs w:val="21"/>
              </w:rPr>
            </w:pPr>
            <w:r>
              <w:rPr>
                <w:rFonts w:hint="eastAsia" w:eastAsia="仿宋_GB2312" w:cs="Times New Roman"/>
                <w:szCs w:val="21"/>
                <w:lang w:val="en-US" w:eastAsia="zh-CN"/>
              </w:rPr>
              <w:t>7</w:t>
            </w:r>
            <w:r>
              <w:rPr>
                <w:rFonts w:hint="default" w:ascii="Times New Roman" w:hAnsi="Times New Roman" w:eastAsia="仿宋_GB2312" w:cs="Times New Roman"/>
                <w:szCs w:val="21"/>
              </w:rPr>
              <w:t>分</w:t>
            </w:r>
          </w:p>
        </w:tc>
        <w:tc>
          <w:tcPr>
            <w:tcW w:w="3499" w:type="pct"/>
            <w:vAlign w:val="center"/>
          </w:tcPr>
          <w:p w14:paraId="6D93D418">
            <w:pPr>
              <w:spacing w:line="500" w:lineRule="exact"/>
              <w:ind w:firstLine="420" w:firstLineChars="200"/>
              <w:rPr>
                <w:rFonts w:hint="default" w:ascii="Times New Roman" w:hAnsi="Times New Roman" w:eastAsia="仿宋_GB2312" w:cs="Times New Roman"/>
                <w:szCs w:val="21"/>
              </w:rPr>
            </w:pPr>
            <w:r>
              <w:rPr>
                <w:rFonts w:hint="default" w:ascii="Times New Roman" w:hAnsi="Times New Roman" w:eastAsia="仿宋_GB2312" w:cs="Times New Roman"/>
                <w:szCs w:val="21"/>
              </w:rPr>
              <w:t>根据供应商对服务项目</w:t>
            </w:r>
            <w:r>
              <w:rPr>
                <w:rFonts w:hint="eastAsia" w:eastAsia="仿宋_GB2312" w:cs="Times New Roman"/>
                <w:szCs w:val="21"/>
                <w:lang w:val="en-US" w:eastAsia="zh-CN"/>
              </w:rPr>
              <w:t>战略定位、产业定位、产品定位</w:t>
            </w:r>
            <w:r>
              <w:rPr>
                <w:rFonts w:hint="default" w:ascii="Times New Roman" w:hAnsi="Times New Roman" w:eastAsia="仿宋_GB2312" w:cs="Times New Roman"/>
                <w:szCs w:val="21"/>
              </w:rPr>
              <w:t>理解是否准确、认识是否深刻，以及对项目</w:t>
            </w:r>
            <w:r>
              <w:rPr>
                <w:rFonts w:hint="eastAsia" w:eastAsia="仿宋_GB2312" w:cs="Times New Roman"/>
                <w:szCs w:val="21"/>
                <w:lang w:val="en-US" w:eastAsia="zh-CN"/>
              </w:rPr>
              <w:t>实施要点工作</w:t>
            </w:r>
            <w:r>
              <w:rPr>
                <w:rFonts w:hint="default" w:ascii="Times New Roman" w:hAnsi="Times New Roman" w:eastAsia="仿宋_GB2312" w:cs="Times New Roman"/>
                <w:szCs w:val="21"/>
              </w:rPr>
              <w:t>的熟悉了解程度等进行横向对比评价：</w:t>
            </w:r>
          </w:p>
          <w:p w14:paraId="01260B41">
            <w:pPr>
              <w:spacing w:line="500" w:lineRule="exact"/>
              <w:ind w:firstLine="420" w:firstLineChars="200"/>
              <w:rPr>
                <w:rFonts w:hint="default" w:ascii="Times New Roman" w:hAnsi="Times New Roman" w:eastAsia="仿宋_GB2312" w:cs="Times New Roman"/>
                <w:szCs w:val="21"/>
              </w:rPr>
            </w:pPr>
            <w:r>
              <w:rPr>
                <w:rFonts w:hint="eastAsia" w:eastAsia="仿宋_GB2312" w:cs="Times New Roman"/>
                <w:szCs w:val="21"/>
                <w:lang w:val="en-US" w:eastAsia="zh-CN"/>
              </w:rPr>
              <w:t>①</w:t>
            </w:r>
            <w:r>
              <w:rPr>
                <w:rFonts w:hint="default" w:ascii="Times New Roman" w:hAnsi="Times New Roman" w:eastAsia="仿宋_GB2312" w:cs="Times New Roman"/>
                <w:szCs w:val="21"/>
              </w:rPr>
              <w:t>供应商对服务项目完全理解，且方案完整合理、可行性强，完全满足或优于投标文件要求，得</w:t>
            </w:r>
            <w:r>
              <w:rPr>
                <w:rFonts w:hint="eastAsia" w:eastAsia="仿宋_GB2312" w:cs="Times New Roman"/>
                <w:szCs w:val="21"/>
                <w:lang w:val="en-US" w:eastAsia="zh-CN"/>
              </w:rPr>
              <w:t>7</w:t>
            </w:r>
            <w:r>
              <w:rPr>
                <w:rFonts w:hint="default" w:ascii="Times New Roman" w:hAnsi="Times New Roman" w:eastAsia="仿宋_GB2312" w:cs="Times New Roman"/>
                <w:szCs w:val="21"/>
              </w:rPr>
              <w:t>分；</w:t>
            </w:r>
          </w:p>
          <w:p w14:paraId="0DEE51D5">
            <w:pPr>
              <w:pStyle w:val="9"/>
              <w:spacing w:after="0" w:line="500" w:lineRule="exact"/>
              <w:ind w:firstLine="420" w:firstLineChars="200"/>
              <w:rPr>
                <w:rFonts w:hint="default" w:ascii="Times New Roman" w:hAnsi="Times New Roman" w:eastAsia="仿宋_GB2312" w:cs="Times New Roman"/>
                <w:szCs w:val="21"/>
                <w:lang w:val="en-US" w:eastAsia="zh-CN"/>
              </w:rPr>
            </w:pPr>
            <w:r>
              <w:rPr>
                <w:rFonts w:hint="eastAsia" w:eastAsia="仿宋_GB2312" w:cs="Times New Roman"/>
                <w:szCs w:val="21"/>
                <w:lang w:val="en-US" w:eastAsia="zh-CN"/>
              </w:rPr>
              <w:t>②</w:t>
            </w:r>
            <w:r>
              <w:rPr>
                <w:rFonts w:hint="default" w:ascii="Times New Roman" w:hAnsi="Times New Roman" w:eastAsia="仿宋_GB2312" w:cs="Times New Roman"/>
                <w:szCs w:val="21"/>
              </w:rPr>
              <w:t>供应商对服务项目的理解</w:t>
            </w:r>
            <w:r>
              <w:rPr>
                <w:rFonts w:hint="default" w:ascii="Times New Roman" w:hAnsi="Times New Roman" w:eastAsia="仿宋_GB2312" w:cs="Times New Roman"/>
                <w:szCs w:val="21"/>
                <w:lang w:val="en-US" w:eastAsia="zh-CN"/>
              </w:rPr>
              <w:t>较为</w:t>
            </w:r>
            <w:r>
              <w:rPr>
                <w:rFonts w:hint="eastAsia" w:eastAsia="仿宋_GB2312" w:cs="Times New Roman"/>
                <w:szCs w:val="21"/>
                <w:lang w:val="en-US" w:eastAsia="zh-CN"/>
              </w:rPr>
              <w:t>清晰</w:t>
            </w:r>
            <w:r>
              <w:rPr>
                <w:rFonts w:hint="default" w:ascii="Times New Roman" w:hAnsi="Times New Roman" w:eastAsia="仿宋_GB2312" w:cs="Times New Roman"/>
                <w:szCs w:val="21"/>
              </w:rPr>
              <w:t>准确，且方案</w:t>
            </w:r>
            <w:r>
              <w:rPr>
                <w:rFonts w:hint="default" w:ascii="Times New Roman" w:hAnsi="Times New Roman" w:eastAsia="仿宋_GB2312" w:cs="Times New Roman"/>
                <w:szCs w:val="21"/>
                <w:lang w:val="en-US" w:eastAsia="zh-CN"/>
              </w:rPr>
              <w:t>较为</w:t>
            </w:r>
            <w:r>
              <w:rPr>
                <w:rFonts w:hint="default" w:ascii="Times New Roman" w:hAnsi="Times New Roman" w:eastAsia="仿宋_GB2312" w:cs="Times New Roman"/>
                <w:szCs w:val="21"/>
              </w:rPr>
              <w:t>完整、可行性</w:t>
            </w:r>
            <w:r>
              <w:rPr>
                <w:rFonts w:hint="default" w:ascii="Times New Roman" w:hAnsi="Times New Roman" w:eastAsia="仿宋_GB2312" w:cs="Times New Roman"/>
                <w:szCs w:val="21"/>
                <w:lang w:val="en-US" w:eastAsia="zh-CN"/>
              </w:rPr>
              <w:t>较强</w:t>
            </w:r>
            <w:r>
              <w:rPr>
                <w:rFonts w:hint="default" w:ascii="Times New Roman" w:hAnsi="Times New Roman" w:eastAsia="仿宋_GB2312" w:cs="Times New Roman"/>
                <w:szCs w:val="21"/>
              </w:rPr>
              <w:t>，符合投标文件要求，得</w:t>
            </w:r>
            <w:r>
              <w:rPr>
                <w:rFonts w:hint="eastAsia" w:eastAsia="仿宋_GB2312" w:cs="Times New Roman"/>
                <w:szCs w:val="21"/>
                <w:lang w:val="en-US" w:eastAsia="zh-CN"/>
              </w:rPr>
              <w:t>5</w:t>
            </w:r>
            <w:r>
              <w:rPr>
                <w:rFonts w:hint="default" w:ascii="Times New Roman" w:hAnsi="Times New Roman" w:eastAsia="仿宋_GB2312" w:cs="Times New Roman"/>
                <w:szCs w:val="21"/>
              </w:rPr>
              <w:t>分；</w:t>
            </w:r>
          </w:p>
          <w:p w14:paraId="1F78F8BF">
            <w:pPr>
              <w:spacing w:line="500" w:lineRule="exact"/>
              <w:ind w:firstLine="420" w:firstLineChars="200"/>
              <w:rPr>
                <w:rFonts w:hint="default" w:ascii="Times New Roman" w:hAnsi="Times New Roman" w:eastAsia="仿宋_GB2312" w:cs="Times New Roman"/>
                <w:szCs w:val="21"/>
              </w:rPr>
            </w:pPr>
            <w:r>
              <w:rPr>
                <w:rFonts w:hint="eastAsia" w:eastAsia="仿宋_GB2312" w:cs="Times New Roman"/>
                <w:szCs w:val="21"/>
                <w:lang w:val="en-US" w:eastAsia="zh-CN"/>
              </w:rPr>
              <w:t>③</w:t>
            </w:r>
            <w:r>
              <w:rPr>
                <w:rFonts w:hint="default" w:ascii="Times New Roman" w:hAnsi="Times New Roman" w:eastAsia="仿宋_GB2312" w:cs="Times New Roman"/>
                <w:szCs w:val="21"/>
              </w:rPr>
              <w:t>供应商对服务项目的理解基本准确，且方案完整、可行性一般，符合投标文件要求，得</w:t>
            </w:r>
            <w:r>
              <w:rPr>
                <w:rFonts w:hint="eastAsia" w:eastAsia="仿宋_GB2312" w:cs="Times New Roman"/>
                <w:szCs w:val="21"/>
                <w:lang w:val="en-US" w:eastAsia="zh-CN"/>
              </w:rPr>
              <w:t>3</w:t>
            </w:r>
            <w:r>
              <w:rPr>
                <w:rFonts w:hint="default" w:ascii="Times New Roman" w:hAnsi="Times New Roman" w:eastAsia="仿宋_GB2312" w:cs="Times New Roman"/>
                <w:szCs w:val="21"/>
              </w:rPr>
              <w:t>分；</w:t>
            </w:r>
          </w:p>
          <w:p w14:paraId="7B1E5847">
            <w:pPr>
              <w:spacing w:line="500" w:lineRule="exact"/>
              <w:ind w:firstLine="420" w:firstLineChars="200"/>
              <w:rPr>
                <w:rFonts w:hint="eastAsia" w:eastAsia="仿宋_GB2312" w:cs="Times New Roman"/>
                <w:szCs w:val="21"/>
                <w:lang w:val="en-US" w:eastAsia="zh-CN"/>
              </w:rPr>
            </w:pPr>
            <w:r>
              <w:rPr>
                <w:rFonts w:hint="eastAsia" w:eastAsia="仿宋_GB2312" w:cs="Times New Roman"/>
                <w:szCs w:val="21"/>
                <w:lang w:val="en-US" w:eastAsia="zh-CN"/>
              </w:rPr>
              <w:t>④</w:t>
            </w:r>
            <w:r>
              <w:rPr>
                <w:rFonts w:hint="default" w:ascii="Times New Roman" w:hAnsi="Times New Roman" w:eastAsia="仿宋_GB2312" w:cs="Times New Roman"/>
                <w:szCs w:val="21"/>
              </w:rPr>
              <w:t>供应商对本项目的基本不理解，提供对应方案较差</w:t>
            </w:r>
            <w:r>
              <w:rPr>
                <w:rFonts w:hint="eastAsia" w:eastAsia="仿宋_GB2312" w:cs="Times New Roman"/>
                <w:szCs w:val="21"/>
                <w:lang w:eastAsia="zh-CN"/>
              </w:rPr>
              <w:t>，</w:t>
            </w:r>
            <w:r>
              <w:rPr>
                <w:rFonts w:hint="eastAsia" w:eastAsia="仿宋_GB2312" w:cs="Times New Roman"/>
                <w:szCs w:val="21"/>
                <w:lang w:val="en-US" w:eastAsia="zh-CN"/>
              </w:rPr>
              <w:t>得1分；</w:t>
            </w:r>
          </w:p>
          <w:p w14:paraId="50ADD94F">
            <w:pPr>
              <w:spacing w:line="500" w:lineRule="exact"/>
              <w:ind w:firstLine="420" w:firstLineChars="200"/>
              <w:rPr>
                <w:rFonts w:hint="default" w:ascii="Times New Roman" w:hAnsi="Times New Roman" w:eastAsia="仿宋_GB2312" w:cs="Times New Roman"/>
                <w:szCs w:val="21"/>
              </w:rPr>
            </w:pPr>
            <w:r>
              <w:rPr>
                <w:rFonts w:hint="eastAsia" w:eastAsia="仿宋_GB2312" w:cs="Times New Roman"/>
                <w:szCs w:val="21"/>
                <w:lang w:val="en-US" w:eastAsia="zh-CN"/>
              </w:rPr>
              <w:t>⑤</w:t>
            </w:r>
            <w:r>
              <w:rPr>
                <w:rFonts w:hint="default" w:ascii="Times New Roman" w:hAnsi="Times New Roman" w:eastAsia="仿宋_GB2312" w:cs="Times New Roman"/>
                <w:szCs w:val="21"/>
                <w:lang w:val="en-US" w:eastAsia="zh-CN"/>
              </w:rPr>
              <w:t>未提供的</w:t>
            </w:r>
            <w:r>
              <w:rPr>
                <w:rFonts w:hint="default" w:ascii="Times New Roman" w:hAnsi="Times New Roman" w:eastAsia="仿宋_GB2312" w:cs="Times New Roman"/>
                <w:szCs w:val="21"/>
              </w:rPr>
              <w:t>，不得分。</w:t>
            </w:r>
          </w:p>
        </w:tc>
      </w:tr>
      <w:tr w14:paraId="73FB4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3" w:type="pct"/>
            <w:vAlign w:val="center"/>
          </w:tcPr>
          <w:p w14:paraId="5EDA85F0">
            <w:pPr>
              <w:pStyle w:val="22"/>
              <w:jc w:val="center"/>
              <w:rPr>
                <w:rFonts w:hint="default" w:ascii="Times New Roman" w:hAnsi="Times New Roman" w:eastAsia="仿宋_GB2312" w:cs="Times New Roman"/>
                <w:kern w:val="2"/>
                <w:sz w:val="21"/>
                <w:szCs w:val="21"/>
              </w:rPr>
            </w:pPr>
            <w:r>
              <w:rPr>
                <w:rFonts w:hint="default" w:ascii="Times New Roman" w:hAnsi="Times New Roman" w:eastAsia="仿宋_GB2312" w:cs="Times New Roman"/>
                <w:kern w:val="2"/>
                <w:sz w:val="21"/>
                <w:szCs w:val="21"/>
              </w:rPr>
              <w:t>2</w:t>
            </w:r>
          </w:p>
        </w:tc>
        <w:tc>
          <w:tcPr>
            <w:tcW w:w="617" w:type="pct"/>
            <w:vAlign w:val="center"/>
          </w:tcPr>
          <w:p w14:paraId="1AC13E21">
            <w:pPr>
              <w:jc w:val="center"/>
              <w:rPr>
                <w:rFonts w:hint="default" w:ascii="Times New Roman" w:hAnsi="Times New Roman" w:eastAsia="仿宋_GB2312" w:cs="Times New Roman"/>
                <w:szCs w:val="21"/>
              </w:rPr>
            </w:pPr>
            <w:r>
              <w:rPr>
                <w:rFonts w:hint="default" w:ascii="Times New Roman" w:hAnsi="Times New Roman" w:eastAsia="仿宋_GB2312" w:cs="Times New Roman"/>
                <w:szCs w:val="21"/>
              </w:rPr>
              <w:t>项目服务建议书</w:t>
            </w:r>
          </w:p>
        </w:tc>
        <w:tc>
          <w:tcPr>
            <w:tcW w:w="498" w:type="pct"/>
            <w:vAlign w:val="center"/>
          </w:tcPr>
          <w:p w14:paraId="12EEF06B">
            <w:pPr>
              <w:spacing w:line="360" w:lineRule="auto"/>
              <w:jc w:val="center"/>
              <w:rPr>
                <w:rFonts w:hint="default" w:ascii="Times New Roman" w:hAnsi="Times New Roman" w:eastAsia="仿宋_GB2312" w:cs="Times New Roman"/>
                <w:szCs w:val="21"/>
              </w:rPr>
            </w:pPr>
            <w:r>
              <w:rPr>
                <w:rFonts w:hint="eastAsia" w:eastAsia="仿宋_GB2312" w:cs="Times New Roman"/>
                <w:szCs w:val="21"/>
                <w:lang w:val="en-US" w:eastAsia="zh-CN"/>
              </w:rPr>
              <w:t>8</w:t>
            </w:r>
            <w:r>
              <w:rPr>
                <w:rFonts w:hint="default" w:ascii="Times New Roman" w:hAnsi="Times New Roman" w:eastAsia="仿宋_GB2312" w:cs="Times New Roman"/>
                <w:szCs w:val="21"/>
              </w:rPr>
              <w:t>分</w:t>
            </w:r>
          </w:p>
        </w:tc>
        <w:tc>
          <w:tcPr>
            <w:tcW w:w="3499" w:type="pct"/>
            <w:vAlign w:val="center"/>
          </w:tcPr>
          <w:p w14:paraId="6B3E63CB">
            <w:pPr>
              <w:spacing w:line="500" w:lineRule="exact"/>
              <w:ind w:firstLine="420" w:firstLineChars="200"/>
              <w:rPr>
                <w:rFonts w:hint="default" w:ascii="Times New Roman" w:hAnsi="Times New Roman" w:eastAsia="仿宋_GB2312" w:cs="Times New Roman"/>
                <w:szCs w:val="21"/>
                <w:highlight w:val="none"/>
              </w:rPr>
            </w:pPr>
            <w:r>
              <w:rPr>
                <w:rFonts w:hint="default" w:ascii="Times New Roman" w:hAnsi="Times New Roman" w:eastAsia="仿宋_GB2312" w:cs="Times New Roman"/>
                <w:szCs w:val="21"/>
                <w:highlight w:val="none"/>
              </w:rPr>
              <w:t>项目服务建议书能正确理解采购文件服务需求书要求，制定项目推广策划、广告设计、工作流程及工作协调安排，具备科学性、完备性、针对性、可实施性（可以图表及文字等方式表述）进行评分：</w:t>
            </w:r>
          </w:p>
          <w:p w14:paraId="1A275298">
            <w:pPr>
              <w:spacing w:line="500" w:lineRule="exact"/>
              <w:ind w:firstLine="420" w:firstLineChars="200"/>
              <w:rPr>
                <w:rFonts w:hint="default" w:ascii="Times New Roman" w:hAnsi="Times New Roman" w:eastAsia="仿宋_GB2312" w:cs="Times New Roman"/>
                <w:bCs/>
                <w:szCs w:val="21"/>
              </w:rPr>
            </w:pPr>
            <w:r>
              <w:rPr>
                <w:rFonts w:hint="eastAsia" w:eastAsia="仿宋_GB2312" w:cs="Times New Roman"/>
                <w:bCs/>
                <w:szCs w:val="21"/>
                <w:lang w:val="en-US" w:eastAsia="zh-CN"/>
              </w:rPr>
              <w:t>①</w:t>
            </w:r>
            <w:r>
              <w:rPr>
                <w:rFonts w:hint="default" w:ascii="Times New Roman" w:hAnsi="Times New Roman" w:eastAsia="仿宋_GB2312" w:cs="Times New Roman"/>
                <w:szCs w:val="21"/>
              </w:rPr>
              <w:t>项目服务建议书能正确理解采购文件服务需求书要求，制定工作流程及工作协调安排，具备科学性、完备性、针对性、可实施性</w:t>
            </w:r>
            <w:r>
              <w:rPr>
                <w:rFonts w:hint="default" w:ascii="Times New Roman" w:hAnsi="Times New Roman" w:eastAsia="仿宋_GB2312" w:cs="Times New Roman"/>
                <w:bCs/>
                <w:szCs w:val="21"/>
              </w:rPr>
              <w:t>，得</w:t>
            </w:r>
            <w:r>
              <w:rPr>
                <w:rFonts w:hint="eastAsia" w:eastAsia="仿宋_GB2312" w:cs="Times New Roman"/>
                <w:bCs/>
                <w:szCs w:val="21"/>
                <w:lang w:val="en-US" w:eastAsia="zh-CN"/>
              </w:rPr>
              <w:t>8</w:t>
            </w:r>
            <w:r>
              <w:rPr>
                <w:rFonts w:hint="default" w:ascii="Times New Roman" w:hAnsi="Times New Roman" w:eastAsia="仿宋_GB2312" w:cs="Times New Roman"/>
                <w:bCs/>
                <w:szCs w:val="21"/>
              </w:rPr>
              <w:t>分；</w:t>
            </w:r>
          </w:p>
          <w:p w14:paraId="7DA911E8">
            <w:pPr>
              <w:spacing w:line="500" w:lineRule="exact"/>
              <w:ind w:firstLine="420" w:firstLineChars="200"/>
              <w:rPr>
                <w:rFonts w:hint="default" w:ascii="Times New Roman" w:hAnsi="Times New Roman" w:eastAsia="仿宋_GB2312" w:cs="Times New Roman"/>
                <w:bCs/>
                <w:szCs w:val="21"/>
              </w:rPr>
            </w:pPr>
            <w:r>
              <w:rPr>
                <w:rFonts w:hint="eastAsia" w:eastAsia="仿宋_GB2312" w:cs="Times New Roman"/>
                <w:bCs/>
                <w:szCs w:val="21"/>
                <w:lang w:val="en-US" w:eastAsia="zh-CN"/>
              </w:rPr>
              <w:t>②</w:t>
            </w:r>
            <w:r>
              <w:rPr>
                <w:rFonts w:hint="default" w:ascii="Times New Roman" w:hAnsi="Times New Roman" w:eastAsia="仿宋_GB2312" w:cs="Times New Roman"/>
                <w:szCs w:val="21"/>
              </w:rPr>
              <w:t>项目服务建议书较好地理解采购文件服务需求书要求，制定工作流程及工作协调安排完善，合理可行</w:t>
            </w:r>
            <w:r>
              <w:rPr>
                <w:rFonts w:hint="default" w:ascii="Times New Roman" w:hAnsi="Times New Roman" w:eastAsia="仿宋_GB2312" w:cs="Times New Roman"/>
                <w:bCs/>
                <w:szCs w:val="21"/>
              </w:rPr>
              <w:t>，得</w:t>
            </w:r>
            <w:r>
              <w:rPr>
                <w:rFonts w:hint="eastAsia" w:eastAsia="仿宋_GB2312" w:cs="Times New Roman"/>
                <w:bCs/>
                <w:szCs w:val="21"/>
                <w:lang w:val="en-US" w:eastAsia="zh-CN"/>
              </w:rPr>
              <w:t>6</w:t>
            </w:r>
            <w:r>
              <w:rPr>
                <w:rFonts w:hint="default" w:ascii="Times New Roman" w:hAnsi="Times New Roman" w:eastAsia="仿宋_GB2312" w:cs="Times New Roman"/>
                <w:bCs/>
                <w:szCs w:val="21"/>
              </w:rPr>
              <w:t>分；</w:t>
            </w:r>
          </w:p>
          <w:p w14:paraId="0F5FDDC2">
            <w:pPr>
              <w:spacing w:line="500" w:lineRule="exact"/>
              <w:ind w:firstLine="420" w:firstLineChars="200"/>
              <w:rPr>
                <w:rFonts w:hint="default" w:ascii="Times New Roman" w:hAnsi="Times New Roman" w:eastAsia="仿宋_GB2312" w:cs="Times New Roman"/>
                <w:bCs/>
                <w:szCs w:val="21"/>
              </w:rPr>
            </w:pPr>
            <w:r>
              <w:rPr>
                <w:rFonts w:hint="eastAsia" w:eastAsia="仿宋_GB2312" w:cs="Times New Roman"/>
                <w:bCs/>
                <w:szCs w:val="21"/>
                <w:lang w:val="en-US" w:eastAsia="zh-CN"/>
              </w:rPr>
              <w:t>③</w:t>
            </w:r>
            <w:r>
              <w:rPr>
                <w:rFonts w:hint="default" w:ascii="Times New Roman" w:hAnsi="Times New Roman" w:eastAsia="仿宋_GB2312" w:cs="Times New Roman"/>
                <w:szCs w:val="21"/>
              </w:rPr>
              <w:t>项目服务建议书基本理解采购文件服务需求书要求，制定工作流程及工作协调安排一般，基本可行</w:t>
            </w:r>
            <w:r>
              <w:rPr>
                <w:rFonts w:hint="default" w:ascii="Times New Roman" w:hAnsi="Times New Roman" w:eastAsia="仿宋_GB2312" w:cs="Times New Roman"/>
                <w:bCs/>
                <w:szCs w:val="21"/>
              </w:rPr>
              <w:t>，得</w:t>
            </w:r>
            <w:r>
              <w:rPr>
                <w:rFonts w:hint="eastAsia" w:eastAsia="仿宋_GB2312" w:cs="Times New Roman"/>
                <w:bCs/>
                <w:szCs w:val="21"/>
                <w:lang w:val="en-US" w:eastAsia="zh-CN"/>
              </w:rPr>
              <w:t>3</w:t>
            </w:r>
            <w:r>
              <w:rPr>
                <w:rFonts w:hint="default" w:ascii="Times New Roman" w:hAnsi="Times New Roman" w:eastAsia="仿宋_GB2312" w:cs="Times New Roman"/>
                <w:bCs/>
                <w:szCs w:val="21"/>
              </w:rPr>
              <w:t>分；</w:t>
            </w:r>
          </w:p>
          <w:p w14:paraId="54032B7B">
            <w:pPr>
              <w:spacing w:line="500" w:lineRule="exact"/>
              <w:ind w:firstLine="420" w:firstLineChars="200"/>
              <w:rPr>
                <w:rFonts w:hint="eastAsia" w:eastAsia="仿宋_GB2312" w:cs="Times New Roman"/>
                <w:szCs w:val="21"/>
                <w:lang w:val="en-US" w:eastAsia="zh-CN"/>
              </w:rPr>
            </w:pPr>
            <w:r>
              <w:rPr>
                <w:rFonts w:hint="eastAsia" w:eastAsia="仿宋_GB2312" w:cs="Times New Roman"/>
                <w:bCs/>
                <w:szCs w:val="21"/>
                <w:lang w:val="en-US" w:eastAsia="zh-CN"/>
              </w:rPr>
              <w:t>④</w:t>
            </w:r>
            <w:r>
              <w:rPr>
                <w:rFonts w:hint="default" w:ascii="Times New Roman" w:hAnsi="Times New Roman" w:eastAsia="仿宋_GB2312" w:cs="Times New Roman"/>
                <w:szCs w:val="21"/>
              </w:rPr>
              <w:t>项目服务建议书不能正确理解采购文件服务需求书要求，制定工作流程及工作协调安排不完整，无针对性、实施性低</w:t>
            </w:r>
            <w:r>
              <w:rPr>
                <w:rFonts w:hint="eastAsia" w:eastAsia="仿宋_GB2312" w:cs="Times New Roman"/>
                <w:szCs w:val="21"/>
                <w:lang w:eastAsia="zh-CN"/>
              </w:rPr>
              <w:t>，</w:t>
            </w:r>
            <w:r>
              <w:rPr>
                <w:rFonts w:hint="eastAsia" w:eastAsia="仿宋_GB2312" w:cs="Times New Roman"/>
                <w:szCs w:val="21"/>
                <w:lang w:val="en-US" w:eastAsia="zh-CN"/>
              </w:rPr>
              <w:t>得1分；</w:t>
            </w:r>
          </w:p>
          <w:p w14:paraId="37AD8DF1">
            <w:pPr>
              <w:spacing w:line="500" w:lineRule="exact"/>
              <w:ind w:firstLine="420" w:firstLineChars="200"/>
              <w:rPr>
                <w:rFonts w:hint="default" w:ascii="Times New Roman" w:hAnsi="Times New Roman" w:eastAsia="仿宋_GB2312" w:cs="Times New Roman"/>
                <w:szCs w:val="21"/>
              </w:rPr>
            </w:pPr>
            <w:r>
              <w:rPr>
                <w:rFonts w:hint="eastAsia" w:eastAsia="仿宋_GB2312" w:cs="Times New Roman"/>
                <w:szCs w:val="21"/>
                <w:lang w:val="en-US" w:eastAsia="zh-CN"/>
              </w:rPr>
              <w:t>⑤</w:t>
            </w:r>
            <w:r>
              <w:rPr>
                <w:rFonts w:hint="default" w:ascii="Times New Roman" w:hAnsi="Times New Roman" w:eastAsia="仿宋_GB2312" w:cs="Times New Roman"/>
                <w:szCs w:val="21"/>
                <w:lang w:val="en-US" w:eastAsia="zh-CN"/>
              </w:rPr>
              <w:t>未提供的</w:t>
            </w:r>
            <w:r>
              <w:rPr>
                <w:rFonts w:hint="default" w:ascii="Times New Roman" w:hAnsi="Times New Roman" w:eastAsia="仿宋_GB2312" w:cs="Times New Roman"/>
                <w:bCs/>
                <w:szCs w:val="21"/>
              </w:rPr>
              <w:t>，</w:t>
            </w:r>
            <w:r>
              <w:rPr>
                <w:rFonts w:hint="default" w:ascii="Times New Roman" w:hAnsi="Times New Roman" w:eastAsia="仿宋_GB2312" w:cs="Times New Roman"/>
                <w:szCs w:val="21"/>
              </w:rPr>
              <w:t>不得分。</w:t>
            </w:r>
          </w:p>
        </w:tc>
      </w:tr>
      <w:tr w14:paraId="6400A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383" w:type="pct"/>
            <w:vAlign w:val="center"/>
          </w:tcPr>
          <w:p w14:paraId="5EC144F9">
            <w:pPr>
              <w:pStyle w:val="22"/>
              <w:jc w:val="center"/>
              <w:rPr>
                <w:rFonts w:hint="default" w:ascii="Times New Roman" w:hAnsi="Times New Roman" w:eastAsia="仿宋_GB2312" w:cs="Times New Roman"/>
                <w:kern w:val="2"/>
                <w:sz w:val="21"/>
                <w:szCs w:val="21"/>
                <w:lang w:eastAsia="zh-CN"/>
              </w:rPr>
            </w:pPr>
            <w:r>
              <w:rPr>
                <w:rFonts w:hint="eastAsia" w:ascii="Times New Roman" w:hAnsi="Times New Roman" w:eastAsia="仿宋_GB2312" w:cs="Times New Roman"/>
                <w:kern w:val="2"/>
                <w:sz w:val="21"/>
                <w:szCs w:val="21"/>
                <w:lang w:val="en-US" w:eastAsia="zh-CN"/>
              </w:rPr>
              <w:t>3</w:t>
            </w:r>
          </w:p>
        </w:tc>
        <w:tc>
          <w:tcPr>
            <w:tcW w:w="617" w:type="pct"/>
            <w:vAlign w:val="center"/>
          </w:tcPr>
          <w:p w14:paraId="79C98D95">
            <w:pPr>
              <w:jc w:val="center"/>
              <w:rPr>
                <w:rFonts w:hint="default" w:ascii="Times New Roman" w:hAnsi="Times New Roman" w:eastAsia="仿宋_GB2312" w:cs="Times New Roman"/>
                <w:szCs w:val="21"/>
                <w:lang w:val="en-US" w:eastAsia="zh-CN"/>
              </w:rPr>
            </w:pPr>
            <w:r>
              <w:rPr>
                <w:rFonts w:hint="eastAsia" w:eastAsia="仿宋_GB2312" w:cs="Times New Roman"/>
                <w:szCs w:val="21"/>
                <w:lang w:val="en-US" w:eastAsia="zh-CN"/>
              </w:rPr>
              <w:t>设计出品</w:t>
            </w:r>
          </w:p>
        </w:tc>
        <w:tc>
          <w:tcPr>
            <w:tcW w:w="498" w:type="pct"/>
            <w:vAlign w:val="center"/>
          </w:tcPr>
          <w:p w14:paraId="29889A08">
            <w:pPr>
              <w:spacing w:line="360" w:lineRule="auto"/>
              <w:jc w:val="center"/>
              <w:rPr>
                <w:rFonts w:hint="default" w:ascii="Times New Roman" w:hAnsi="Times New Roman" w:eastAsia="仿宋_GB2312" w:cs="Times New Roman"/>
                <w:szCs w:val="21"/>
                <w:lang w:val="en-US" w:eastAsia="zh-CN"/>
              </w:rPr>
            </w:pPr>
            <w:r>
              <w:rPr>
                <w:rFonts w:hint="eastAsia" w:eastAsia="仿宋_GB2312" w:cs="Times New Roman"/>
                <w:szCs w:val="21"/>
                <w:lang w:val="en-US" w:eastAsia="zh-CN"/>
              </w:rPr>
              <w:t>10</w:t>
            </w:r>
            <w:r>
              <w:rPr>
                <w:rFonts w:hint="eastAsia" w:ascii="Times New Roman" w:hAnsi="Times New Roman" w:eastAsia="仿宋_GB2312" w:cs="Times New Roman"/>
                <w:szCs w:val="21"/>
                <w:lang w:val="en-US" w:eastAsia="zh-CN"/>
              </w:rPr>
              <w:t>分</w:t>
            </w:r>
          </w:p>
        </w:tc>
        <w:tc>
          <w:tcPr>
            <w:tcW w:w="3499" w:type="pct"/>
            <w:vAlign w:val="center"/>
          </w:tcPr>
          <w:p w14:paraId="69E5FC6A">
            <w:pPr>
              <w:spacing w:line="500" w:lineRule="exact"/>
              <w:rPr>
                <w:rFonts w:hint="default" w:ascii="Times New Roman" w:hAnsi="Times New Roman" w:eastAsia="仿宋_GB2312" w:cs="Times New Roman"/>
                <w:szCs w:val="21"/>
                <w:u w:val="none"/>
              </w:rPr>
            </w:pPr>
            <w:r>
              <w:rPr>
                <w:rFonts w:hint="eastAsia" w:ascii="Times New Roman" w:hAnsi="Times New Roman" w:eastAsia="仿宋_GB2312" w:cs="Times New Roman"/>
                <w:szCs w:val="21"/>
                <w:u w:val="none"/>
                <w:lang w:val="en-US" w:eastAsia="zh-CN"/>
              </w:rPr>
              <w:t>对设计</w:t>
            </w:r>
            <w:r>
              <w:rPr>
                <w:rFonts w:hint="eastAsia" w:eastAsia="仿宋_GB2312" w:cs="Times New Roman"/>
                <w:szCs w:val="21"/>
                <w:u w:val="none"/>
                <w:lang w:val="en-US" w:eastAsia="zh-CN"/>
              </w:rPr>
              <w:t>出品</w:t>
            </w:r>
            <w:r>
              <w:rPr>
                <w:rFonts w:hint="eastAsia" w:ascii="Times New Roman" w:hAnsi="Times New Roman" w:eastAsia="仿宋_GB2312" w:cs="Times New Roman"/>
                <w:szCs w:val="21"/>
                <w:u w:val="none"/>
                <w:lang w:val="en-US" w:eastAsia="zh-CN"/>
              </w:rPr>
              <w:t>的契合性、美观性、创意性、可落地性等</w:t>
            </w:r>
            <w:r>
              <w:rPr>
                <w:rFonts w:hint="default" w:ascii="Times New Roman" w:hAnsi="Times New Roman" w:eastAsia="仿宋_GB2312" w:cs="Times New Roman"/>
                <w:szCs w:val="21"/>
                <w:u w:val="none"/>
              </w:rPr>
              <w:t>进行综合评审：</w:t>
            </w:r>
          </w:p>
          <w:p w14:paraId="5716089C">
            <w:pPr>
              <w:adjustRightInd/>
              <w:snapToGrid/>
              <w:spacing w:line="500" w:lineRule="exact"/>
              <w:ind w:firstLine="420" w:firstLineChars="200"/>
              <w:rPr>
                <w:rFonts w:hint="default" w:ascii="Times New Roman" w:hAnsi="Times New Roman" w:eastAsia="仿宋_GB2312" w:cs="Times New Roman"/>
                <w:sz w:val="21"/>
                <w:szCs w:val="21"/>
                <w:u w:val="none"/>
                <w:lang w:val="zh-CN"/>
              </w:rPr>
            </w:pPr>
            <w:r>
              <w:rPr>
                <w:rFonts w:hint="default" w:ascii="Times New Roman" w:hAnsi="Times New Roman" w:eastAsia="仿宋_GB2312" w:cs="Times New Roman"/>
                <w:sz w:val="21"/>
                <w:szCs w:val="21"/>
                <w:u w:val="none"/>
                <w:lang w:val="en-US"/>
              </w:rPr>
              <w:t>①</w:t>
            </w:r>
            <w:r>
              <w:rPr>
                <w:rFonts w:hint="eastAsia" w:eastAsia="仿宋_GB2312" w:cs="Times New Roman"/>
                <w:sz w:val="21"/>
                <w:szCs w:val="21"/>
                <w:u w:val="none"/>
                <w:lang w:val="en-US" w:eastAsia="zh-CN"/>
              </w:rPr>
              <w:t>设计</w:t>
            </w:r>
            <w:r>
              <w:rPr>
                <w:rFonts w:hint="eastAsia" w:eastAsia="仿宋_GB2312" w:cs="Times New Roman"/>
                <w:szCs w:val="21"/>
                <w:u w:val="none"/>
                <w:lang w:val="en-US" w:eastAsia="zh-CN"/>
              </w:rPr>
              <w:t>出品</w:t>
            </w:r>
            <w:r>
              <w:rPr>
                <w:rFonts w:hint="eastAsia" w:eastAsia="仿宋_GB2312" w:cs="Times New Roman"/>
                <w:sz w:val="21"/>
                <w:szCs w:val="21"/>
                <w:u w:val="none"/>
                <w:lang w:val="en-US" w:eastAsia="zh-CN"/>
              </w:rPr>
              <w:t>非常契合主题，设计美观、创意性强、可落地性强，</w:t>
            </w:r>
            <w:r>
              <w:rPr>
                <w:rFonts w:hint="default" w:ascii="Times New Roman" w:hAnsi="Times New Roman" w:eastAsia="仿宋_GB2312" w:cs="Times New Roman"/>
                <w:sz w:val="21"/>
                <w:szCs w:val="21"/>
                <w:u w:val="none"/>
                <w:lang w:val="zh-CN"/>
              </w:rPr>
              <w:t>得</w:t>
            </w:r>
            <w:r>
              <w:rPr>
                <w:rFonts w:hint="eastAsia" w:eastAsia="仿宋_GB2312" w:cs="Times New Roman"/>
                <w:sz w:val="21"/>
                <w:szCs w:val="21"/>
                <w:u w:val="none"/>
                <w:lang w:val="en-US" w:eastAsia="zh-CN"/>
              </w:rPr>
              <w:t>10</w:t>
            </w:r>
            <w:r>
              <w:rPr>
                <w:rFonts w:hint="default" w:ascii="Times New Roman" w:hAnsi="Times New Roman" w:eastAsia="仿宋_GB2312" w:cs="Times New Roman"/>
                <w:sz w:val="21"/>
                <w:szCs w:val="21"/>
                <w:u w:val="none"/>
                <w:lang w:val="zh-CN"/>
              </w:rPr>
              <w:t>分；</w:t>
            </w:r>
          </w:p>
          <w:p w14:paraId="171EBF74">
            <w:pPr>
              <w:adjustRightInd/>
              <w:snapToGrid/>
              <w:spacing w:line="500" w:lineRule="exact"/>
              <w:ind w:firstLine="420" w:firstLineChars="200"/>
              <w:rPr>
                <w:rFonts w:hint="default" w:ascii="Times New Roman" w:hAnsi="Times New Roman" w:eastAsia="仿宋_GB2312" w:cs="Times New Roman"/>
                <w:sz w:val="21"/>
                <w:szCs w:val="21"/>
                <w:u w:val="none"/>
                <w:lang w:val="zh-CN"/>
              </w:rPr>
            </w:pPr>
            <w:r>
              <w:rPr>
                <w:rFonts w:hint="default" w:ascii="Times New Roman" w:hAnsi="Times New Roman" w:eastAsia="仿宋_GB2312" w:cs="Times New Roman"/>
                <w:sz w:val="21"/>
                <w:szCs w:val="21"/>
                <w:u w:val="none"/>
                <w:lang w:val="en-US" w:eastAsia="zh-CN"/>
              </w:rPr>
              <w:t>②</w:t>
            </w:r>
            <w:r>
              <w:rPr>
                <w:rFonts w:hint="eastAsia" w:eastAsia="仿宋_GB2312" w:cs="Times New Roman"/>
                <w:sz w:val="21"/>
                <w:szCs w:val="21"/>
                <w:u w:val="none"/>
                <w:lang w:val="en-US" w:eastAsia="zh-CN"/>
              </w:rPr>
              <w:t>设计</w:t>
            </w:r>
            <w:r>
              <w:rPr>
                <w:rFonts w:hint="eastAsia" w:eastAsia="仿宋_GB2312" w:cs="Times New Roman"/>
                <w:szCs w:val="21"/>
                <w:u w:val="none"/>
                <w:lang w:val="en-US" w:eastAsia="zh-CN"/>
              </w:rPr>
              <w:t>出品</w:t>
            </w:r>
            <w:r>
              <w:rPr>
                <w:rFonts w:hint="eastAsia" w:eastAsia="仿宋_GB2312" w:cs="Times New Roman"/>
                <w:sz w:val="21"/>
                <w:szCs w:val="21"/>
                <w:u w:val="none"/>
                <w:lang w:val="en-US" w:eastAsia="zh-CN"/>
              </w:rPr>
              <w:t>较为契合主题、较为美观、创意性较强、</w:t>
            </w:r>
            <w:r>
              <w:rPr>
                <w:rFonts w:hint="default" w:ascii="Times New Roman" w:hAnsi="Times New Roman" w:eastAsia="仿宋_GB2312" w:cs="Times New Roman"/>
                <w:sz w:val="21"/>
                <w:szCs w:val="21"/>
                <w:u w:val="none"/>
                <w:lang w:val="zh-CN"/>
              </w:rPr>
              <w:t>可行性</w:t>
            </w:r>
            <w:r>
              <w:rPr>
                <w:rFonts w:hint="default" w:ascii="Times New Roman" w:hAnsi="Times New Roman" w:eastAsia="仿宋_GB2312" w:cs="Times New Roman"/>
                <w:sz w:val="21"/>
                <w:szCs w:val="21"/>
                <w:u w:val="none"/>
                <w:lang w:val="en-US" w:eastAsia="zh-CN"/>
              </w:rPr>
              <w:t>较强</w:t>
            </w:r>
            <w:r>
              <w:rPr>
                <w:rFonts w:hint="default" w:ascii="Times New Roman" w:hAnsi="Times New Roman" w:eastAsia="仿宋_GB2312" w:cs="Times New Roman"/>
                <w:sz w:val="21"/>
                <w:szCs w:val="21"/>
                <w:u w:val="none"/>
                <w:lang w:val="zh-CN"/>
              </w:rPr>
              <w:t>，得</w:t>
            </w:r>
            <w:r>
              <w:rPr>
                <w:rFonts w:hint="eastAsia" w:eastAsia="仿宋_GB2312" w:cs="Times New Roman"/>
                <w:sz w:val="21"/>
                <w:szCs w:val="21"/>
                <w:u w:val="none"/>
                <w:lang w:val="en-US" w:eastAsia="zh-CN"/>
              </w:rPr>
              <w:t>7</w:t>
            </w:r>
            <w:r>
              <w:rPr>
                <w:rFonts w:hint="default" w:ascii="Times New Roman" w:hAnsi="Times New Roman" w:eastAsia="仿宋_GB2312" w:cs="Times New Roman"/>
                <w:sz w:val="21"/>
                <w:szCs w:val="21"/>
                <w:u w:val="none"/>
                <w:lang w:val="zh-CN"/>
              </w:rPr>
              <w:t>分；</w:t>
            </w:r>
          </w:p>
          <w:p w14:paraId="37B662AA">
            <w:pPr>
              <w:spacing w:line="500" w:lineRule="exact"/>
              <w:ind w:firstLine="420" w:firstLineChars="200"/>
              <w:rPr>
                <w:rFonts w:hint="default"/>
                <w:lang w:val="zh-CN"/>
              </w:rPr>
            </w:pPr>
            <w:r>
              <w:rPr>
                <w:rFonts w:hint="eastAsia" w:eastAsia="仿宋_GB2312" w:cs="Times New Roman"/>
                <w:sz w:val="21"/>
                <w:szCs w:val="21"/>
                <w:u w:val="none"/>
                <w:lang w:val="en-US" w:eastAsia="zh-CN"/>
              </w:rPr>
              <w:t>③设计</w:t>
            </w:r>
            <w:r>
              <w:rPr>
                <w:rFonts w:hint="eastAsia" w:eastAsia="仿宋_GB2312" w:cs="Times New Roman"/>
                <w:szCs w:val="21"/>
                <w:u w:val="none"/>
                <w:lang w:val="en-US" w:eastAsia="zh-CN"/>
              </w:rPr>
              <w:t>出品</w:t>
            </w:r>
            <w:r>
              <w:rPr>
                <w:rFonts w:hint="eastAsia" w:eastAsia="仿宋_GB2312" w:cs="Times New Roman"/>
                <w:sz w:val="21"/>
                <w:szCs w:val="21"/>
                <w:u w:val="none"/>
                <w:lang w:val="en-US" w:eastAsia="zh-CN"/>
              </w:rPr>
              <w:t>较为契合主题一般、美观性一般、创意性一般、</w:t>
            </w:r>
            <w:r>
              <w:rPr>
                <w:rFonts w:hint="default" w:ascii="Times New Roman" w:hAnsi="Times New Roman" w:eastAsia="仿宋_GB2312" w:cs="Times New Roman"/>
                <w:sz w:val="21"/>
                <w:szCs w:val="21"/>
                <w:u w:val="none"/>
                <w:lang w:val="zh-CN"/>
              </w:rPr>
              <w:t>可行性</w:t>
            </w:r>
            <w:r>
              <w:rPr>
                <w:rFonts w:hint="eastAsia" w:eastAsia="仿宋_GB2312" w:cs="Times New Roman"/>
                <w:sz w:val="21"/>
                <w:szCs w:val="21"/>
                <w:u w:val="none"/>
                <w:lang w:val="en-US" w:eastAsia="zh-CN"/>
              </w:rPr>
              <w:t>一般</w:t>
            </w:r>
            <w:r>
              <w:rPr>
                <w:rFonts w:hint="default" w:ascii="Times New Roman" w:hAnsi="Times New Roman" w:eastAsia="仿宋_GB2312" w:cs="Times New Roman"/>
                <w:sz w:val="21"/>
                <w:szCs w:val="21"/>
                <w:u w:val="none"/>
                <w:lang w:val="zh-CN"/>
              </w:rPr>
              <w:t>，得</w:t>
            </w:r>
            <w:r>
              <w:rPr>
                <w:rFonts w:hint="eastAsia" w:eastAsia="仿宋_GB2312" w:cs="Times New Roman"/>
                <w:sz w:val="21"/>
                <w:szCs w:val="21"/>
                <w:u w:val="none"/>
                <w:lang w:val="en-US" w:eastAsia="zh-CN"/>
              </w:rPr>
              <w:t>4</w:t>
            </w:r>
            <w:r>
              <w:rPr>
                <w:rFonts w:hint="default" w:ascii="Times New Roman" w:hAnsi="Times New Roman" w:eastAsia="仿宋_GB2312" w:cs="Times New Roman"/>
                <w:sz w:val="21"/>
                <w:szCs w:val="21"/>
                <w:u w:val="none"/>
                <w:lang w:val="zh-CN"/>
              </w:rPr>
              <w:t>分；</w:t>
            </w:r>
          </w:p>
          <w:p w14:paraId="593908A3">
            <w:pPr>
              <w:spacing w:line="500" w:lineRule="exact"/>
              <w:ind w:firstLine="420" w:firstLineChars="200"/>
              <w:rPr>
                <w:rFonts w:hint="eastAsia" w:eastAsia="仿宋_GB2312" w:cs="Times New Roman"/>
                <w:sz w:val="21"/>
                <w:szCs w:val="21"/>
                <w:u w:val="none"/>
                <w:lang w:val="en-US" w:eastAsia="zh-CN"/>
              </w:rPr>
            </w:pPr>
            <w:r>
              <w:rPr>
                <w:rFonts w:hint="eastAsia" w:eastAsia="仿宋_GB2312" w:cs="Times New Roman"/>
                <w:sz w:val="21"/>
                <w:szCs w:val="21"/>
                <w:u w:val="none"/>
                <w:lang w:val="en-US" w:eastAsia="zh-CN"/>
              </w:rPr>
              <w:t>④设计</w:t>
            </w:r>
            <w:r>
              <w:rPr>
                <w:rFonts w:hint="eastAsia" w:eastAsia="仿宋_GB2312" w:cs="Times New Roman"/>
                <w:szCs w:val="21"/>
                <w:u w:val="none"/>
                <w:lang w:val="en-US" w:eastAsia="zh-CN"/>
              </w:rPr>
              <w:t>出品</w:t>
            </w:r>
            <w:r>
              <w:rPr>
                <w:rFonts w:hint="eastAsia" w:eastAsia="仿宋_GB2312" w:cs="Times New Roman"/>
                <w:sz w:val="21"/>
                <w:szCs w:val="21"/>
                <w:u w:val="none"/>
                <w:lang w:val="en-US" w:eastAsia="zh-CN"/>
              </w:rPr>
              <w:t>偏离主题、不美观、缺乏创意、</w:t>
            </w:r>
            <w:r>
              <w:rPr>
                <w:rFonts w:hint="default" w:ascii="Times New Roman" w:hAnsi="Times New Roman" w:eastAsia="仿宋_GB2312" w:cs="Times New Roman"/>
                <w:sz w:val="21"/>
                <w:szCs w:val="21"/>
                <w:u w:val="none"/>
                <w:lang w:val="zh-CN"/>
              </w:rPr>
              <w:t>可</w:t>
            </w:r>
            <w:r>
              <w:rPr>
                <w:rFonts w:hint="eastAsia" w:eastAsia="仿宋_GB2312" w:cs="Times New Roman"/>
                <w:sz w:val="21"/>
                <w:szCs w:val="21"/>
                <w:u w:val="none"/>
                <w:lang w:val="en-US" w:eastAsia="zh-CN"/>
              </w:rPr>
              <w:t>落地性</w:t>
            </w:r>
            <w:r>
              <w:rPr>
                <w:rFonts w:hint="default" w:ascii="Times New Roman" w:hAnsi="Times New Roman" w:eastAsia="仿宋_GB2312" w:cs="Times New Roman"/>
                <w:sz w:val="21"/>
                <w:szCs w:val="21"/>
                <w:u w:val="none"/>
                <w:lang w:val="zh-CN"/>
              </w:rPr>
              <w:t>较差</w:t>
            </w:r>
            <w:r>
              <w:rPr>
                <w:rFonts w:hint="eastAsia" w:eastAsia="仿宋_GB2312" w:cs="Times New Roman"/>
                <w:sz w:val="21"/>
                <w:szCs w:val="21"/>
                <w:u w:val="none"/>
                <w:lang w:val="zh-CN"/>
              </w:rPr>
              <w:t>，</w:t>
            </w:r>
            <w:r>
              <w:rPr>
                <w:rFonts w:hint="eastAsia" w:eastAsia="仿宋_GB2312" w:cs="Times New Roman"/>
                <w:sz w:val="21"/>
                <w:szCs w:val="21"/>
                <w:u w:val="none"/>
                <w:lang w:val="en-US" w:eastAsia="zh-CN"/>
              </w:rPr>
              <w:t>得1分；</w:t>
            </w:r>
          </w:p>
          <w:p w14:paraId="224828D7">
            <w:pPr>
              <w:spacing w:line="500" w:lineRule="exact"/>
              <w:ind w:firstLine="420" w:firstLineChars="200"/>
              <w:rPr>
                <w:rFonts w:hint="default" w:ascii="Times New Roman" w:hAnsi="Times New Roman" w:eastAsia="仿宋_GB2312" w:cs="Times New Roman"/>
                <w:szCs w:val="21"/>
                <w:u w:val="none"/>
              </w:rPr>
            </w:pPr>
            <w:r>
              <w:rPr>
                <w:rFonts w:hint="eastAsia" w:eastAsia="仿宋_GB2312" w:cs="Times New Roman"/>
                <w:sz w:val="21"/>
                <w:szCs w:val="21"/>
                <w:u w:val="none"/>
                <w:lang w:val="en-US" w:eastAsia="zh-CN"/>
              </w:rPr>
              <w:t>⑤</w:t>
            </w:r>
            <w:r>
              <w:rPr>
                <w:rFonts w:hint="default" w:ascii="Times New Roman" w:hAnsi="Times New Roman" w:eastAsia="仿宋_GB2312" w:cs="Times New Roman"/>
                <w:sz w:val="21"/>
                <w:szCs w:val="21"/>
                <w:u w:val="none"/>
                <w:lang w:val="zh-CN"/>
              </w:rPr>
              <w:t>未提供的，不得分。</w:t>
            </w:r>
          </w:p>
        </w:tc>
      </w:tr>
      <w:tr w14:paraId="6CBF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383" w:type="pct"/>
            <w:vAlign w:val="center"/>
          </w:tcPr>
          <w:p w14:paraId="614F77BD">
            <w:pPr>
              <w:pStyle w:val="22"/>
              <w:jc w:val="center"/>
              <w:rPr>
                <w:rFonts w:hint="default" w:ascii="Times New Roman" w:hAnsi="Times New Roman" w:eastAsia="仿宋_GB2312" w:cs="Times New Roman"/>
                <w:kern w:val="2"/>
                <w:sz w:val="21"/>
                <w:szCs w:val="21"/>
                <w:lang w:val="en-US" w:eastAsia="zh-CN"/>
              </w:rPr>
            </w:pPr>
            <w:r>
              <w:rPr>
                <w:rFonts w:hint="eastAsia" w:ascii="Times New Roman" w:hAnsi="Times New Roman" w:eastAsia="仿宋_GB2312" w:cs="Times New Roman"/>
                <w:kern w:val="2"/>
                <w:sz w:val="21"/>
                <w:szCs w:val="21"/>
                <w:lang w:val="en-US" w:eastAsia="zh-CN"/>
              </w:rPr>
              <w:t>4</w:t>
            </w:r>
          </w:p>
        </w:tc>
        <w:tc>
          <w:tcPr>
            <w:tcW w:w="617" w:type="pct"/>
            <w:vAlign w:val="center"/>
          </w:tcPr>
          <w:p w14:paraId="121EE14D">
            <w:pPr>
              <w:jc w:val="center"/>
              <w:rPr>
                <w:rFonts w:hint="default" w:ascii="Times New Roman" w:hAnsi="Times New Roman" w:eastAsia="仿宋_GB2312" w:cs="Times New Roman"/>
                <w:szCs w:val="21"/>
                <w:lang w:val="en-US" w:eastAsia="zh-CN"/>
              </w:rPr>
            </w:pPr>
            <w:r>
              <w:rPr>
                <w:rFonts w:hint="eastAsia" w:eastAsia="仿宋_GB2312" w:cs="Times New Roman"/>
                <w:szCs w:val="21"/>
                <w:lang w:val="en-US" w:eastAsia="zh-CN"/>
              </w:rPr>
              <w:t>文案展现</w:t>
            </w:r>
          </w:p>
        </w:tc>
        <w:tc>
          <w:tcPr>
            <w:tcW w:w="498" w:type="pct"/>
            <w:vAlign w:val="center"/>
          </w:tcPr>
          <w:p w14:paraId="722E249A">
            <w:pPr>
              <w:spacing w:line="360" w:lineRule="auto"/>
              <w:jc w:val="center"/>
              <w:rPr>
                <w:rFonts w:hint="default" w:ascii="Times New Roman" w:hAnsi="Times New Roman" w:eastAsia="仿宋_GB2312" w:cs="Times New Roman"/>
                <w:szCs w:val="21"/>
                <w:lang w:val="en-US" w:eastAsia="zh-CN"/>
              </w:rPr>
            </w:pPr>
            <w:r>
              <w:rPr>
                <w:rFonts w:hint="eastAsia" w:eastAsia="仿宋_GB2312" w:cs="Times New Roman"/>
                <w:szCs w:val="21"/>
                <w:lang w:val="en-US" w:eastAsia="zh-CN"/>
              </w:rPr>
              <w:t>10</w:t>
            </w:r>
            <w:r>
              <w:rPr>
                <w:rFonts w:hint="eastAsia" w:ascii="Times New Roman" w:hAnsi="Times New Roman" w:eastAsia="仿宋_GB2312" w:cs="Times New Roman"/>
                <w:szCs w:val="21"/>
                <w:lang w:val="en-US" w:eastAsia="zh-CN"/>
              </w:rPr>
              <w:t>分</w:t>
            </w:r>
          </w:p>
        </w:tc>
        <w:tc>
          <w:tcPr>
            <w:tcW w:w="3499" w:type="pct"/>
            <w:vAlign w:val="center"/>
          </w:tcPr>
          <w:p w14:paraId="6EE45828">
            <w:pPr>
              <w:spacing w:line="500" w:lineRule="exact"/>
              <w:ind w:firstLine="420" w:firstLineChars="200"/>
              <w:rPr>
                <w:rFonts w:hint="default" w:ascii="Times New Roman" w:hAnsi="Times New Roman" w:eastAsia="仿宋_GB2312" w:cs="Times New Roman"/>
                <w:sz w:val="21"/>
                <w:szCs w:val="21"/>
                <w:u w:val="none"/>
                <w:lang w:val="en-US" w:eastAsia="zh-CN"/>
              </w:rPr>
            </w:pPr>
            <w:r>
              <w:rPr>
                <w:rFonts w:hint="default" w:ascii="Times New Roman" w:hAnsi="Times New Roman" w:eastAsia="仿宋_GB2312" w:cs="Times New Roman"/>
                <w:sz w:val="21"/>
                <w:szCs w:val="21"/>
                <w:u w:val="none"/>
                <w:lang w:val="en-US" w:eastAsia="zh-CN"/>
              </w:rPr>
              <w:t>根据供应商针对本项目的</w:t>
            </w:r>
            <w:bookmarkStart w:id="1" w:name="OLE_LINK4"/>
            <w:r>
              <w:rPr>
                <w:rFonts w:hint="default" w:ascii="Times New Roman" w:hAnsi="Times New Roman" w:eastAsia="仿宋_GB2312" w:cs="Times New Roman"/>
                <w:sz w:val="21"/>
                <w:szCs w:val="21"/>
                <w:u w:val="none"/>
                <w:lang w:val="en-US" w:eastAsia="zh-CN"/>
              </w:rPr>
              <w:t>文案展现</w:t>
            </w:r>
            <w:bookmarkEnd w:id="1"/>
            <w:r>
              <w:rPr>
                <w:rFonts w:hint="default" w:ascii="Times New Roman" w:hAnsi="Times New Roman" w:eastAsia="仿宋_GB2312" w:cs="Times New Roman"/>
                <w:sz w:val="21"/>
                <w:szCs w:val="21"/>
                <w:u w:val="none"/>
                <w:lang w:val="en-US" w:eastAsia="zh-CN"/>
              </w:rPr>
              <w:t>是否合理、可行、适用、易于实施等方面进行进行评价：</w:t>
            </w:r>
          </w:p>
          <w:p w14:paraId="7B6E5536">
            <w:pPr>
              <w:spacing w:line="500" w:lineRule="exact"/>
              <w:ind w:firstLine="420" w:firstLineChars="200"/>
              <w:rPr>
                <w:rFonts w:hint="default" w:ascii="Times New Roman" w:hAnsi="Times New Roman" w:eastAsia="仿宋_GB2312" w:cs="Times New Roman"/>
                <w:sz w:val="21"/>
                <w:szCs w:val="21"/>
                <w:u w:val="none"/>
                <w:lang w:val="en-US" w:eastAsia="zh-CN"/>
              </w:rPr>
            </w:pPr>
            <w:r>
              <w:rPr>
                <w:rFonts w:hint="eastAsia" w:eastAsia="仿宋_GB2312" w:cs="Times New Roman"/>
                <w:sz w:val="21"/>
                <w:szCs w:val="21"/>
                <w:u w:val="none"/>
                <w:lang w:val="en-US" w:eastAsia="zh-CN"/>
              </w:rPr>
              <w:t>①</w:t>
            </w:r>
            <w:r>
              <w:rPr>
                <w:rFonts w:hint="default" w:ascii="Times New Roman" w:hAnsi="Times New Roman" w:eastAsia="仿宋_GB2312" w:cs="Times New Roman"/>
                <w:sz w:val="21"/>
                <w:szCs w:val="21"/>
                <w:u w:val="none"/>
                <w:lang w:val="en-US" w:eastAsia="zh-CN"/>
              </w:rPr>
              <w:t>方案完整合理、可行性强，详细周密，得</w:t>
            </w:r>
            <w:r>
              <w:rPr>
                <w:rFonts w:hint="eastAsia" w:eastAsia="仿宋_GB2312" w:cs="Times New Roman"/>
                <w:sz w:val="21"/>
                <w:szCs w:val="21"/>
                <w:u w:val="none"/>
                <w:lang w:val="en-US" w:eastAsia="zh-CN"/>
              </w:rPr>
              <w:t>10</w:t>
            </w:r>
            <w:r>
              <w:rPr>
                <w:rFonts w:hint="default" w:ascii="Times New Roman" w:hAnsi="Times New Roman" w:eastAsia="仿宋_GB2312" w:cs="Times New Roman"/>
                <w:sz w:val="21"/>
                <w:szCs w:val="21"/>
                <w:u w:val="none"/>
                <w:lang w:val="en-US" w:eastAsia="zh-CN"/>
              </w:rPr>
              <w:t>分；</w:t>
            </w:r>
          </w:p>
          <w:p w14:paraId="4B935D3C">
            <w:pPr>
              <w:spacing w:line="500" w:lineRule="exact"/>
              <w:ind w:firstLine="420" w:firstLineChars="200"/>
              <w:rPr>
                <w:rFonts w:hint="default" w:ascii="Times New Roman" w:hAnsi="Times New Roman" w:eastAsia="仿宋_GB2312" w:cs="Times New Roman"/>
                <w:sz w:val="21"/>
                <w:szCs w:val="21"/>
                <w:u w:val="none"/>
                <w:lang w:val="en-US" w:eastAsia="zh-CN"/>
              </w:rPr>
            </w:pPr>
            <w:r>
              <w:rPr>
                <w:rFonts w:hint="eastAsia" w:eastAsia="仿宋_GB2312" w:cs="Times New Roman"/>
                <w:sz w:val="21"/>
                <w:szCs w:val="21"/>
                <w:u w:val="none"/>
                <w:lang w:val="en-US" w:eastAsia="zh-CN"/>
              </w:rPr>
              <w:t>②</w:t>
            </w:r>
            <w:r>
              <w:rPr>
                <w:rFonts w:hint="default" w:ascii="Times New Roman" w:hAnsi="Times New Roman" w:eastAsia="仿宋_GB2312" w:cs="Times New Roman"/>
                <w:sz w:val="21"/>
                <w:szCs w:val="21"/>
                <w:u w:val="none"/>
                <w:lang w:val="en-US" w:eastAsia="zh-CN"/>
              </w:rPr>
              <w:t>方案完整、可行性</w:t>
            </w:r>
            <w:r>
              <w:rPr>
                <w:rFonts w:hint="eastAsia" w:eastAsia="仿宋_GB2312" w:cs="Times New Roman"/>
                <w:sz w:val="21"/>
                <w:szCs w:val="21"/>
                <w:u w:val="none"/>
                <w:lang w:val="en-US" w:eastAsia="zh-CN"/>
              </w:rPr>
              <w:t>较好</w:t>
            </w:r>
            <w:r>
              <w:rPr>
                <w:rFonts w:hint="default" w:ascii="Times New Roman" w:hAnsi="Times New Roman" w:eastAsia="仿宋_GB2312" w:cs="Times New Roman"/>
                <w:sz w:val="21"/>
                <w:szCs w:val="21"/>
                <w:u w:val="none"/>
                <w:lang w:val="en-US" w:eastAsia="zh-CN"/>
              </w:rPr>
              <w:t>，较详细周密，得</w:t>
            </w:r>
            <w:r>
              <w:rPr>
                <w:rFonts w:hint="eastAsia" w:eastAsia="仿宋_GB2312" w:cs="Times New Roman"/>
                <w:sz w:val="21"/>
                <w:szCs w:val="21"/>
                <w:u w:val="none"/>
                <w:lang w:val="en-US" w:eastAsia="zh-CN"/>
              </w:rPr>
              <w:t>7</w:t>
            </w:r>
            <w:r>
              <w:rPr>
                <w:rFonts w:hint="default" w:ascii="Times New Roman" w:hAnsi="Times New Roman" w:eastAsia="仿宋_GB2312" w:cs="Times New Roman"/>
                <w:sz w:val="21"/>
                <w:szCs w:val="21"/>
                <w:u w:val="none"/>
                <w:lang w:val="en-US" w:eastAsia="zh-CN"/>
              </w:rPr>
              <w:t>分；</w:t>
            </w:r>
          </w:p>
          <w:p w14:paraId="2C4619E5">
            <w:pPr>
              <w:spacing w:line="500" w:lineRule="exact"/>
              <w:ind w:firstLine="420" w:firstLineChars="200"/>
              <w:rPr>
                <w:rFonts w:hint="default" w:ascii="Times New Roman" w:hAnsi="Times New Roman" w:eastAsia="仿宋_GB2312" w:cs="Times New Roman"/>
                <w:sz w:val="21"/>
                <w:szCs w:val="21"/>
                <w:u w:val="none"/>
                <w:lang w:val="en-US" w:eastAsia="zh-CN"/>
              </w:rPr>
            </w:pPr>
            <w:r>
              <w:rPr>
                <w:rFonts w:hint="eastAsia" w:eastAsia="仿宋_GB2312" w:cs="Times New Roman"/>
                <w:sz w:val="21"/>
                <w:szCs w:val="21"/>
                <w:u w:val="none"/>
                <w:lang w:val="en-US" w:eastAsia="zh-CN"/>
              </w:rPr>
              <w:t>③</w:t>
            </w:r>
            <w:r>
              <w:rPr>
                <w:rFonts w:hint="default" w:ascii="Times New Roman" w:hAnsi="Times New Roman" w:eastAsia="仿宋_GB2312" w:cs="Times New Roman"/>
                <w:sz w:val="21"/>
                <w:szCs w:val="21"/>
                <w:u w:val="none"/>
                <w:lang w:val="en-US" w:eastAsia="zh-CN"/>
              </w:rPr>
              <w:t>方案基本完整、可行性</w:t>
            </w:r>
            <w:r>
              <w:rPr>
                <w:rFonts w:hint="eastAsia" w:eastAsia="仿宋_GB2312" w:cs="Times New Roman"/>
                <w:sz w:val="21"/>
                <w:szCs w:val="21"/>
                <w:u w:val="none"/>
                <w:lang w:val="en-US" w:eastAsia="zh-CN"/>
              </w:rPr>
              <w:t>一般</w:t>
            </w:r>
            <w:r>
              <w:rPr>
                <w:rFonts w:hint="default" w:ascii="Times New Roman" w:hAnsi="Times New Roman" w:eastAsia="仿宋_GB2312" w:cs="Times New Roman"/>
                <w:sz w:val="21"/>
                <w:szCs w:val="21"/>
                <w:u w:val="none"/>
                <w:lang w:val="en-US" w:eastAsia="zh-CN"/>
              </w:rPr>
              <w:t>，得</w:t>
            </w:r>
            <w:r>
              <w:rPr>
                <w:rFonts w:hint="eastAsia" w:eastAsia="仿宋_GB2312" w:cs="Times New Roman"/>
                <w:sz w:val="21"/>
                <w:szCs w:val="21"/>
                <w:u w:val="none"/>
                <w:lang w:val="en-US" w:eastAsia="zh-CN"/>
              </w:rPr>
              <w:t>4</w:t>
            </w:r>
            <w:r>
              <w:rPr>
                <w:rFonts w:hint="default" w:ascii="Times New Roman" w:hAnsi="Times New Roman" w:eastAsia="仿宋_GB2312" w:cs="Times New Roman"/>
                <w:sz w:val="21"/>
                <w:szCs w:val="21"/>
                <w:u w:val="none"/>
                <w:lang w:val="en-US" w:eastAsia="zh-CN"/>
              </w:rPr>
              <w:t>分；</w:t>
            </w:r>
          </w:p>
          <w:p w14:paraId="3865651A">
            <w:pPr>
              <w:spacing w:line="500" w:lineRule="exact"/>
              <w:ind w:firstLine="420" w:firstLineChars="200"/>
              <w:rPr>
                <w:rFonts w:hint="default" w:ascii="Times New Roman" w:hAnsi="Times New Roman" w:eastAsia="仿宋_GB2312" w:cs="Times New Roman"/>
                <w:sz w:val="21"/>
                <w:szCs w:val="21"/>
                <w:u w:val="none"/>
                <w:lang w:val="en-US" w:eastAsia="zh-CN"/>
              </w:rPr>
            </w:pPr>
            <w:r>
              <w:rPr>
                <w:rFonts w:hint="eastAsia" w:eastAsia="仿宋_GB2312" w:cs="Times New Roman"/>
                <w:sz w:val="21"/>
                <w:szCs w:val="21"/>
                <w:u w:val="none"/>
                <w:lang w:val="en-US" w:eastAsia="zh-CN"/>
              </w:rPr>
              <w:t>④</w:t>
            </w:r>
            <w:r>
              <w:rPr>
                <w:rFonts w:hint="default" w:ascii="Times New Roman" w:hAnsi="Times New Roman" w:eastAsia="仿宋_GB2312" w:cs="Times New Roman"/>
                <w:sz w:val="21"/>
                <w:szCs w:val="21"/>
                <w:u w:val="none"/>
                <w:lang w:val="en-US" w:eastAsia="zh-CN"/>
              </w:rPr>
              <w:t>方案不完整、可行性差，得1分；</w:t>
            </w:r>
          </w:p>
          <w:p w14:paraId="6FBB1B7A">
            <w:pPr>
              <w:spacing w:line="500" w:lineRule="exact"/>
              <w:ind w:firstLine="420" w:firstLineChars="200"/>
              <w:rPr>
                <w:rFonts w:hint="default" w:ascii="Times New Roman" w:hAnsi="Times New Roman" w:eastAsia="仿宋_GB2312" w:cs="Times New Roman"/>
                <w:sz w:val="21"/>
                <w:szCs w:val="21"/>
                <w:u w:val="none"/>
                <w:lang w:val="en-US" w:eastAsia="zh-CN"/>
              </w:rPr>
            </w:pPr>
            <w:r>
              <w:rPr>
                <w:rFonts w:hint="eastAsia" w:eastAsia="仿宋_GB2312" w:cs="Times New Roman"/>
                <w:sz w:val="21"/>
                <w:szCs w:val="21"/>
                <w:u w:val="none"/>
                <w:lang w:val="en-US" w:eastAsia="zh-CN"/>
              </w:rPr>
              <w:t>⑤</w:t>
            </w:r>
            <w:r>
              <w:rPr>
                <w:rFonts w:hint="default" w:ascii="Times New Roman" w:hAnsi="Times New Roman" w:eastAsia="仿宋_GB2312" w:cs="Times New Roman"/>
                <w:sz w:val="21"/>
                <w:szCs w:val="21"/>
                <w:u w:val="none"/>
                <w:lang w:val="zh-CN"/>
              </w:rPr>
              <w:t>未提供的，不得分。</w:t>
            </w:r>
          </w:p>
        </w:tc>
      </w:tr>
      <w:tr w14:paraId="6B9F1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383" w:type="pct"/>
            <w:vAlign w:val="center"/>
          </w:tcPr>
          <w:p w14:paraId="3164837A">
            <w:pPr>
              <w:pStyle w:val="22"/>
              <w:jc w:val="center"/>
              <w:rPr>
                <w:rFonts w:hint="eastAsia" w:ascii="Times New Roman" w:hAnsi="Times New Roman" w:eastAsia="仿宋_GB2312" w:cs="Times New Roman"/>
                <w:kern w:val="2"/>
                <w:sz w:val="21"/>
                <w:szCs w:val="21"/>
                <w:lang w:val="en-US" w:eastAsia="zh-CN"/>
              </w:rPr>
            </w:pPr>
            <w:r>
              <w:rPr>
                <w:rFonts w:hint="eastAsia" w:ascii="Times New Roman" w:hAnsi="Times New Roman" w:eastAsia="仿宋_GB2312" w:cs="Times New Roman"/>
                <w:kern w:val="2"/>
                <w:sz w:val="21"/>
                <w:szCs w:val="21"/>
                <w:lang w:val="en-US" w:eastAsia="zh-CN"/>
              </w:rPr>
              <w:t>5</w:t>
            </w:r>
          </w:p>
        </w:tc>
        <w:tc>
          <w:tcPr>
            <w:tcW w:w="617" w:type="pct"/>
            <w:vAlign w:val="center"/>
          </w:tcPr>
          <w:p w14:paraId="1F8517F8">
            <w:pPr>
              <w:jc w:val="center"/>
              <w:rPr>
                <w:rFonts w:hint="eastAsia" w:eastAsia="仿宋_GB2312" w:cs="Times New Roman"/>
                <w:szCs w:val="21"/>
                <w:lang w:val="en-US" w:eastAsia="zh-CN"/>
              </w:rPr>
            </w:pPr>
            <w:r>
              <w:rPr>
                <w:rFonts w:hint="eastAsia" w:eastAsia="仿宋_GB2312" w:cs="Times New Roman"/>
                <w:szCs w:val="21"/>
                <w:lang w:val="en-US" w:eastAsia="zh-CN"/>
              </w:rPr>
              <w:t>服务保障措施</w:t>
            </w:r>
          </w:p>
        </w:tc>
        <w:tc>
          <w:tcPr>
            <w:tcW w:w="498" w:type="pct"/>
            <w:vAlign w:val="center"/>
          </w:tcPr>
          <w:p w14:paraId="05DFA243">
            <w:pPr>
              <w:spacing w:line="360" w:lineRule="auto"/>
              <w:jc w:val="center"/>
              <w:rPr>
                <w:rFonts w:hint="eastAsia" w:eastAsia="仿宋_GB2312" w:cs="Times New Roman"/>
                <w:szCs w:val="21"/>
                <w:lang w:val="en-US" w:eastAsia="zh-CN"/>
              </w:rPr>
            </w:pPr>
            <w:r>
              <w:rPr>
                <w:rFonts w:hint="eastAsia" w:eastAsia="仿宋_GB2312" w:cs="Times New Roman"/>
                <w:szCs w:val="21"/>
                <w:lang w:val="en-US" w:eastAsia="zh-CN"/>
              </w:rPr>
              <w:t>5</w:t>
            </w:r>
            <w:r>
              <w:rPr>
                <w:rFonts w:hint="eastAsia" w:ascii="Times New Roman" w:hAnsi="Times New Roman" w:eastAsia="仿宋_GB2312" w:cs="Times New Roman"/>
                <w:szCs w:val="21"/>
                <w:lang w:val="en-US" w:eastAsia="zh-CN"/>
              </w:rPr>
              <w:t>分</w:t>
            </w:r>
          </w:p>
        </w:tc>
        <w:tc>
          <w:tcPr>
            <w:tcW w:w="3499" w:type="pct"/>
            <w:vAlign w:val="center"/>
          </w:tcPr>
          <w:p w14:paraId="3ADE7B1E">
            <w:pPr>
              <w:spacing w:line="500" w:lineRule="exact"/>
              <w:rPr>
                <w:rFonts w:hint="default" w:ascii="Times New Roman" w:hAnsi="Times New Roman" w:eastAsia="仿宋_GB2312" w:cs="Times New Roman"/>
                <w:sz w:val="21"/>
                <w:szCs w:val="21"/>
                <w:u w:val="none"/>
                <w:lang w:val="en-US" w:eastAsia="zh-CN"/>
              </w:rPr>
            </w:pPr>
            <w:r>
              <w:rPr>
                <w:rFonts w:hint="default" w:ascii="Times New Roman" w:hAnsi="Times New Roman" w:eastAsia="仿宋_GB2312" w:cs="Times New Roman"/>
                <w:sz w:val="21"/>
                <w:szCs w:val="21"/>
                <w:u w:val="none"/>
                <w:lang w:val="en-US" w:eastAsia="zh-CN"/>
              </w:rPr>
              <w:t>根据投标人提供的</w:t>
            </w:r>
            <w:r>
              <w:rPr>
                <w:rFonts w:hint="eastAsia" w:eastAsia="仿宋_GB2312" w:cs="Times New Roman"/>
                <w:szCs w:val="21"/>
                <w:lang w:val="en-US" w:eastAsia="zh-CN"/>
              </w:rPr>
              <w:t>服务保障措施</w:t>
            </w:r>
            <w:r>
              <w:rPr>
                <w:rFonts w:hint="default" w:ascii="Times New Roman" w:hAnsi="Times New Roman" w:eastAsia="仿宋_GB2312" w:cs="Times New Roman"/>
                <w:sz w:val="21"/>
                <w:szCs w:val="21"/>
                <w:u w:val="none"/>
                <w:lang w:val="en-US" w:eastAsia="zh-CN"/>
              </w:rPr>
              <w:t>（包括但不限于于服务机构的便利性、服务人员的专业性、服务内容的完整性、服务响应时间等）进行综合评审：</w:t>
            </w:r>
          </w:p>
          <w:p w14:paraId="2F716948">
            <w:pPr>
              <w:spacing w:line="500" w:lineRule="exact"/>
              <w:ind w:firstLine="420" w:firstLineChars="200"/>
              <w:rPr>
                <w:rFonts w:hint="eastAsia" w:eastAsia="仿宋_GB2312" w:cs="Times New Roman"/>
                <w:sz w:val="21"/>
                <w:szCs w:val="21"/>
                <w:u w:val="none"/>
                <w:lang w:val="en-US" w:eastAsia="zh-CN"/>
              </w:rPr>
            </w:pPr>
            <w:r>
              <w:rPr>
                <w:rFonts w:hint="eastAsia" w:eastAsia="仿宋_GB2312" w:cs="Times New Roman"/>
                <w:sz w:val="21"/>
                <w:szCs w:val="21"/>
                <w:u w:val="none"/>
                <w:lang w:val="en-US" w:eastAsia="zh-CN"/>
              </w:rPr>
              <w:t xml:space="preserve">①服务保证措施详细、完善、可行性高，非常有保障的，得5分； </w:t>
            </w:r>
          </w:p>
          <w:p w14:paraId="50CB13C6">
            <w:pPr>
              <w:spacing w:line="500" w:lineRule="exact"/>
              <w:ind w:firstLine="420" w:firstLineChars="200"/>
              <w:rPr>
                <w:rFonts w:hint="eastAsia" w:eastAsia="仿宋_GB2312" w:cs="Times New Roman"/>
                <w:sz w:val="21"/>
                <w:szCs w:val="21"/>
                <w:u w:val="none"/>
                <w:lang w:val="en-US" w:eastAsia="zh-CN"/>
              </w:rPr>
            </w:pPr>
            <w:r>
              <w:rPr>
                <w:rFonts w:hint="eastAsia" w:eastAsia="仿宋_GB2312" w:cs="Times New Roman"/>
                <w:sz w:val="21"/>
                <w:szCs w:val="21"/>
                <w:u w:val="none"/>
                <w:lang w:val="en-US" w:eastAsia="zh-CN"/>
              </w:rPr>
              <w:t xml:space="preserve">②服务保证措施较为详细、合理可行，较有保障的，得4分； </w:t>
            </w:r>
          </w:p>
          <w:p w14:paraId="682368C1">
            <w:pPr>
              <w:spacing w:line="500" w:lineRule="exact"/>
              <w:ind w:firstLine="420" w:firstLineChars="200"/>
              <w:rPr>
                <w:rFonts w:hint="eastAsia" w:eastAsia="仿宋_GB2312" w:cs="Times New Roman"/>
                <w:sz w:val="21"/>
                <w:szCs w:val="21"/>
                <w:u w:val="none"/>
                <w:lang w:val="en-US" w:eastAsia="zh-CN"/>
              </w:rPr>
            </w:pPr>
            <w:r>
              <w:rPr>
                <w:rFonts w:hint="eastAsia" w:eastAsia="仿宋_GB2312" w:cs="Times New Roman"/>
                <w:sz w:val="21"/>
                <w:szCs w:val="21"/>
                <w:u w:val="none"/>
                <w:lang w:val="en-US" w:eastAsia="zh-CN"/>
              </w:rPr>
              <w:t>③服务保证措施一般、基本合理可行，有保障的，得3分；</w:t>
            </w:r>
          </w:p>
          <w:p w14:paraId="417B3B1A">
            <w:pPr>
              <w:spacing w:line="500" w:lineRule="exact"/>
              <w:ind w:firstLine="420" w:firstLineChars="200"/>
              <w:rPr>
                <w:rFonts w:hint="eastAsia" w:eastAsia="仿宋_GB2312" w:cs="Times New Roman"/>
                <w:sz w:val="21"/>
                <w:szCs w:val="21"/>
                <w:u w:val="none"/>
                <w:lang w:val="en-US" w:eastAsia="zh-CN"/>
              </w:rPr>
            </w:pPr>
            <w:r>
              <w:rPr>
                <w:rFonts w:hint="eastAsia" w:eastAsia="仿宋_GB2312" w:cs="Times New Roman"/>
                <w:sz w:val="21"/>
                <w:szCs w:val="21"/>
                <w:u w:val="none"/>
                <w:lang w:val="en-US" w:eastAsia="zh-CN"/>
              </w:rPr>
              <w:t xml:space="preserve">④服务保证措施不够详细、不够合理可行，缺乏保障的，得1分； </w:t>
            </w:r>
          </w:p>
          <w:p w14:paraId="49389173">
            <w:pPr>
              <w:spacing w:line="500" w:lineRule="exact"/>
              <w:ind w:firstLine="420" w:firstLineChars="200"/>
              <w:rPr>
                <w:rFonts w:hint="eastAsia" w:eastAsia="仿宋_GB2312" w:cs="Times New Roman"/>
                <w:sz w:val="21"/>
                <w:szCs w:val="21"/>
                <w:u w:val="none"/>
                <w:lang w:val="en-US" w:eastAsia="zh-CN"/>
              </w:rPr>
            </w:pPr>
            <w:r>
              <w:rPr>
                <w:rFonts w:hint="eastAsia" w:eastAsia="仿宋_GB2312" w:cs="Times New Roman"/>
                <w:sz w:val="21"/>
                <w:szCs w:val="21"/>
                <w:u w:val="none"/>
                <w:lang w:val="en-US" w:eastAsia="zh-CN"/>
              </w:rPr>
              <w:t>⑤</w:t>
            </w:r>
            <w:r>
              <w:rPr>
                <w:rFonts w:hint="default" w:ascii="Times New Roman" w:hAnsi="Times New Roman" w:eastAsia="仿宋_GB2312" w:cs="Times New Roman"/>
                <w:sz w:val="21"/>
                <w:szCs w:val="21"/>
                <w:u w:val="none"/>
                <w:lang w:val="en-US" w:eastAsia="zh-CN"/>
              </w:rPr>
              <w:t>未提供的，不得分；</w:t>
            </w:r>
          </w:p>
        </w:tc>
      </w:tr>
    </w:tbl>
    <w:p w14:paraId="2F3A747F">
      <w:pPr>
        <w:rPr>
          <w:rFonts w:ascii="仿宋_GB2312" w:hAnsi="仿宋_GB2312" w:cs="仿宋_GB2312"/>
          <w:szCs w:val="21"/>
        </w:rPr>
      </w:pPr>
    </w:p>
    <w:p w14:paraId="3C074B41">
      <w:pPr>
        <w:pStyle w:val="32"/>
        <w:rPr>
          <w:color w:val="auto"/>
        </w:rPr>
      </w:pPr>
    </w:p>
    <w:p w14:paraId="7DF2A2F1">
      <w:pPr>
        <w:pStyle w:val="32"/>
        <w:rPr>
          <w:color w:val="auto"/>
        </w:rPr>
      </w:pPr>
    </w:p>
    <w:p w14:paraId="11A57498">
      <w:pPr>
        <w:pStyle w:val="32"/>
        <w:rPr>
          <w:color w:val="auto"/>
        </w:rPr>
      </w:pPr>
    </w:p>
    <w:p w14:paraId="19E53A82">
      <w:pPr>
        <w:pStyle w:val="32"/>
        <w:rPr>
          <w:color w:val="auto"/>
        </w:rPr>
      </w:pPr>
    </w:p>
    <w:p w14:paraId="2B48E849">
      <w:pPr>
        <w:rPr>
          <w:rFonts w:eastAsia="黑体"/>
          <w:sz w:val="28"/>
          <w:szCs w:val="44"/>
        </w:rPr>
      </w:pPr>
      <w:r>
        <w:rPr>
          <w:color w:val="auto"/>
        </w:rPr>
        <w:br w:type="page"/>
      </w:r>
      <w:bookmarkStart w:id="2" w:name="_Hlk524442005"/>
      <w:r>
        <w:rPr>
          <w:rFonts w:hint="eastAsia" w:eastAsia="黑体"/>
          <w:sz w:val="28"/>
          <w:szCs w:val="44"/>
        </w:rPr>
        <w:t>附件一报价函</w:t>
      </w:r>
    </w:p>
    <w:p w14:paraId="2BC99F87">
      <w:pPr>
        <w:jc w:val="center"/>
        <w:rPr>
          <w:rFonts w:eastAsia="华文中宋"/>
          <w:sz w:val="44"/>
          <w:szCs w:val="44"/>
        </w:rPr>
      </w:pPr>
      <w:r>
        <w:rPr>
          <w:rFonts w:hint="eastAsia" w:eastAsia="华文中宋"/>
          <w:sz w:val="44"/>
          <w:szCs w:val="44"/>
        </w:rPr>
        <w:t>报价函</w:t>
      </w:r>
    </w:p>
    <w:p w14:paraId="0286B134">
      <w:pPr>
        <w:ind w:firstLine="560"/>
        <w:jc w:val="center"/>
        <w:rPr>
          <w:rFonts w:eastAsia="仿宋_GB2312"/>
          <w:sz w:val="32"/>
          <w:szCs w:val="32"/>
        </w:rPr>
      </w:pPr>
    </w:p>
    <w:p w14:paraId="78A2D92B">
      <w:pPr>
        <w:rPr>
          <w:rFonts w:eastAsia="仿宋_GB2312"/>
          <w:sz w:val="32"/>
          <w:szCs w:val="32"/>
          <w:u w:val="single"/>
        </w:rPr>
      </w:pPr>
      <w:r>
        <w:rPr>
          <w:rFonts w:hint="eastAsia" w:eastAsia="仿宋_GB2312"/>
          <w:sz w:val="32"/>
          <w:szCs w:val="32"/>
          <w:u w:val="single"/>
        </w:rPr>
        <w:t>东莞市东实产城发展有限公司</w:t>
      </w:r>
      <w:r>
        <w:rPr>
          <w:rFonts w:hint="eastAsia" w:eastAsia="仿宋_GB2312"/>
          <w:sz w:val="32"/>
          <w:szCs w:val="32"/>
          <w:u w:val="single"/>
          <w:lang w:eastAsia="zh-CN"/>
        </w:rPr>
        <w:t>（</w:t>
      </w:r>
      <w:r>
        <w:rPr>
          <w:rFonts w:hint="eastAsia" w:eastAsia="仿宋_GB2312"/>
          <w:sz w:val="32"/>
          <w:szCs w:val="32"/>
          <w:u w:val="single"/>
          <w:lang w:val="en-US" w:eastAsia="zh-CN"/>
        </w:rPr>
        <w:t>采购人</w:t>
      </w:r>
      <w:r>
        <w:rPr>
          <w:rFonts w:hint="eastAsia" w:eastAsia="仿宋_GB2312"/>
          <w:sz w:val="32"/>
          <w:szCs w:val="32"/>
          <w:u w:val="single"/>
          <w:lang w:eastAsia="zh-CN"/>
        </w:rPr>
        <w:t>）</w:t>
      </w:r>
      <w:r>
        <w:rPr>
          <w:rFonts w:hint="eastAsia" w:eastAsia="仿宋_GB2312"/>
          <w:sz w:val="32"/>
          <w:szCs w:val="32"/>
          <w:u w:val="single"/>
        </w:rPr>
        <w:t>：</w:t>
      </w:r>
    </w:p>
    <w:p w14:paraId="79F9A9B0">
      <w:pPr>
        <w:ind w:firstLine="640" w:firstLineChars="200"/>
        <w:jc w:val="left"/>
        <w:rPr>
          <w:rFonts w:eastAsia="仿宋_GB2312"/>
          <w:color w:val="auto"/>
          <w:sz w:val="32"/>
          <w:szCs w:val="32"/>
          <w:highlight w:val="none"/>
        </w:rPr>
      </w:pPr>
      <w:r>
        <w:rPr>
          <w:rFonts w:hint="eastAsia" w:eastAsia="仿宋_GB2312"/>
          <w:color w:val="auto"/>
          <w:sz w:val="32"/>
          <w:szCs w:val="32"/>
          <w:highlight w:val="none"/>
        </w:rPr>
        <w:t>针对贵司</w:t>
      </w:r>
      <w:r>
        <w:rPr>
          <w:rFonts w:hint="eastAsia" w:eastAsia="仿宋_GB2312"/>
          <w:sz w:val="32"/>
          <w:szCs w:val="32"/>
          <w:u w:val="single"/>
          <w:lang w:val="en-US" w:eastAsia="zh-CN"/>
        </w:rPr>
        <w:t>东实·大岭山数智谷项目</w:t>
      </w:r>
      <w:r>
        <w:rPr>
          <w:rFonts w:hint="eastAsia" w:eastAsia="仿宋_GB2312"/>
          <w:sz w:val="32"/>
          <w:szCs w:val="32"/>
          <w:u w:val="single"/>
        </w:rPr>
        <w:t>广告</w:t>
      </w:r>
      <w:r>
        <w:rPr>
          <w:rFonts w:hint="eastAsia" w:eastAsia="仿宋_GB2312"/>
          <w:sz w:val="32"/>
          <w:szCs w:val="32"/>
          <w:u w:val="single"/>
          <w:lang w:val="en-US" w:eastAsia="zh-CN"/>
        </w:rPr>
        <w:t>服务</w:t>
      </w:r>
      <w:r>
        <w:rPr>
          <w:rFonts w:hint="eastAsia" w:eastAsia="仿宋_GB2312"/>
          <w:color w:val="auto"/>
          <w:sz w:val="32"/>
          <w:szCs w:val="32"/>
          <w:highlight w:val="none"/>
        </w:rPr>
        <w:t>项目，我司愿意以含税总价为人民币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元（小写），</w:t>
      </w:r>
      <w:r>
        <w:rPr>
          <w:rFonts w:hint="eastAsia" w:eastAsia="仿宋_GB2312"/>
          <w:color w:val="auto"/>
          <w:sz w:val="32"/>
          <w:szCs w:val="32"/>
          <w:highlight w:val="none"/>
          <w:u w:val="none"/>
        </w:rPr>
        <w:t>税率</w:t>
      </w:r>
      <w:r>
        <w:rPr>
          <w:rFonts w:hint="eastAsia" w:eastAsia="仿宋_GB2312"/>
          <w:color w:val="auto"/>
          <w:sz w:val="32"/>
          <w:szCs w:val="32"/>
          <w:highlight w:val="none"/>
          <w:u w:val="single"/>
        </w:rPr>
        <w:t xml:space="preserve">  %（必填）</w:t>
      </w:r>
      <w:r>
        <w:rPr>
          <w:rFonts w:hint="eastAsia" w:eastAsia="仿宋_GB2312"/>
          <w:color w:val="auto"/>
          <w:sz w:val="32"/>
          <w:szCs w:val="32"/>
          <w:highlight w:val="none"/>
        </w:rPr>
        <w:t>承接此项目。</w:t>
      </w:r>
    </w:p>
    <w:p w14:paraId="17498965">
      <w:pPr>
        <w:ind w:firstLine="640" w:firstLineChars="200"/>
        <w:jc w:val="left"/>
        <w:rPr>
          <w:rFonts w:eastAsia="仿宋_GB2312"/>
          <w:color w:val="auto"/>
          <w:sz w:val="32"/>
          <w:szCs w:val="32"/>
          <w:highlight w:val="none"/>
          <w:u w:val="single"/>
        </w:rPr>
      </w:pPr>
      <w:r>
        <w:rPr>
          <w:rFonts w:hint="eastAsia" w:eastAsia="仿宋_GB2312"/>
          <w:color w:val="auto"/>
          <w:sz w:val="32"/>
          <w:szCs w:val="32"/>
          <w:highlight w:val="none"/>
          <w:u w:val="single"/>
        </w:rPr>
        <w:t>单项服务价格详见报价清单。</w:t>
      </w:r>
    </w:p>
    <w:p w14:paraId="5EC9045D">
      <w:pPr>
        <w:ind w:firstLine="640" w:firstLineChars="200"/>
        <w:rPr>
          <w:rFonts w:eastAsia="仿宋_GB2312"/>
          <w:color w:val="000000"/>
          <w:sz w:val="32"/>
          <w:szCs w:val="32"/>
        </w:rPr>
      </w:pPr>
    </w:p>
    <w:p w14:paraId="0FFC0930">
      <w:pPr>
        <w:rPr>
          <w:rFonts w:eastAsia="仿宋_GB2312"/>
          <w:sz w:val="32"/>
          <w:szCs w:val="32"/>
        </w:rPr>
      </w:pPr>
    </w:p>
    <w:p w14:paraId="4C940F03">
      <w:pPr>
        <w:rPr>
          <w:rFonts w:eastAsia="仿宋_GB2312"/>
          <w:sz w:val="32"/>
          <w:szCs w:val="32"/>
        </w:rPr>
      </w:pPr>
    </w:p>
    <w:p w14:paraId="3785D7D5">
      <w:pPr>
        <w:rPr>
          <w:rFonts w:eastAsia="仿宋_GB2312"/>
          <w:sz w:val="32"/>
          <w:szCs w:val="32"/>
        </w:rPr>
      </w:pPr>
    </w:p>
    <w:p w14:paraId="4E43576F">
      <w:pPr>
        <w:jc w:val="left"/>
        <w:rPr>
          <w:rFonts w:eastAsia="仿宋_GB2312"/>
          <w:sz w:val="32"/>
          <w:szCs w:val="32"/>
        </w:rPr>
      </w:pPr>
      <w:r>
        <w:rPr>
          <w:rFonts w:hint="eastAsia" w:eastAsia="仿宋_GB2312"/>
          <w:sz w:val="32"/>
          <w:szCs w:val="32"/>
        </w:rPr>
        <w:t>响应人名称（加盖公章）：</w:t>
      </w:r>
    </w:p>
    <w:p w14:paraId="52A3AA65">
      <w:pPr>
        <w:jc w:val="left"/>
        <w:rPr>
          <w:rFonts w:eastAsia="仿宋_GB2312"/>
          <w:sz w:val="32"/>
          <w:szCs w:val="32"/>
        </w:rPr>
      </w:pPr>
      <w:r>
        <w:rPr>
          <w:rFonts w:hint="eastAsia" w:eastAsia="仿宋_GB2312"/>
          <w:sz w:val="32"/>
          <w:szCs w:val="32"/>
        </w:rPr>
        <w:t>法定代表人（签名或盖章）：</w:t>
      </w:r>
    </w:p>
    <w:p w14:paraId="1E63AA6E">
      <w:pPr>
        <w:jc w:val="left"/>
        <w:rPr>
          <w:rFonts w:eastAsia="仿宋_GB2312"/>
          <w:sz w:val="32"/>
          <w:szCs w:val="32"/>
        </w:rPr>
      </w:pPr>
      <w:r>
        <w:rPr>
          <w:rFonts w:hint="eastAsia" w:eastAsia="仿宋_GB2312"/>
          <w:sz w:val="32"/>
          <w:szCs w:val="32"/>
        </w:rPr>
        <w:t>联系人：</w:t>
      </w:r>
    </w:p>
    <w:p w14:paraId="0BA47579">
      <w:pPr>
        <w:jc w:val="left"/>
        <w:rPr>
          <w:rFonts w:eastAsia="仿宋_GB2312"/>
          <w:sz w:val="32"/>
          <w:szCs w:val="32"/>
        </w:rPr>
      </w:pPr>
      <w:r>
        <w:rPr>
          <w:rFonts w:hint="eastAsia" w:eastAsia="仿宋_GB2312"/>
          <w:sz w:val="32"/>
          <w:szCs w:val="32"/>
        </w:rPr>
        <w:t>联系电话：</w:t>
      </w:r>
    </w:p>
    <w:p w14:paraId="4A113839">
      <w:pPr>
        <w:jc w:val="left"/>
        <w:rPr>
          <w:rFonts w:eastAsia="仿宋_GB2312"/>
          <w:sz w:val="32"/>
          <w:szCs w:val="32"/>
        </w:rPr>
      </w:pPr>
      <w:r>
        <w:rPr>
          <w:rFonts w:hint="eastAsia" w:eastAsia="仿宋_GB2312"/>
          <w:sz w:val="32"/>
          <w:szCs w:val="32"/>
        </w:rPr>
        <w:t>日期：</w:t>
      </w:r>
    </w:p>
    <w:p w14:paraId="456ACCC2">
      <w:pPr>
        <w:jc w:val="center"/>
        <w:rPr>
          <w:rFonts w:eastAsia="仿宋_GB2312"/>
          <w:sz w:val="32"/>
          <w:szCs w:val="32"/>
        </w:rPr>
      </w:pPr>
    </w:p>
    <w:p w14:paraId="44BB08BE">
      <w:pPr>
        <w:jc w:val="center"/>
        <w:rPr>
          <w:rFonts w:eastAsia="仿宋_GB2312"/>
          <w:sz w:val="32"/>
          <w:szCs w:val="32"/>
        </w:rPr>
      </w:pPr>
    </w:p>
    <w:p w14:paraId="0DBD7CDD">
      <w:pPr>
        <w:jc w:val="center"/>
        <w:rPr>
          <w:rFonts w:eastAsia="仿宋_GB2312"/>
          <w:sz w:val="32"/>
          <w:szCs w:val="32"/>
        </w:rPr>
      </w:pPr>
    </w:p>
    <w:p w14:paraId="28692942">
      <w:pPr>
        <w:ind w:firstLine="2200" w:firstLineChars="500"/>
        <w:rPr>
          <w:rFonts w:ascii="仿宋_GB2312" w:eastAsia="仿宋_GB2312"/>
          <w:sz w:val="44"/>
          <w:szCs w:val="44"/>
        </w:rPr>
      </w:pPr>
    </w:p>
    <w:p w14:paraId="3E6383E8">
      <w:pPr>
        <w:widowControl/>
        <w:jc w:val="left"/>
        <w:rPr>
          <w:rFonts w:ascii="仿宋_GB2312" w:eastAsia="仿宋_GB2312"/>
          <w:sz w:val="28"/>
          <w:szCs w:val="44"/>
        </w:rPr>
      </w:pPr>
      <w:r>
        <w:rPr>
          <w:rFonts w:ascii="仿宋_GB2312" w:eastAsia="仿宋_GB2312"/>
          <w:sz w:val="28"/>
          <w:szCs w:val="44"/>
        </w:rPr>
        <w:br w:type="page"/>
      </w:r>
    </w:p>
    <w:p w14:paraId="372C1AD5">
      <w:pPr>
        <w:widowControl/>
        <w:jc w:val="center"/>
        <w:rPr>
          <w:rFonts w:hint="eastAsia" w:ascii="方正小标宋简体" w:hAnsi="方正小标宋简体" w:eastAsia="方正小标宋简体" w:cs="方正小标宋简体"/>
          <w:sz w:val="32"/>
          <w:szCs w:val="48"/>
          <w:lang w:val="en-US" w:eastAsia="zh-CN"/>
        </w:rPr>
      </w:pPr>
      <w:r>
        <w:rPr>
          <w:rFonts w:hint="eastAsia" w:ascii="方正小标宋简体" w:hAnsi="方正小标宋简体" w:eastAsia="方正小标宋简体" w:cs="方正小标宋简体"/>
          <w:sz w:val="32"/>
          <w:szCs w:val="48"/>
          <w:lang w:val="en-US" w:eastAsia="zh-CN"/>
        </w:rPr>
        <w:t>报价清单</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3248"/>
        <w:gridCol w:w="750"/>
        <w:gridCol w:w="951"/>
        <w:gridCol w:w="2034"/>
        <w:gridCol w:w="2017"/>
      </w:tblGrid>
      <w:tr w14:paraId="356B5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694" w:type="dxa"/>
            <w:vAlign w:val="center"/>
          </w:tcPr>
          <w:p w14:paraId="3ECC72DE">
            <w:pPr>
              <w:keepNext w:val="0"/>
              <w:keepLines w:val="0"/>
              <w:widowControl/>
              <w:suppressLineNumbers w:val="0"/>
              <w:jc w:val="center"/>
              <w:textAlignment w:val="center"/>
              <w:rPr>
                <w:rFonts w:hint="default"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序号</w:t>
            </w:r>
          </w:p>
        </w:tc>
        <w:tc>
          <w:tcPr>
            <w:tcW w:w="3248" w:type="dxa"/>
            <w:vAlign w:val="center"/>
          </w:tcPr>
          <w:p w14:paraId="0AFDC969">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设计内容</w:t>
            </w:r>
          </w:p>
        </w:tc>
        <w:tc>
          <w:tcPr>
            <w:tcW w:w="750" w:type="dxa"/>
            <w:vAlign w:val="center"/>
          </w:tcPr>
          <w:p w14:paraId="6E546E4D">
            <w:pPr>
              <w:pStyle w:val="32"/>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单位</w:t>
            </w:r>
          </w:p>
        </w:tc>
        <w:tc>
          <w:tcPr>
            <w:tcW w:w="951" w:type="dxa"/>
            <w:vAlign w:val="center"/>
          </w:tcPr>
          <w:p w14:paraId="35B015D2">
            <w:pPr>
              <w:pStyle w:val="32"/>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数量</w:t>
            </w:r>
          </w:p>
        </w:tc>
        <w:tc>
          <w:tcPr>
            <w:tcW w:w="2034" w:type="dxa"/>
            <w:vAlign w:val="center"/>
          </w:tcPr>
          <w:p w14:paraId="1D896DD1">
            <w:pPr>
              <w:pStyle w:val="32"/>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含税单价（元）</w:t>
            </w:r>
          </w:p>
        </w:tc>
        <w:tc>
          <w:tcPr>
            <w:tcW w:w="2017" w:type="dxa"/>
            <w:vAlign w:val="center"/>
          </w:tcPr>
          <w:p w14:paraId="57D717B1">
            <w:pPr>
              <w:pStyle w:val="32"/>
              <w:jc w:val="center"/>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含税小计（元）</w:t>
            </w:r>
          </w:p>
        </w:tc>
      </w:tr>
      <w:tr w14:paraId="63532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6AE88E81">
            <w:pPr>
              <w:keepNext w:val="0"/>
              <w:keepLines w:val="0"/>
              <w:widowControl/>
              <w:suppressLineNumbers w:val="0"/>
              <w:jc w:val="center"/>
              <w:textAlignment w:val="center"/>
              <w:rPr>
                <w:rFonts w:hint="eastAsia" w:ascii="仿宋" w:hAnsi="仿宋" w:eastAsia="仿宋" w:cs="仿宋"/>
                <w:color w:val="000000"/>
                <w:kern w:val="0"/>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SA"/>
              </w:rPr>
              <w:t>1</w:t>
            </w:r>
          </w:p>
        </w:tc>
        <w:tc>
          <w:tcPr>
            <w:tcW w:w="3248" w:type="dxa"/>
            <w:vAlign w:val="center"/>
          </w:tcPr>
          <w:p w14:paraId="28057C98">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招商手册（或运营手册）设计</w:t>
            </w:r>
          </w:p>
        </w:tc>
        <w:tc>
          <w:tcPr>
            <w:tcW w:w="750" w:type="dxa"/>
            <w:vAlign w:val="center"/>
          </w:tcPr>
          <w:p w14:paraId="2092B879">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1</w:t>
            </w:r>
          </w:p>
        </w:tc>
        <w:tc>
          <w:tcPr>
            <w:tcW w:w="951" w:type="dxa"/>
            <w:vAlign w:val="center"/>
          </w:tcPr>
          <w:p w14:paraId="18DF36AA">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项</w:t>
            </w:r>
          </w:p>
        </w:tc>
        <w:tc>
          <w:tcPr>
            <w:tcW w:w="2034" w:type="dxa"/>
            <w:vAlign w:val="center"/>
          </w:tcPr>
          <w:p w14:paraId="5CC9956E">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68004108">
            <w:pPr>
              <w:pStyle w:val="32"/>
              <w:jc w:val="center"/>
              <w:rPr>
                <w:rFonts w:hint="eastAsia" w:ascii="仿宋" w:hAnsi="仿宋" w:eastAsia="仿宋" w:cs="仿宋"/>
                <w:color w:val="000000"/>
                <w:sz w:val="24"/>
                <w:szCs w:val="24"/>
                <w:lang w:val="en-US" w:eastAsia="zh-CN" w:bidi="ar-SA"/>
              </w:rPr>
            </w:pPr>
          </w:p>
        </w:tc>
      </w:tr>
      <w:tr w14:paraId="1971F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0DE12083">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2</w:t>
            </w:r>
          </w:p>
        </w:tc>
        <w:tc>
          <w:tcPr>
            <w:tcW w:w="3248" w:type="dxa"/>
            <w:vAlign w:val="center"/>
          </w:tcPr>
          <w:p w14:paraId="3C0CC853">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户型单张设计</w:t>
            </w:r>
          </w:p>
        </w:tc>
        <w:tc>
          <w:tcPr>
            <w:tcW w:w="750" w:type="dxa"/>
            <w:vAlign w:val="center"/>
          </w:tcPr>
          <w:p w14:paraId="3B2F059C">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1</w:t>
            </w:r>
          </w:p>
        </w:tc>
        <w:tc>
          <w:tcPr>
            <w:tcW w:w="951" w:type="dxa"/>
            <w:vAlign w:val="center"/>
          </w:tcPr>
          <w:p w14:paraId="53F7821C">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张</w:t>
            </w:r>
          </w:p>
        </w:tc>
        <w:tc>
          <w:tcPr>
            <w:tcW w:w="2034" w:type="dxa"/>
            <w:vAlign w:val="center"/>
          </w:tcPr>
          <w:p w14:paraId="0B237A6F">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399891F1">
            <w:pPr>
              <w:pStyle w:val="32"/>
              <w:jc w:val="center"/>
              <w:rPr>
                <w:rFonts w:hint="eastAsia" w:ascii="仿宋" w:hAnsi="仿宋" w:eastAsia="仿宋" w:cs="仿宋"/>
                <w:color w:val="000000"/>
                <w:sz w:val="24"/>
                <w:szCs w:val="24"/>
                <w:lang w:val="en-US" w:eastAsia="zh-CN" w:bidi="ar-SA"/>
              </w:rPr>
            </w:pPr>
          </w:p>
        </w:tc>
      </w:tr>
      <w:tr w14:paraId="531DF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026C0DF8">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3</w:t>
            </w:r>
          </w:p>
        </w:tc>
        <w:tc>
          <w:tcPr>
            <w:tcW w:w="3248" w:type="dxa"/>
            <w:vAlign w:val="center"/>
          </w:tcPr>
          <w:p w14:paraId="0445EBA1">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折页设计</w:t>
            </w:r>
          </w:p>
        </w:tc>
        <w:tc>
          <w:tcPr>
            <w:tcW w:w="750" w:type="dxa"/>
            <w:vAlign w:val="center"/>
          </w:tcPr>
          <w:p w14:paraId="5C884E56">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1</w:t>
            </w:r>
          </w:p>
        </w:tc>
        <w:tc>
          <w:tcPr>
            <w:tcW w:w="951" w:type="dxa"/>
            <w:vAlign w:val="center"/>
          </w:tcPr>
          <w:p w14:paraId="7F881001">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份</w:t>
            </w:r>
          </w:p>
        </w:tc>
        <w:tc>
          <w:tcPr>
            <w:tcW w:w="2034" w:type="dxa"/>
            <w:vAlign w:val="center"/>
          </w:tcPr>
          <w:p w14:paraId="3664A957">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75492782">
            <w:pPr>
              <w:pStyle w:val="32"/>
              <w:jc w:val="center"/>
              <w:rPr>
                <w:rFonts w:hint="eastAsia" w:ascii="仿宋" w:hAnsi="仿宋" w:eastAsia="仿宋" w:cs="仿宋"/>
                <w:color w:val="000000"/>
                <w:sz w:val="24"/>
                <w:szCs w:val="24"/>
                <w:lang w:val="en-US" w:eastAsia="zh-CN" w:bidi="ar-SA"/>
              </w:rPr>
            </w:pPr>
          </w:p>
        </w:tc>
      </w:tr>
      <w:tr w14:paraId="0A7EA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7B84DD80">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4</w:t>
            </w:r>
          </w:p>
        </w:tc>
        <w:tc>
          <w:tcPr>
            <w:tcW w:w="3248" w:type="dxa"/>
            <w:vAlign w:val="center"/>
          </w:tcPr>
          <w:p w14:paraId="54057DAD">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海报单图设计</w:t>
            </w:r>
          </w:p>
        </w:tc>
        <w:tc>
          <w:tcPr>
            <w:tcW w:w="750" w:type="dxa"/>
            <w:vAlign w:val="center"/>
          </w:tcPr>
          <w:p w14:paraId="73896E1A">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15</w:t>
            </w:r>
          </w:p>
        </w:tc>
        <w:tc>
          <w:tcPr>
            <w:tcW w:w="951" w:type="dxa"/>
            <w:vAlign w:val="center"/>
          </w:tcPr>
          <w:p w14:paraId="6AC85032">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张</w:t>
            </w:r>
          </w:p>
        </w:tc>
        <w:tc>
          <w:tcPr>
            <w:tcW w:w="2034" w:type="dxa"/>
            <w:vAlign w:val="center"/>
          </w:tcPr>
          <w:p w14:paraId="3B8C7267">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44F56D23">
            <w:pPr>
              <w:pStyle w:val="32"/>
              <w:jc w:val="center"/>
              <w:rPr>
                <w:rFonts w:hint="eastAsia" w:ascii="仿宋" w:hAnsi="仿宋" w:eastAsia="仿宋" w:cs="仿宋"/>
                <w:color w:val="000000"/>
                <w:sz w:val="24"/>
                <w:szCs w:val="24"/>
                <w:lang w:val="en-US" w:eastAsia="zh-CN" w:bidi="ar-SA"/>
              </w:rPr>
            </w:pPr>
          </w:p>
        </w:tc>
      </w:tr>
      <w:tr w14:paraId="6230F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2BBEC03F">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5</w:t>
            </w:r>
          </w:p>
        </w:tc>
        <w:tc>
          <w:tcPr>
            <w:tcW w:w="3248" w:type="dxa"/>
            <w:vAlign w:val="center"/>
          </w:tcPr>
          <w:p w14:paraId="01B86B08">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九宫格组图</w:t>
            </w:r>
          </w:p>
        </w:tc>
        <w:tc>
          <w:tcPr>
            <w:tcW w:w="750" w:type="dxa"/>
            <w:vAlign w:val="center"/>
          </w:tcPr>
          <w:p w14:paraId="1DBA0FB2">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3</w:t>
            </w:r>
          </w:p>
        </w:tc>
        <w:tc>
          <w:tcPr>
            <w:tcW w:w="951" w:type="dxa"/>
            <w:vAlign w:val="center"/>
          </w:tcPr>
          <w:p w14:paraId="50CDAA32">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组</w:t>
            </w:r>
          </w:p>
        </w:tc>
        <w:tc>
          <w:tcPr>
            <w:tcW w:w="2034" w:type="dxa"/>
            <w:vAlign w:val="center"/>
          </w:tcPr>
          <w:p w14:paraId="41C95251">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5191694D">
            <w:pPr>
              <w:pStyle w:val="32"/>
              <w:jc w:val="center"/>
              <w:rPr>
                <w:rFonts w:hint="eastAsia" w:ascii="仿宋" w:hAnsi="仿宋" w:eastAsia="仿宋" w:cs="仿宋"/>
                <w:color w:val="000000"/>
                <w:sz w:val="24"/>
                <w:szCs w:val="24"/>
                <w:lang w:val="en-US" w:eastAsia="zh-CN" w:bidi="ar-SA"/>
              </w:rPr>
            </w:pPr>
          </w:p>
        </w:tc>
      </w:tr>
      <w:tr w14:paraId="7AFFE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0DAE86CD">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6</w:t>
            </w:r>
          </w:p>
        </w:tc>
        <w:tc>
          <w:tcPr>
            <w:tcW w:w="3248" w:type="dxa"/>
            <w:vAlign w:val="center"/>
          </w:tcPr>
          <w:p w14:paraId="2BAC95F8">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PPT设计制作</w:t>
            </w:r>
          </w:p>
        </w:tc>
        <w:tc>
          <w:tcPr>
            <w:tcW w:w="750" w:type="dxa"/>
            <w:vAlign w:val="center"/>
          </w:tcPr>
          <w:p w14:paraId="0F7D1069">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1</w:t>
            </w:r>
          </w:p>
        </w:tc>
        <w:tc>
          <w:tcPr>
            <w:tcW w:w="951" w:type="dxa"/>
            <w:vAlign w:val="center"/>
          </w:tcPr>
          <w:p w14:paraId="373FC809">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项</w:t>
            </w:r>
          </w:p>
        </w:tc>
        <w:tc>
          <w:tcPr>
            <w:tcW w:w="2034" w:type="dxa"/>
            <w:vAlign w:val="center"/>
          </w:tcPr>
          <w:p w14:paraId="10328974">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5AE31107">
            <w:pPr>
              <w:pStyle w:val="32"/>
              <w:jc w:val="center"/>
              <w:rPr>
                <w:rFonts w:hint="eastAsia" w:ascii="仿宋" w:hAnsi="仿宋" w:eastAsia="仿宋" w:cs="仿宋"/>
                <w:color w:val="000000"/>
                <w:sz w:val="24"/>
                <w:szCs w:val="24"/>
                <w:lang w:val="en-US" w:eastAsia="zh-CN" w:bidi="ar-SA"/>
              </w:rPr>
            </w:pPr>
          </w:p>
        </w:tc>
      </w:tr>
      <w:tr w14:paraId="69CCA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0975EDE1">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7</w:t>
            </w:r>
          </w:p>
        </w:tc>
        <w:tc>
          <w:tcPr>
            <w:tcW w:w="3248" w:type="dxa"/>
            <w:vAlign w:val="center"/>
          </w:tcPr>
          <w:p w14:paraId="40C44008">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PPT美化排版</w:t>
            </w:r>
          </w:p>
        </w:tc>
        <w:tc>
          <w:tcPr>
            <w:tcW w:w="750" w:type="dxa"/>
            <w:vAlign w:val="center"/>
          </w:tcPr>
          <w:p w14:paraId="09C4C67C">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3</w:t>
            </w:r>
          </w:p>
        </w:tc>
        <w:tc>
          <w:tcPr>
            <w:tcW w:w="951" w:type="dxa"/>
            <w:vAlign w:val="center"/>
          </w:tcPr>
          <w:p w14:paraId="31AF8C8D">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项</w:t>
            </w:r>
          </w:p>
        </w:tc>
        <w:tc>
          <w:tcPr>
            <w:tcW w:w="2034" w:type="dxa"/>
            <w:vAlign w:val="center"/>
          </w:tcPr>
          <w:p w14:paraId="43BEE58E">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5CBE947F">
            <w:pPr>
              <w:pStyle w:val="32"/>
              <w:jc w:val="center"/>
              <w:rPr>
                <w:rFonts w:hint="eastAsia" w:ascii="仿宋" w:hAnsi="仿宋" w:eastAsia="仿宋" w:cs="仿宋"/>
                <w:color w:val="000000"/>
                <w:sz w:val="24"/>
                <w:szCs w:val="24"/>
                <w:lang w:val="en-US" w:eastAsia="zh-CN" w:bidi="ar-SA"/>
              </w:rPr>
            </w:pPr>
          </w:p>
        </w:tc>
      </w:tr>
      <w:tr w14:paraId="11450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5F5F2501">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8</w:t>
            </w:r>
          </w:p>
        </w:tc>
        <w:tc>
          <w:tcPr>
            <w:tcW w:w="3248" w:type="dxa"/>
            <w:vAlign w:val="center"/>
          </w:tcPr>
          <w:p w14:paraId="65409EFA">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媒介广告投放设计</w:t>
            </w:r>
          </w:p>
        </w:tc>
        <w:tc>
          <w:tcPr>
            <w:tcW w:w="750" w:type="dxa"/>
            <w:vAlign w:val="center"/>
          </w:tcPr>
          <w:p w14:paraId="5038E9DD">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2</w:t>
            </w:r>
          </w:p>
        </w:tc>
        <w:tc>
          <w:tcPr>
            <w:tcW w:w="951" w:type="dxa"/>
            <w:vAlign w:val="center"/>
          </w:tcPr>
          <w:p w14:paraId="2271548E">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张</w:t>
            </w:r>
          </w:p>
        </w:tc>
        <w:tc>
          <w:tcPr>
            <w:tcW w:w="2034" w:type="dxa"/>
            <w:vAlign w:val="center"/>
          </w:tcPr>
          <w:p w14:paraId="34F6F2AD">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42B189EE">
            <w:pPr>
              <w:pStyle w:val="32"/>
              <w:jc w:val="center"/>
              <w:rPr>
                <w:rFonts w:hint="eastAsia" w:ascii="仿宋" w:hAnsi="仿宋" w:eastAsia="仿宋" w:cs="仿宋"/>
                <w:color w:val="000000"/>
                <w:sz w:val="24"/>
                <w:szCs w:val="24"/>
                <w:lang w:val="en-US" w:eastAsia="zh-CN" w:bidi="ar-SA"/>
              </w:rPr>
            </w:pPr>
          </w:p>
        </w:tc>
      </w:tr>
      <w:tr w14:paraId="2960C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30C4858D">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9</w:t>
            </w:r>
          </w:p>
        </w:tc>
        <w:tc>
          <w:tcPr>
            <w:tcW w:w="3248" w:type="dxa"/>
            <w:vAlign w:val="center"/>
          </w:tcPr>
          <w:p w14:paraId="3331D87A">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落地页/长图设计</w:t>
            </w:r>
          </w:p>
        </w:tc>
        <w:tc>
          <w:tcPr>
            <w:tcW w:w="750" w:type="dxa"/>
            <w:vAlign w:val="center"/>
          </w:tcPr>
          <w:p w14:paraId="7A80DEF4">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4</w:t>
            </w:r>
          </w:p>
        </w:tc>
        <w:tc>
          <w:tcPr>
            <w:tcW w:w="951" w:type="dxa"/>
            <w:vAlign w:val="center"/>
          </w:tcPr>
          <w:p w14:paraId="4CBB207E">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张</w:t>
            </w:r>
          </w:p>
        </w:tc>
        <w:tc>
          <w:tcPr>
            <w:tcW w:w="2034" w:type="dxa"/>
            <w:vAlign w:val="center"/>
          </w:tcPr>
          <w:p w14:paraId="6DBF1395">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6053E4A3">
            <w:pPr>
              <w:pStyle w:val="32"/>
              <w:jc w:val="center"/>
              <w:rPr>
                <w:rFonts w:hint="eastAsia" w:ascii="仿宋" w:hAnsi="仿宋" w:eastAsia="仿宋" w:cs="仿宋"/>
                <w:color w:val="000000"/>
                <w:sz w:val="24"/>
                <w:szCs w:val="24"/>
                <w:lang w:val="en-US" w:eastAsia="zh-CN" w:bidi="ar-SA"/>
              </w:rPr>
            </w:pPr>
          </w:p>
        </w:tc>
      </w:tr>
      <w:tr w14:paraId="6D95B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7DF809D1">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10</w:t>
            </w:r>
          </w:p>
        </w:tc>
        <w:tc>
          <w:tcPr>
            <w:tcW w:w="3248" w:type="dxa"/>
            <w:vAlign w:val="center"/>
          </w:tcPr>
          <w:p w14:paraId="1ABFCB6C">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活动主画面</w:t>
            </w:r>
          </w:p>
        </w:tc>
        <w:tc>
          <w:tcPr>
            <w:tcW w:w="750" w:type="dxa"/>
            <w:vAlign w:val="center"/>
          </w:tcPr>
          <w:p w14:paraId="7EB4735A">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4</w:t>
            </w:r>
          </w:p>
        </w:tc>
        <w:tc>
          <w:tcPr>
            <w:tcW w:w="951" w:type="dxa"/>
            <w:vAlign w:val="center"/>
          </w:tcPr>
          <w:p w14:paraId="1B8BC8E6">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份</w:t>
            </w:r>
          </w:p>
        </w:tc>
        <w:tc>
          <w:tcPr>
            <w:tcW w:w="2034" w:type="dxa"/>
            <w:vAlign w:val="center"/>
          </w:tcPr>
          <w:p w14:paraId="1BB2721D">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642495A9">
            <w:pPr>
              <w:pStyle w:val="32"/>
              <w:jc w:val="center"/>
              <w:rPr>
                <w:rFonts w:hint="eastAsia" w:ascii="仿宋" w:hAnsi="仿宋" w:eastAsia="仿宋" w:cs="仿宋"/>
                <w:color w:val="000000"/>
                <w:sz w:val="24"/>
                <w:szCs w:val="24"/>
                <w:lang w:val="en-US" w:eastAsia="zh-CN" w:bidi="ar-SA"/>
              </w:rPr>
            </w:pPr>
          </w:p>
        </w:tc>
      </w:tr>
      <w:tr w14:paraId="4C15A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27EF856A">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11</w:t>
            </w:r>
          </w:p>
        </w:tc>
        <w:tc>
          <w:tcPr>
            <w:tcW w:w="3248" w:type="dxa"/>
            <w:vAlign w:val="center"/>
          </w:tcPr>
          <w:p w14:paraId="414D73A0">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设计画面延伸设计</w:t>
            </w:r>
          </w:p>
        </w:tc>
        <w:tc>
          <w:tcPr>
            <w:tcW w:w="750" w:type="dxa"/>
            <w:vAlign w:val="center"/>
          </w:tcPr>
          <w:p w14:paraId="2361AF7B">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15</w:t>
            </w:r>
          </w:p>
        </w:tc>
        <w:tc>
          <w:tcPr>
            <w:tcW w:w="951" w:type="dxa"/>
            <w:vAlign w:val="center"/>
          </w:tcPr>
          <w:p w14:paraId="253BCB00">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份</w:t>
            </w:r>
          </w:p>
        </w:tc>
        <w:tc>
          <w:tcPr>
            <w:tcW w:w="2034" w:type="dxa"/>
            <w:vAlign w:val="center"/>
          </w:tcPr>
          <w:p w14:paraId="39167C83">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1D1B00DF">
            <w:pPr>
              <w:pStyle w:val="32"/>
              <w:jc w:val="center"/>
              <w:rPr>
                <w:rFonts w:hint="eastAsia" w:ascii="仿宋" w:hAnsi="仿宋" w:eastAsia="仿宋" w:cs="仿宋"/>
                <w:color w:val="000000"/>
                <w:sz w:val="24"/>
                <w:szCs w:val="24"/>
                <w:lang w:val="en-US" w:eastAsia="zh-CN" w:bidi="ar-SA"/>
              </w:rPr>
            </w:pPr>
          </w:p>
        </w:tc>
      </w:tr>
      <w:tr w14:paraId="33E35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629EC652">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12</w:t>
            </w:r>
          </w:p>
        </w:tc>
        <w:tc>
          <w:tcPr>
            <w:tcW w:w="3248" w:type="dxa"/>
            <w:vAlign w:val="center"/>
          </w:tcPr>
          <w:p w14:paraId="3931B6FD">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门型展架/画架/易拉宝设计/丽屏展架</w:t>
            </w:r>
          </w:p>
        </w:tc>
        <w:tc>
          <w:tcPr>
            <w:tcW w:w="750" w:type="dxa"/>
            <w:vAlign w:val="center"/>
          </w:tcPr>
          <w:p w14:paraId="5B6E9253">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6</w:t>
            </w:r>
          </w:p>
        </w:tc>
        <w:tc>
          <w:tcPr>
            <w:tcW w:w="951" w:type="dxa"/>
            <w:vAlign w:val="center"/>
          </w:tcPr>
          <w:p w14:paraId="73ACB9B6">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组</w:t>
            </w:r>
          </w:p>
        </w:tc>
        <w:tc>
          <w:tcPr>
            <w:tcW w:w="2034" w:type="dxa"/>
            <w:vAlign w:val="center"/>
          </w:tcPr>
          <w:p w14:paraId="671C64B5">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6E6C7965">
            <w:pPr>
              <w:pStyle w:val="32"/>
              <w:jc w:val="center"/>
              <w:rPr>
                <w:rFonts w:hint="eastAsia" w:ascii="仿宋" w:hAnsi="仿宋" w:eastAsia="仿宋" w:cs="仿宋"/>
                <w:color w:val="000000"/>
                <w:sz w:val="24"/>
                <w:szCs w:val="24"/>
                <w:lang w:val="en-US" w:eastAsia="zh-CN" w:bidi="ar-SA"/>
              </w:rPr>
            </w:pPr>
          </w:p>
        </w:tc>
      </w:tr>
      <w:tr w14:paraId="2D6C2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5402AD39">
            <w:pPr>
              <w:keepNext w:val="0"/>
              <w:keepLines w:val="0"/>
              <w:widowControl/>
              <w:suppressLineNumbers w:val="0"/>
              <w:jc w:val="center"/>
              <w:textAlignment w:val="center"/>
              <w:rPr>
                <w:rFonts w:hint="eastAsia" w:ascii="仿宋" w:hAnsi="仿宋" w:eastAsia="仿宋" w:cs="仿宋"/>
                <w:color w:val="000000"/>
                <w:kern w:val="0"/>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SA"/>
              </w:rPr>
              <w:t>13</w:t>
            </w:r>
          </w:p>
        </w:tc>
        <w:tc>
          <w:tcPr>
            <w:tcW w:w="3248" w:type="dxa"/>
            <w:vAlign w:val="center"/>
          </w:tcPr>
          <w:p w14:paraId="410196C0">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宣传展板</w:t>
            </w:r>
          </w:p>
        </w:tc>
        <w:tc>
          <w:tcPr>
            <w:tcW w:w="750" w:type="dxa"/>
            <w:vAlign w:val="center"/>
          </w:tcPr>
          <w:p w14:paraId="0F15FE2C">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6</w:t>
            </w:r>
          </w:p>
        </w:tc>
        <w:tc>
          <w:tcPr>
            <w:tcW w:w="951" w:type="dxa"/>
            <w:vAlign w:val="center"/>
          </w:tcPr>
          <w:p w14:paraId="06B37ED8">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份</w:t>
            </w:r>
          </w:p>
        </w:tc>
        <w:tc>
          <w:tcPr>
            <w:tcW w:w="2034" w:type="dxa"/>
            <w:vAlign w:val="center"/>
          </w:tcPr>
          <w:p w14:paraId="53ECC855">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546DEC7F">
            <w:pPr>
              <w:pStyle w:val="32"/>
              <w:jc w:val="center"/>
              <w:rPr>
                <w:rFonts w:hint="eastAsia" w:ascii="仿宋" w:hAnsi="仿宋" w:eastAsia="仿宋" w:cs="仿宋"/>
                <w:color w:val="000000"/>
                <w:sz w:val="24"/>
                <w:szCs w:val="24"/>
                <w:lang w:val="en-US" w:eastAsia="zh-CN" w:bidi="ar-SA"/>
              </w:rPr>
            </w:pPr>
          </w:p>
        </w:tc>
      </w:tr>
      <w:tr w14:paraId="25AFF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1F4B10D8">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14</w:t>
            </w:r>
          </w:p>
        </w:tc>
        <w:tc>
          <w:tcPr>
            <w:tcW w:w="3248" w:type="dxa"/>
            <w:vAlign w:val="center"/>
          </w:tcPr>
          <w:p w14:paraId="65BDE36C">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楼体广告设计</w:t>
            </w:r>
          </w:p>
        </w:tc>
        <w:tc>
          <w:tcPr>
            <w:tcW w:w="750" w:type="dxa"/>
            <w:vAlign w:val="center"/>
          </w:tcPr>
          <w:p w14:paraId="30F8E36E">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4</w:t>
            </w:r>
          </w:p>
        </w:tc>
        <w:tc>
          <w:tcPr>
            <w:tcW w:w="951" w:type="dxa"/>
            <w:vAlign w:val="center"/>
          </w:tcPr>
          <w:p w14:paraId="2A01637E">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张</w:t>
            </w:r>
          </w:p>
        </w:tc>
        <w:tc>
          <w:tcPr>
            <w:tcW w:w="2034" w:type="dxa"/>
            <w:vAlign w:val="center"/>
          </w:tcPr>
          <w:p w14:paraId="7E17A729">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084D3754">
            <w:pPr>
              <w:pStyle w:val="32"/>
              <w:jc w:val="center"/>
              <w:rPr>
                <w:rFonts w:hint="eastAsia" w:ascii="仿宋" w:hAnsi="仿宋" w:eastAsia="仿宋" w:cs="仿宋"/>
                <w:color w:val="000000"/>
                <w:sz w:val="24"/>
                <w:szCs w:val="24"/>
                <w:lang w:val="en-US" w:eastAsia="zh-CN" w:bidi="ar-SA"/>
              </w:rPr>
            </w:pPr>
          </w:p>
        </w:tc>
      </w:tr>
      <w:tr w14:paraId="12D83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4CBEF952">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15</w:t>
            </w:r>
          </w:p>
        </w:tc>
        <w:tc>
          <w:tcPr>
            <w:tcW w:w="3248" w:type="dxa"/>
            <w:vAlign w:val="center"/>
          </w:tcPr>
          <w:p w14:paraId="4914EEC7">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围挡设计</w:t>
            </w:r>
          </w:p>
        </w:tc>
        <w:tc>
          <w:tcPr>
            <w:tcW w:w="750" w:type="dxa"/>
            <w:vAlign w:val="center"/>
          </w:tcPr>
          <w:p w14:paraId="55ED06F5">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1</w:t>
            </w:r>
          </w:p>
        </w:tc>
        <w:tc>
          <w:tcPr>
            <w:tcW w:w="951" w:type="dxa"/>
            <w:vAlign w:val="center"/>
          </w:tcPr>
          <w:p w14:paraId="6BEC4093">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张</w:t>
            </w:r>
          </w:p>
        </w:tc>
        <w:tc>
          <w:tcPr>
            <w:tcW w:w="2034" w:type="dxa"/>
            <w:vAlign w:val="center"/>
          </w:tcPr>
          <w:p w14:paraId="2969F0EA">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06DC4205">
            <w:pPr>
              <w:pStyle w:val="32"/>
              <w:jc w:val="center"/>
              <w:rPr>
                <w:rFonts w:hint="eastAsia" w:ascii="仿宋" w:hAnsi="仿宋" w:eastAsia="仿宋" w:cs="仿宋"/>
                <w:color w:val="000000"/>
                <w:sz w:val="24"/>
                <w:szCs w:val="24"/>
                <w:lang w:val="en-US" w:eastAsia="zh-CN" w:bidi="ar-SA"/>
              </w:rPr>
            </w:pPr>
          </w:p>
        </w:tc>
      </w:tr>
      <w:tr w14:paraId="154E5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33184E7E">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16</w:t>
            </w:r>
          </w:p>
        </w:tc>
        <w:tc>
          <w:tcPr>
            <w:tcW w:w="3248" w:type="dxa"/>
            <w:vAlign w:val="center"/>
          </w:tcPr>
          <w:p w14:paraId="2B346C8A">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道旗设计（单幅正反面）</w:t>
            </w:r>
          </w:p>
        </w:tc>
        <w:tc>
          <w:tcPr>
            <w:tcW w:w="750" w:type="dxa"/>
            <w:vAlign w:val="center"/>
          </w:tcPr>
          <w:p w14:paraId="08DDE516">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1</w:t>
            </w:r>
          </w:p>
        </w:tc>
        <w:tc>
          <w:tcPr>
            <w:tcW w:w="951" w:type="dxa"/>
            <w:vAlign w:val="center"/>
          </w:tcPr>
          <w:p w14:paraId="475468DB">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2"/>
                <w:szCs w:val="22"/>
                <w:u w:val="none"/>
                <w:lang w:val="en-US" w:eastAsia="zh-CN" w:bidi="ar"/>
              </w:rPr>
              <w:t>套</w:t>
            </w:r>
          </w:p>
        </w:tc>
        <w:tc>
          <w:tcPr>
            <w:tcW w:w="2034" w:type="dxa"/>
            <w:vAlign w:val="center"/>
          </w:tcPr>
          <w:p w14:paraId="69709F59">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4BCB79E9">
            <w:pPr>
              <w:pStyle w:val="32"/>
              <w:jc w:val="center"/>
              <w:rPr>
                <w:rFonts w:hint="eastAsia" w:ascii="仿宋" w:hAnsi="仿宋" w:eastAsia="仿宋" w:cs="仿宋"/>
                <w:color w:val="000000"/>
                <w:sz w:val="24"/>
                <w:szCs w:val="24"/>
                <w:lang w:val="en-US" w:eastAsia="zh-CN" w:bidi="ar-SA"/>
              </w:rPr>
            </w:pPr>
          </w:p>
        </w:tc>
      </w:tr>
      <w:tr w14:paraId="4D4A4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06FAF309">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SA"/>
              </w:rPr>
              <w:t>17</w:t>
            </w:r>
          </w:p>
        </w:tc>
        <w:tc>
          <w:tcPr>
            <w:tcW w:w="3248" w:type="dxa"/>
            <w:vAlign w:val="center"/>
          </w:tcPr>
          <w:p w14:paraId="4DD3E9F5">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4"/>
                <w:szCs w:val="24"/>
                <w:u w:val="none"/>
                <w:lang w:val="en-US" w:eastAsia="zh-CN" w:bidi="ar"/>
              </w:rPr>
              <w:t>微信公众号推文/价值软文（撰写）</w:t>
            </w:r>
          </w:p>
        </w:tc>
        <w:tc>
          <w:tcPr>
            <w:tcW w:w="750" w:type="dxa"/>
            <w:vAlign w:val="center"/>
          </w:tcPr>
          <w:p w14:paraId="530998F6">
            <w:pPr>
              <w:keepNext w:val="0"/>
              <w:keepLines w:val="0"/>
              <w:widowControl/>
              <w:suppressLineNumbers w:val="0"/>
              <w:jc w:val="center"/>
              <w:textAlignment w:val="center"/>
              <w:rPr>
                <w:rFonts w:hint="eastAsia" w:ascii="仿宋" w:hAnsi="仿宋" w:eastAsia="仿宋" w:cs="仿宋"/>
                <w:color w:val="000000"/>
                <w:kern w:val="0"/>
                <w:sz w:val="24"/>
                <w:szCs w:val="24"/>
                <w:u w:val="none"/>
                <w:vertAlign w:val="baseline"/>
                <w:lang w:val="en-US" w:eastAsia="zh-CN" w:bidi="ar-SA"/>
              </w:rPr>
            </w:pPr>
            <w:r>
              <w:rPr>
                <w:rFonts w:hint="eastAsia" w:ascii="仿宋" w:hAnsi="仿宋" w:eastAsia="仿宋" w:cs="仿宋"/>
                <w:i w:val="0"/>
                <w:iCs w:val="0"/>
                <w:color w:val="000000"/>
                <w:kern w:val="0"/>
                <w:sz w:val="22"/>
                <w:szCs w:val="22"/>
                <w:u w:val="none"/>
                <w:lang w:val="en-US" w:eastAsia="zh-CN" w:bidi="ar"/>
              </w:rPr>
              <w:t>18</w:t>
            </w:r>
          </w:p>
        </w:tc>
        <w:tc>
          <w:tcPr>
            <w:tcW w:w="951" w:type="dxa"/>
            <w:vAlign w:val="center"/>
          </w:tcPr>
          <w:p w14:paraId="50CEE0DF">
            <w:pPr>
              <w:keepNext w:val="0"/>
              <w:keepLines w:val="0"/>
              <w:widowControl/>
              <w:suppressLineNumbers w:val="0"/>
              <w:jc w:val="center"/>
              <w:textAlignment w:val="center"/>
              <w:rPr>
                <w:rFonts w:hint="eastAsia" w:ascii="仿宋" w:hAnsi="仿宋" w:eastAsia="仿宋" w:cs="仿宋"/>
                <w:color w:val="000000"/>
                <w:kern w:val="0"/>
                <w:sz w:val="24"/>
                <w:szCs w:val="24"/>
                <w:vertAlign w:val="baseline"/>
                <w:lang w:val="en-US" w:eastAsia="zh-CN"/>
              </w:rPr>
            </w:pPr>
            <w:r>
              <w:rPr>
                <w:rFonts w:hint="eastAsia" w:ascii="仿宋" w:hAnsi="仿宋" w:eastAsia="仿宋" w:cs="仿宋"/>
                <w:i w:val="0"/>
                <w:iCs w:val="0"/>
                <w:color w:val="000000"/>
                <w:kern w:val="0"/>
                <w:sz w:val="22"/>
                <w:szCs w:val="22"/>
                <w:u w:val="none"/>
                <w:lang w:val="en-US" w:eastAsia="zh-CN" w:bidi="ar"/>
              </w:rPr>
              <w:t>篇</w:t>
            </w:r>
          </w:p>
        </w:tc>
        <w:tc>
          <w:tcPr>
            <w:tcW w:w="2034" w:type="dxa"/>
            <w:vAlign w:val="center"/>
          </w:tcPr>
          <w:p w14:paraId="3BBDB9EF">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38BBAAEC">
            <w:pPr>
              <w:pStyle w:val="32"/>
              <w:jc w:val="center"/>
              <w:rPr>
                <w:rFonts w:hint="eastAsia" w:ascii="仿宋" w:hAnsi="仿宋" w:eastAsia="仿宋" w:cs="仿宋"/>
                <w:color w:val="000000"/>
                <w:sz w:val="24"/>
                <w:szCs w:val="24"/>
                <w:lang w:val="en-US" w:eastAsia="zh-CN" w:bidi="ar-SA"/>
              </w:rPr>
            </w:pPr>
          </w:p>
        </w:tc>
      </w:tr>
      <w:tr w14:paraId="5357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724EB978">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SA"/>
              </w:rPr>
              <w:t>18</w:t>
            </w:r>
          </w:p>
        </w:tc>
        <w:tc>
          <w:tcPr>
            <w:tcW w:w="3248" w:type="dxa"/>
            <w:vAlign w:val="center"/>
          </w:tcPr>
          <w:p w14:paraId="37421A4D">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微信公众号推文（纯排版）</w:t>
            </w:r>
          </w:p>
        </w:tc>
        <w:tc>
          <w:tcPr>
            <w:tcW w:w="750" w:type="dxa"/>
            <w:vAlign w:val="center"/>
          </w:tcPr>
          <w:p w14:paraId="50885168">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2"/>
                <w:szCs w:val="22"/>
                <w:u w:val="none"/>
                <w:lang w:val="en-US" w:eastAsia="zh-CN" w:bidi="ar"/>
              </w:rPr>
              <w:t>6</w:t>
            </w:r>
          </w:p>
        </w:tc>
        <w:tc>
          <w:tcPr>
            <w:tcW w:w="951" w:type="dxa"/>
            <w:vAlign w:val="center"/>
          </w:tcPr>
          <w:p w14:paraId="16ECD011">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2"/>
                <w:szCs w:val="22"/>
                <w:u w:val="none"/>
                <w:lang w:val="en-US" w:eastAsia="zh-CN" w:bidi="ar"/>
              </w:rPr>
              <w:t>篇</w:t>
            </w:r>
          </w:p>
        </w:tc>
        <w:tc>
          <w:tcPr>
            <w:tcW w:w="2034" w:type="dxa"/>
            <w:vAlign w:val="center"/>
          </w:tcPr>
          <w:p w14:paraId="07D8283E">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5A87C104">
            <w:pPr>
              <w:pStyle w:val="32"/>
              <w:jc w:val="center"/>
              <w:rPr>
                <w:rFonts w:hint="eastAsia" w:ascii="仿宋" w:hAnsi="仿宋" w:eastAsia="仿宋" w:cs="仿宋"/>
                <w:color w:val="000000"/>
                <w:sz w:val="24"/>
                <w:szCs w:val="24"/>
                <w:lang w:val="en-US" w:eastAsia="zh-CN" w:bidi="ar-SA"/>
              </w:rPr>
            </w:pPr>
          </w:p>
        </w:tc>
      </w:tr>
      <w:tr w14:paraId="39393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505F7A23">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SA"/>
              </w:rPr>
              <w:t>19</w:t>
            </w:r>
          </w:p>
        </w:tc>
        <w:tc>
          <w:tcPr>
            <w:tcW w:w="3248" w:type="dxa"/>
            <w:vAlign w:val="center"/>
          </w:tcPr>
          <w:p w14:paraId="6B1C8FAC">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航拍+地拍</w:t>
            </w:r>
          </w:p>
        </w:tc>
        <w:tc>
          <w:tcPr>
            <w:tcW w:w="750" w:type="dxa"/>
            <w:vAlign w:val="center"/>
          </w:tcPr>
          <w:p w14:paraId="17C2CEFC">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2"/>
                <w:szCs w:val="22"/>
                <w:u w:val="none"/>
                <w:lang w:val="en-US" w:eastAsia="zh-CN" w:bidi="ar"/>
              </w:rPr>
              <w:t>2</w:t>
            </w:r>
          </w:p>
        </w:tc>
        <w:tc>
          <w:tcPr>
            <w:tcW w:w="951" w:type="dxa"/>
            <w:vAlign w:val="center"/>
          </w:tcPr>
          <w:p w14:paraId="11CC600A">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2"/>
                <w:szCs w:val="22"/>
                <w:u w:val="none"/>
                <w:lang w:val="en-US" w:eastAsia="zh-CN" w:bidi="ar"/>
              </w:rPr>
              <w:t>条</w:t>
            </w:r>
          </w:p>
        </w:tc>
        <w:tc>
          <w:tcPr>
            <w:tcW w:w="2034" w:type="dxa"/>
            <w:vAlign w:val="center"/>
          </w:tcPr>
          <w:p w14:paraId="3CF85668">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01373676">
            <w:pPr>
              <w:pStyle w:val="32"/>
              <w:jc w:val="center"/>
              <w:rPr>
                <w:rFonts w:hint="eastAsia" w:ascii="仿宋" w:hAnsi="仿宋" w:eastAsia="仿宋" w:cs="仿宋"/>
                <w:color w:val="000000"/>
                <w:sz w:val="24"/>
                <w:szCs w:val="24"/>
                <w:lang w:val="en-US" w:eastAsia="zh-CN" w:bidi="ar-SA"/>
              </w:rPr>
            </w:pPr>
          </w:p>
        </w:tc>
      </w:tr>
      <w:tr w14:paraId="67BD5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487EDA05">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SA"/>
              </w:rPr>
              <w:t>20</w:t>
            </w:r>
          </w:p>
        </w:tc>
        <w:tc>
          <w:tcPr>
            <w:tcW w:w="3248" w:type="dxa"/>
            <w:vAlign w:val="center"/>
          </w:tcPr>
          <w:p w14:paraId="7CB51FBF">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航拍</w:t>
            </w:r>
          </w:p>
        </w:tc>
        <w:tc>
          <w:tcPr>
            <w:tcW w:w="750" w:type="dxa"/>
            <w:vAlign w:val="center"/>
          </w:tcPr>
          <w:p w14:paraId="3D5C41F9">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2"/>
                <w:szCs w:val="22"/>
                <w:u w:val="none"/>
                <w:lang w:val="en-US" w:eastAsia="zh-CN" w:bidi="ar"/>
              </w:rPr>
              <w:t>2</w:t>
            </w:r>
          </w:p>
        </w:tc>
        <w:tc>
          <w:tcPr>
            <w:tcW w:w="951" w:type="dxa"/>
            <w:vAlign w:val="center"/>
          </w:tcPr>
          <w:p w14:paraId="02E79300">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2"/>
                <w:szCs w:val="22"/>
                <w:u w:val="none"/>
                <w:lang w:val="en-US" w:eastAsia="zh-CN" w:bidi="ar"/>
              </w:rPr>
              <w:t>条</w:t>
            </w:r>
          </w:p>
        </w:tc>
        <w:tc>
          <w:tcPr>
            <w:tcW w:w="2034" w:type="dxa"/>
            <w:vAlign w:val="center"/>
          </w:tcPr>
          <w:p w14:paraId="45E53934">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58532944">
            <w:pPr>
              <w:pStyle w:val="32"/>
              <w:jc w:val="center"/>
              <w:rPr>
                <w:rFonts w:hint="eastAsia" w:ascii="仿宋" w:hAnsi="仿宋" w:eastAsia="仿宋" w:cs="仿宋"/>
                <w:color w:val="000000"/>
                <w:sz w:val="24"/>
                <w:szCs w:val="24"/>
                <w:lang w:val="en-US" w:eastAsia="zh-CN" w:bidi="ar-SA"/>
              </w:rPr>
            </w:pPr>
          </w:p>
        </w:tc>
      </w:tr>
      <w:tr w14:paraId="7826B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1195997A">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SA"/>
              </w:rPr>
              <w:t>21</w:t>
            </w:r>
          </w:p>
        </w:tc>
        <w:tc>
          <w:tcPr>
            <w:tcW w:w="3248" w:type="dxa"/>
            <w:vAlign w:val="center"/>
          </w:tcPr>
          <w:p w14:paraId="558A6405">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地拍</w:t>
            </w:r>
          </w:p>
        </w:tc>
        <w:tc>
          <w:tcPr>
            <w:tcW w:w="750" w:type="dxa"/>
            <w:vAlign w:val="center"/>
          </w:tcPr>
          <w:p w14:paraId="4C68E65D">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2"/>
                <w:szCs w:val="22"/>
                <w:u w:val="none"/>
                <w:lang w:val="en-US" w:eastAsia="zh-CN" w:bidi="ar"/>
              </w:rPr>
              <w:t>2</w:t>
            </w:r>
          </w:p>
        </w:tc>
        <w:tc>
          <w:tcPr>
            <w:tcW w:w="951" w:type="dxa"/>
            <w:vAlign w:val="center"/>
          </w:tcPr>
          <w:p w14:paraId="00CC77B4">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2"/>
                <w:szCs w:val="22"/>
                <w:u w:val="none"/>
                <w:lang w:val="en-US" w:eastAsia="zh-CN" w:bidi="ar"/>
              </w:rPr>
              <w:t>条</w:t>
            </w:r>
          </w:p>
        </w:tc>
        <w:tc>
          <w:tcPr>
            <w:tcW w:w="2034" w:type="dxa"/>
            <w:vAlign w:val="center"/>
          </w:tcPr>
          <w:p w14:paraId="34ECB520">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04FFD0E0">
            <w:pPr>
              <w:pStyle w:val="32"/>
              <w:jc w:val="center"/>
              <w:rPr>
                <w:rFonts w:hint="eastAsia" w:ascii="仿宋" w:hAnsi="仿宋" w:eastAsia="仿宋" w:cs="仿宋"/>
                <w:color w:val="000000"/>
                <w:sz w:val="24"/>
                <w:szCs w:val="24"/>
                <w:lang w:val="en-US" w:eastAsia="zh-CN" w:bidi="ar-SA"/>
              </w:rPr>
            </w:pPr>
          </w:p>
        </w:tc>
      </w:tr>
      <w:tr w14:paraId="6129B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4" w:type="dxa"/>
            <w:vAlign w:val="center"/>
          </w:tcPr>
          <w:p w14:paraId="401C2F91">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SA"/>
              </w:rPr>
              <w:t>22</w:t>
            </w:r>
          </w:p>
        </w:tc>
        <w:tc>
          <w:tcPr>
            <w:tcW w:w="3248" w:type="dxa"/>
            <w:vAlign w:val="center"/>
          </w:tcPr>
          <w:p w14:paraId="4CF32A8B">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项目临时宣传物料</w:t>
            </w:r>
          </w:p>
        </w:tc>
        <w:tc>
          <w:tcPr>
            <w:tcW w:w="750" w:type="dxa"/>
            <w:vAlign w:val="center"/>
          </w:tcPr>
          <w:p w14:paraId="69A10C78">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2"/>
                <w:szCs w:val="22"/>
                <w:u w:val="none"/>
                <w:lang w:val="en-US" w:eastAsia="zh-CN" w:bidi="ar"/>
              </w:rPr>
              <w:t>15</w:t>
            </w:r>
          </w:p>
        </w:tc>
        <w:tc>
          <w:tcPr>
            <w:tcW w:w="951" w:type="dxa"/>
            <w:vAlign w:val="center"/>
          </w:tcPr>
          <w:p w14:paraId="6601A3F7">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SA"/>
              </w:rPr>
            </w:pPr>
            <w:r>
              <w:rPr>
                <w:rFonts w:hint="eastAsia" w:ascii="仿宋" w:hAnsi="仿宋" w:eastAsia="仿宋" w:cs="仿宋"/>
                <w:i w:val="0"/>
                <w:iCs w:val="0"/>
                <w:color w:val="000000"/>
                <w:kern w:val="0"/>
                <w:sz w:val="22"/>
                <w:szCs w:val="22"/>
                <w:u w:val="none"/>
                <w:lang w:val="en-US" w:eastAsia="zh-CN" w:bidi="ar"/>
              </w:rPr>
              <w:t>份</w:t>
            </w:r>
          </w:p>
        </w:tc>
        <w:tc>
          <w:tcPr>
            <w:tcW w:w="2034" w:type="dxa"/>
            <w:vAlign w:val="center"/>
          </w:tcPr>
          <w:p w14:paraId="6014246C">
            <w:pPr>
              <w:pStyle w:val="32"/>
              <w:jc w:val="center"/>
              <w:rPr>
                <w:rFonts w:hint="eastAsia" w:ascii="仿宋" w:hAnsi="仿宋" w:eastAsia="仿宋" w:cs="仿宋"/>
                <w:color w:val="000000"/>
                <w:sz w:val="24"/>
                <w:szCs w:val="24"/>
                <w:lang w:val="en-US" w:eastAsia="zh-CN" w:bidi="ar-SA"/>
              </w:rPr>
            </w:pPr>
          </w:p>
        </w:tc>
        <w:tc>
          <w:tcPr>
            <w:tcW w:w="2017" w:type="dxa"/>
            <w:vAlign w:val="center"/>
          </w:tcPr>
          <w:p w14:paraId="4158CFE5">
            <w:pPr>
              <w:pStyle w:val="32"/>
              <w:jc w:val="center"/>
              <w:rPr>
                <w:rFonts w:hint="eastAsia" w:ascii="仿宋" w:hAnsi="仿宋" w:eastAsia="仿宋" w:cs="仿宋"/>
                <w:color w:val="000000"/>
                <w:sz w:val="24"/>
                <w:szCs w:val="24"/>
                <w:lang w:val="en-US" w:eastAsia="zh-CN" w:bidi="ar-SA"/>
              </w:rPr>
            </w:pPr>
          </w:p>
        </w:tc>
      </w:tr>
      <w:tr w14:paraId="1B653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7677" w:type="dxa"/>
            <w:gridSpan w:val="5"/>
            <w:vAlign w:val="center"/>
          </w:tcPr>
          <w:p w14:paraId="5D4C22E0">
            <w:pPr>
              <w:pStyle w:val="32"/>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税率</w:t>
            </w:r>
          </w:p>
        </w:tc>
        <w:tc>
          <w:tcPr>
            <w:tcW w:w="2017" w:type="dxa"/>
            <w:vAlign w:val="center"/>
          </w:tcPr>
          <w:p w14:paraId="70B33DDC">
            <w:pPr>
              <w:pStyle w:val="32"/>
              <w:jc w:val="center"/>
              <w:rPr>
                <w:rFonts w:hint="eastAsia" w:ascii="仿宋" w:hAnsi="仿宋" w:eastAsia="仿宋" w:cs="仿宋"/>
                <w:sz w:val="24"/>
                <w:szCs w:val="24"/>
                <w:vertAlign w:val="baseline"/>
                <w:lang w:val="en-US" w:eastAsia="zh-CN"/>
              </w:rPr>
            </w:pPr>
          </w:p>
        </w:tc>
      </w:tr>
      <w:tr w14:paraId="6F594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7677" w:type="dxa"/>
            <w:gridSpan w:val="5"/>
            <w:vAlign w:val="center"/>
          </w:tcPr>
          <w:p w14:paraId="4CB254C9">
            <w:pPr>
              <w:pStyle w:val="32"/>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合计含税总价</w:t>
            </w:r>
          </w:p>
        </w:tc>
        <w:tc>
          <w:tcPr>
            <w:tcW w:w="2017" w:type="dxa"/>
            <w:vAlign w:val="center"/>
          </w:tcPr>
          <w:p w14:paraId="6D1BB670">
            <w:pPr>
              <w:pStyle w:val="32"/>
              <w:jc w:val="center"/>
              <w:rPr>
                <w:rFonts w:hint="eastAsia" w:ascii="仿宋" w:hAnsi="仿宋" w:eastAsia="仿宋" w:cs="仿宋"/>
                <w:sz w:val="24"/>
                <w:szCs w:val="24"/>
                <w:vertAlign w:val="baseline"/>
                <w:lang w:val="en-US" w:eastAsia="zh-CN"/>
              </w:rPr>
            </w:pPr>
          </w:p>
        </w:tc>
      </w:tr>
    </w:tbl>
    <w:p w14:paraId="2046858E">
      <w:pPr>
        <w:spacing w:line="360" w:lineRule="auto"/>
        <w:jc w:val="left"/>
        <w:rPr>
          <w:rFonts w:hint="eastAsia" w:ascii="仿宋" w:hAnsi="仿宋" w:eastAsia="仿宋" w:cs="仿宋"/>
          <w:sz w:val="32"/>
          <w:szCs w:val="32"/>
        </w:rPr>
      </w:pPr>
      <w:r>
        <w:rPr>
          <w:rFonts w:hint="eastAsia" w:ascii="仿宋" w:hAnsi="仿宋" w:eastAsia="仿宋" w:cs="仿宋"/>
          <w:b/>
          <w:bCs/>
          <w:sz w:val="24"/>
          <w:szCs w:val="24"/>
        </w:rPr>
        <w:t>注明： 1) 此表为报价总表的明细表。 2) 如果单价和总价不符时，以单价为准，修正总价。 3) 响应供应商应列明按“用户需求书”所要求提供的所有报价项的价格明细。</w:t>
      </w:r>
    </w:p>
    <w:p w14:paraId="264E2B93">
      <w:pPr>
        <w:spacing w:line="360" w:lineRule="auto"/>
        <w:jc w:val="left"/>
        <w:rPr>
          <w:rFonts w:hint="eastAsia" w:ascii="仿宋" w:hAnsi="仿宋" w:eastAsia="仿宋" w:cs="仿宋"/>
          <w:sz w:val="32"/>
          <w:szCs w:val="32"/>
        </w:rPr>
      </w:pPr>
      <w:r>
        <w:rPr>
          <w:rFonts w:hint="eastAsia" w:ascii="仿宋" w:hAnsi="仿宋" w:eastAsia="仿宋" w:cs="仿宋"/>
          <w:sz w:val="32"/>
          <w:szCs w:val="32"/>
        </w:rPr>
        <w:t>响应人名称（加盖公章）：</w:t>
      </w:r>
    </w:p>
    <w:p w14:paraId="71B6F5E2">
      <w:pPr>
        <w:spacing w:line="360" w:lineRule="auto"/>
        <w:jc w:val="left"/>
        <w:rPr>
          <w:rFonts w:hint="eastAsia" w:ascii="仿宋" w:hAnsi="仿宋" w:eastAsia="仿宋" w:cs="仿宋"/>
          <w:sz w:val="32"/>
          <w:szCs w:val="32"/>
        </w:rPr>
      </w:pPr>
      <w:r>
        <w:rPr>
          <w:rFonts w:hint="eastAsia" w:ascii="仿宋" w:hAnsi="仿宋" w:eastAsia="仿宋" w:cs="仿宋"/>
          <w:sz w:val="32"/>
          <w:szCs w:val="32"/>
        </w:rPr>
        <w:t>法定代表人（签名或盖章）：</w:t>
      </w:r>
    </w:p>
    <w:p w14:paraId="267F2C81">
      <w:pPr>
        <w:spacing w:line="360" w:lineRule="auto"/>
        <w:jc w:val="left"/>
        <w:rPr>
          <w:rFonts w:hint="eastAsia" w:ascii="仿宋" w:hAnsi="仿宋" w:eastAsia="仿宋" w:cs="仿宋"/>
          <w:sz w:val="32"/>
          <w:szCs w:val="32"/>
        </w:rPr>
      </w:pPr>
      <w:r>
        <w:rPr>
          <w:rFonts w:hint="eastAsia" w:ascii="仿宋" w:hAnsi="仿宋" w:eastAsia="仿宋" w:cs="仿宋"/>
          <w:sz w:val="32"/>
          <w:szCs w:val="32"/>
        </w:rPr>
        <w:t>日期：</w:t>
      </w:r>
    </w:p>
    <w:p w14:paraId="0FC0E99D">
      <w:pPr>
        <w:widowControl/>
        <w:jc w:val="center"/>
        <w:rPr>
          <w:rFonts w:ascii="仿宋_GB2312" w:eastAsia="仿宋_GB2312"/>
          <w:sz w:val="28"/>
          <w:szCs w:val="44"/>
        </w:rPr>
      </w:pPr>
      <w:r>
        <w:rPr>
          <w:rFonts w:ascii="仿宋_GB2312" w:eastAsia="仿宋_GB2312"/>
          <w:sz w:val="28"/>
          <w:szCs w:val="44"/>
        </w:rPr>
        <w:br w:type="page"/>
      </w:r>
    </w:p>
    <w:p w14:paraId="1464D6E9">
      <w:pPr>
        <w:rPr>
          <w:rFonts w:ascii="仿宋_GB2312" w:eastAsia="仿宋_GB2312"/>
          <w:sz w:val="28"/>
          <w:szCs w:val="44"/>
        </w:rPr>
      </w:pPr>
      <w:r>
        <w:rPr>
          <w:rFonts w:hint="eastAsia" w:ascii="仿宋_GB2312" w:eastAsia="仿宋_GB2312"/>
          <w:sz w:val="28"/>
          <w:szCs w:val="44"/>
        </w:rPr>
        <w:t>注：《报价函（最终报价）》在磋商后由法定代表人或授权委托人填报或签署并递交，不须与报价文件一同装订。</w:t>
      </w:r>
    </w:p>
    <w:p w14:paraId="6C649AFE">
      <w:pPr>
        <w:ind w:firstLine="2200" w:firstLineChars="500"/>
        <w:rPr>
          <w:rFonts w:ascii="仿宋_GB2312" w:eastAsia="仿宋_GB2312"/>
          <w:sz w:val="44"/>
          <w:szCs w:val="44"/>
        </w:rPr>
      </w:pPr>
      <w:r>
        <w:rPr>
          <w:rFonts w:hint="eastAsia" w:ascii="仿宋_GB2312" w:eastAsia="仿宋_GB2312"/>
          <w:sz w:val="44"/>
          <w:szCs w:val="44"/>
        </w:rPr>
        <w:t>报</w:t>
      </w:r>
      <w:r>
        <w:rPr>
          <w:rFonts w:ascii="仿宋_GB2312" w:eastAsia="仿宋_GB2312"/>
          <w:sz w:val="44"/>
          <w:szCs w:val="44"/>
        </w:rPr>
        <w:t xml:space="preserve"> </w:t>
      </w:r>
      <w:r>
        <w:rPr>
          <w:rFonts w:hint="eastAsia" w:ascii="仿宋_GB2312" w:eastAsia="仿宋_GB2312"/>
          <w:sz w:val="44"/>
          <w:szCs w:val="44"/>
        </w:rPr>
        <w:t>价</w:t>
      </w:r>
      <w:r>
        <w:rPr>
          <w:rFonts w:ascii="仿宋_GB2312" w:eastAsia="仿宋_GB2312"/>
          <w:sz w:val="44"/>
          <w:szCs w:val="44"/>
        </w:rPr>
        <w:t xml:space="preserve"> </w:t>
      </w:r>
      <w:r>
        <w:rPr>
          <w:rFonts w:hint="eastAsia" w:ascii="仿宋_GB2312" w:eastAsia="仿宋_GB2312"/>
          <w:sz w:val="44"/>
          <w:szCs w:val="44"/>
        </w:rPr>
        <w:t>函（最终报价）</w:t>
      </w:r>
    </w:p>
    <w:p w14:paraId="5F246F71">
      <w:pPr>
        <w:ind w:firstLine="560"/>
        <w:jc w:val="center"/>
        <w:rPr>
          <w:rFonts w:ascii="仿宋_GB2312" w:eastAsia="仿宋_GB2312"/>
          <w:sz w:val="32"/>
          <w:szCs w:val="32"/>
        </w:rPr>
      </w:pPr>
    </w:p>
    <w:p w14:paraId="25D129E0">
      <w:pPr>
        <w:rPr>
          <w:rFonts w:eastAsia="仿宋_GB2312"/>
          <w:sz w:val="32"/>
          <w:szCs w:val="32"/>
          <w:u w:val="single"/>
        </w:rPr>
      </w:pPr>
      <w:r>
        <w:rPr>
          <w:rFonts w:hint="eastAsia" w:eastAsia="仿宋_GB2312"/>
          <w:sz w:val="32"/>
          <w:szCs w:val="32"/>
          <w:u w:val="single"/>
        </w:rPr>
        <w:t>东莞市东实产城发展有限公司</w:t>
      </w:r>
      <w:r>
        <w:rPr>
          <w:rFonts w:hint="eastAsia" w:eastAsia="仿宋_GB2312"/>
          <w:sz w:val="32"/>
          <w:szCs w:val="32"/>
          <w:u w:val="single"/>
          <w:lang w:eastAsia="zh-CN"/>
        </w:rPr>
        <w:t>（</w:t>
      </w:r>
      <w:r>
        <w:rPr>
          <w:rFonts w:hint="eastAsia" w:eastAsia="仿宋_GB2312"/>
          <w:sz w:val="32"/>
          <w:szCs w:val="32"/>
          <w:u w:val="single"/>
          <w:lang w:val="en-US" w:eastAsia="zh-CN"/>
        </w:rPr>
        <w:t>采购人</w:t>
      </w:r>
      <w:r>
        <w:rPr>
          <w:rFonts w:hint="eastAsia" w:eastAsia="仿宋_GB2312"/>
          <w:sz w:val="32"/>
          <w:szCs w:val="32"/>
          <w:u w:val="single"/>
          <w:lang w:eastAsia="zh-CN"/>
        </w:rPr>
        <w:t>）</w:t>
      </w:r>
      <w:r>
        <w:rPr>
          <w:rFonts w:hint="eastAsia" w:eastAsia="仿宋_GB2312"/>
          <w:sz w:val="32"/>
          <w:szCs w:val="32"/>
          <w:u w:val="single"/>
        </w:rPr>
        <w:t>：</w:t>
      </w:r>
    </w:p>
    <w:p w14:paraId="2EBA26B1">
      <w:pPr>
        <w:ind w:firstLine="640" w:firstLineChars="200"/>
        <w:jc w:val="left"/>
        <w:rPr>
          <w:rFonts w:ascii="仿宋_GB2312" w:eastAsia="仿宋_GB2312"/>
          <w:color w:val="auto"/>
          <w:sz w:val="32"/>
          <w:szCs w:val="32"/>
          <w:highlight w:val="none"/>
        </w:rPr>
      </w:pPr>
      <w:r>
        <w:rPr>
          <w:rFonts w:hint="eastAsia" w:ascii="仿宋_GB2312" w:eastAsia="仿宋_GB2312"/>
          <w:sz w:val="32"/>
          <w:szCs w:val="32"/>
        </w:rPr>
        <w:t>根据贵司</w:t>
      </w:r>
      <w:r>
        <w:rPr>
          <w:rFonts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eastAsia="仿宋_GB2312"/>
          <w:sz w:val="32"/>
          <w:szCs w:val="32"/>
          <w:u w:val="single"/>
          <w:lang w:val="en-US" w:eastAsia="zh-CN"/>
        </w:rPr>
        <w:t>东实·大岭山数智谷项目</w:t>
      </w:r>
      <w:r>
        <w:rPr>
          <w:rFonts w:hint="eastAsia" w:eastAsia="仿宋_GB2312"/>
          <w:sz w:val="32"/>
          <w:szCs w:val="32"/>
          <w:u w:val="single"/>
        </w:rPr>
        <w:t>广告</w:t>
      </w:r>
      <w:r>
        <w:rPr>
          <w:rFonts w:hint="eastAsia" w:eastAsia="仿宋_GB2312"/>
          <w:sz w:val="32"/>
          <w:szCs w:val="32"/>
          <w:u w:val="single"/>
          <w:lang w:val="en-US" w:eastAsia="zh-CN"/>
        </w:rPr>
        <w:t>服务</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的</w:t>
      </w:r>
      <w:r>
        <w:rPr>
          <w:rFonts w:hint="eastAsia" w:ascii="仿宋_GB2312" w:eastAsia="仿宋_GB2312"/>
          <w:sz w:val="32"/>
          <w:szCs w:val="32"/>
          <w:lang w:val="en-US" w:eastAsia="zh-CN"/>
        </w:rPr>
        <w:t>竞争性磋商</w:t>
      </w:r>
      <w:r>
        <w:rPr>
          <w:rFonts w:hint="eastAsia" w:ascii="仿宋_GB2312" w:eastAsia="仿宋_GB2312"/>
          <w:sz w:val="32"/>
          <w:szCs w:val="32"/>
        </w:rPr>
        <w:t>文件，</w:t>
      </w:r>
      <w:r>
        <w:rPr>
          <w:rFonts w:hint="eastAsia" w:ascii="仿宋_GB2312" w:eastAsia="仿宋_GB2312"/>
          <w:color w:val="auto"/>
          <w:sz w:val="32"/>
          <w:szCs w:val="32"/>
          <w:highlight w:val="none"/>
        </w:rPr>
        <w:t>经澄清，我司已清楚采购文件及采购人的全部需求，我司</w:t>
      </w:r>
      <w:r>
        <w:rPr>
          <w:rFonts w:hint="eastAsia" w:ascii="仿宋_GB2312" w:eastAsia="仿宋_GB2312"/>
          <w:color w:val="auto"/>
          <w:sz w:val="32"/>
          <w:szCs w:val="32"/>
          <w:highlight w:val="none"/>
          <w:lang w:val="en-US" w:eastAsia="zh-CN"/>
        </w:rPr>
        <w:t>愿意在单价限价的基础上统一下</w:t>
      </w:r>
      <w:r>
        <w:rPr>
          <w:rFonts w:hint="default" w:ascii="Times New Roman" w:hAnsi="Times New Roman" w:eastAsia="仿宋_GB2312" w:cs="Times New Roman"/>
          <w:color w:val="auto"/>
          <w:sz w:val="32"/>
          <w:szCs w:val="32"/>
          <w:highlight w:val="none"/>
          <w:lang w:val="en-US" w:eastAsia="zh-CN"/>
        </w:rPr>
        <w:t>浮</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lang w:val="en-US" w:eastAsia="zh-CN"/>
        </w:rPr>
        <w:t>%承接此项目</w:t>
      </w:r>
      <w:r>
        <w:rPr>
          <w:rFonts w:hint="eastAsia" w:ascii="仿宋_GB2312" w:eastAsia="仿宋_GB2312"/>
          <w:color w:val="auto"/>
          <w:sz w:val="32"/>
          <w:szCs w:val="32"/>
          <w:highlight w:val="none"/>
          <w:lang w:val="en-US" w:eastAsia="zh-CN"/>
        </w:rPr>
        <w:t>，即</w:t>
      </w:r>
      <w:r>
        <w:rPr>
          <w:rFonts w:hint="eastAsia" w:ascii="仿宋_GB2312" w:eastAsia="仿宋_GB2312"/>
          <w:color w:val="auto"/>
          <w:sz w:val="32"/>
          <w:szCs w:val="32"/>
          <w:highlight w:val="none"/>
        </w:rPr>
        <w:t>以</w:t>
      </w:r>
      <w:r>
        <w:rPr>
          <w:rFonts w:hint="eastAsia" w:ascii="仿宋_GB2312" w:eastAsia="仿宋_GB2312"/>
          <w:color w:val="auto"/>
          <w:sz w:val="32"/>
          <w:szCs w:val="32"/>
          <w:highlight w:val="none"/>
          <w:lang w:val="en-US" w:eastAsia="zh-CN"/>
        </w:rPr>
        <w:t>含税价合计</w:t>
      </w:r>
      <w:r>
        <w:rPr>
          <w:rFonts w:hint="eastAsia" w:ascii="仿宋_GB2312" w:eastAsia="仿宋_GB2312"/>
          <w:color w:val="auto"/>
          <w:sz w:val="32"/>
          <w:szCs w:val="32"/>
          <w:highlight w:val="none"/>
        </w:rPr>
        <w:t>人民币</w:t>
      </w:r>
      <w:r>
        <w:rPr>
          <w:rFonts w:ascii="仿宋_GB2312" w:eastAsia="仿宋_GB2312"/>
          <w:color w:val="auto"/>
          <w:sz w:val="32"/>
          <w:szCs w:val="32"/>
          <w:highlight w:val="none"/>
          <w:u w:val="single"/>
        </w:rPr>
        <w:t xml:space="preserve">            </w:t>
      </w:r>
      <w:r>
        <w:rPr>
          <w:rFonts w:hint="eastAsia" w:ascii="仿宋_GB2312" w:eastAsia="仿宋_GB2312"/>
          <w:color w:val="auto"/>
          <w:sz w:val="32"/>
          <w:szCs w:val="32"/>
          <w:highlight w:val="none"/>
        </w:rPr>
        <w:t>元</w:t>
      </w:r>
      <w:r>
        <w:rPr>
          <w:rFonts w:hint="eastAsia" w:ascii="仿宋_GB2312" w:eastAsia="仿宋_GB2312"/>
          <w:color w:val="auto"/>
          <w:sz w:val="32"/>
          <w:szCs w:val="32"/>
        </w:rPr>
        <w:t>（小写</w:t>
      </w:r>
      <w:r>
        <w:rPr>
          <w:rFonts w:ascii="仿宋_GB2312" w:eastAsia="仿宋_GB2312"/>
          <w:color w:val="auto"/>
          <w:sz w:val="32"/>
          <w:szCs w:val="32"/>
        </w:rPr>
        <w:t>¥</w:t>
      </w:r>
      <w:r>
        <w:rPr>
          <w:rFonts w:ascii="仿宋_GB2312" w:eastAsia="仿宋_GB2312"/>
          <w:color w:val="auto"/>
          <w:sz w:val="32"/>
          <w:szCs w:val="32"/>
          <w:u w:val="single"/>
        </w:rPr>
        <w:t xml:space="preserve">         </w:t>
      </w:r>
      <w:r>
        <w:rPr>
          <w:rFonts w:hint="eastAsia" w:ascii="仿宋_GB2312" w:eastAsia="仿宋_GB2312"/>
          <w:color w:val="auto"/>
          <w:sz w:val="32"/>
          <w:szCs w:val="32"/>
        </w:rPr>
        <w:t>元，</w:t>
      </w:r>
      <w:r>
        <w:rPr>
          <w:rFonts w:hint="eastAsia" w:eastAsia="仿宋_GB2312"/>
          <w:color w:val="auto"/>
          <w:sz w:val="32"/>
          <w:szCs w:val="32"/>
        </w:rPr>
        <w:t>税率</w:t>
      </w:r>
      <w:r>
        <w:rPr>
          <w:rFonts w:hint="eastAsia" w:eastAsia="仿宋_GB2312"/>
          <w:color w:val="auto"/>
          <w:sz w:val="32"/>
          <w:szCs w:val="32"/>
          <w:u w:val="single"/>
        </w:rPr>
        <w:t xml:space="preserve">    </w:t>
      </w:r>
      <w:r>
        <w:rPr>
          <w:rFonts w:hint="eastAsia" w:eastAsia="仿宋_GB2312"/>
          <w:color w:val="auto"/>
          <w:sz w:val="32"/>
          <w:szCs w:val="32"/>
        </w:rPr>
        <w:t>%</w:t>
      </w:r>
      <w:r>
        <w:rPr>
          <w:rFonts w:hint="eastAsia" w:ascii="仿宋_GB2312" w:eastAsia="仿宋_GB2312"/>
          <w:color w:val="auto"/>
          <w:sz w:val="32"/>
          <w:szCs w:val="32"/>
        </w:rPr>
        <w:t>）</w:t>
      </w:r>
      <w:r>
        <w:rPr>
          <w:rFonts w:hint="eastAsia" w:ascii="仿宋_GB2312" w:eastAsia="仿宋_GB2312"/>
          <w:color w:val="auto"/>
          <w:sz w:val="32"/>
          <w:szCs w:val="32"/>
          <w:highlight w:val="none"/>
        </w:rPr>
        <w:t>的总报价承接本项目。</w:t>
      </w:r>
    </w:p>
    <w:p w14:paraId="2DF255A9">
      <w:pPr>
        <w:rPr>
          <w:rFonts w:ascii="仿宋_GB2312" w:eastAsia="仿宋_GB2312"/>
          <w:sz w:val="32"/>
          <w:szCs w:val="32"/>
        </w:rPr>
      </w:pPr>
    </w:p>
    <w:p w14:paraId="47DECE62">
      <w:pPr>
        <w:ind w:firstLine="570"/>
        <w:jc w:val="left"/>
        <w:rPr>
          <w:rFonts w:ascii="仿宋_GB2312" w:eastAsia="仿宋_GB2312"/>
          <w:sz w:val="32"/>
          <w:szCs w:val="32"/>
        </w:rPr>
      </w:pPr>
    </w:p>
    <w:p w14:paraId="00117F8E">
      <w:pPr>
        <w:rPr>
          <w:rFonts w:ascii="仿宋_GB2312" w:eastAsia="仿宋_GB2312"/>
          <w:sz w:val="32"/>
          <w:szCs w:val="32"/>
        </w:rPr>
      </w:pPr>
    </w:p>
    <w:p w14:paraId="6B37B78D">
      <w:pPr>
        <w:rPr>
          <w:rFonts w:ascii="仿宋_GB2312" w:eastAsia="仿宋_GB2312"/>
          <w:sz w:val="32"/>
          <w:szCs w:val="32"/>
        </w:rPr>
      </w:pPr>
    </w:p>
    <w:p w14:paraId="50365745">
      <w:pPr>
        <w:rPr>
          <w:rFonts w:ascii="仿宋_GB2312" w:eastAsia="仿宋_GB2312"/>
          <w:sz w:val="32"/>
          <w:szCs w:val="32"/>
        </w:rPr>
      </w:pPr>
    </w:p>
    <w:p w14:paraId="187C2803">
      <w:pPr>
        <w:rPr>
          <w:rFonts w:ascii="仿宋_GB2312" w:eastAsia="仿宋_GB2312"/>
          <w:sz w:val="32"/>
          <w:szCs w:val="32"/>
        </w:rPr>
      </w:pPr>
    </w:p>
    <w:p w14:paraId="733E806A">
      <w:pPr>
        <w:widowControl/>
        <w:shd w:val="clear" w:color="auto" w:fill="FFFFFF"/>
        <w:adjustRightInd w:val="0"/>
        <w:snapToGrid w:val="0"/>
        <w:ind w:right="-89" w:firstLine="3840" w:firstLineChars="1200"/>
        <w:rPr>
          <w:rFonts w:ascii="仿宋_GB2312" w:eastAsia="仿宋_GB2312"/>
          <w:sz w:val="32"/>
          <w:szCs w:val="32"/>
        </w:rPr>
      </w:pPr>
      <w:r>
        <w:rPr>
          <w:rFonts w:hint="eastAsia" w:ascii="仿宋_GB2312" w:eastAsia="仿宋_GB2312"/>
          <w:sz w:val="32"/>
          <w:szCs w:val="32"/>
        </w:rPr>
        <w:t>响应人：</w:t>
      </w:r>
    </w:p>
    <w:p w14:paraId="4627DEE5">
      <w:pPr>
        <w:widowControl/>
        <w:shd w:val="clear" w:color="auto" w:fill="FFFFFF"/>
        <w:adjustRightInd w:val="0"/>
        <w:snapToGrid w:val="0"/>
        <w:spacing w:before="100" w:beforeAutospacing="1" w:after="100" w:afterAutospacing="1"/>
        <w:ind w:firstLine="3840" w:firstLineChars="1200"/>
        <w:rPr>
          <w:rFonts w:ascii="仿宋_GB2312" w:eastAsia="仿宋_GB2312"/>
          <w:sz w:val="32"/>
          <w:szCs w:val="32"/>
        </w:rPr>
      </w:pPr>
      <w:r>
        <w:rPr>
          <w:rFonts w:hint="eastAsia" w:ascii="仿宋_GB2312" w:eastAsia="仿宋_GB2312"/>
          <w:sz w:val="32"/>
          <w:szCs w:val="32"/>
        </w:rPr>
        <w:t>法人代表或</w:t>
      </w:r>
    </w:p>
    <w:p w14:paraId="48FB09BB">
      <w:pPr>
        <w:widowControl/>
        <w:shd w:val="clear" w:color="auto" w:fill="FFFFFF"/>
        <w:adjustRightInd w:val="0"/>
        <w:snapToGrid w:val="0"/>
        <w:spacing w:before="100" w:beforeAutospacing="1" w:after="100" w:afterAutospacing="1"/>
        <w:ind w:firstLine="3840" w:firstLineChars="1200"/>
        <w:rPr>
          <w:rFonts w:ascii="仿宋_GB2312" w:eastAsia="仿宋_GB2312"/>
          <w:sz w:val="32"/>
          <w:szCs w:val="32"/>
        </w:rPr>
      </w:pPr>
      <w:r>
        <w:rPr>
          <w:rFonts w:hint="eastAsia" w:ascii="仿宋_GB2312" w:eastAsia="仿宋_GB2312"/>
          <w:sz w:val="32"/>
          <w:szCs w:val="32"/>
        </w:rPr>
        <w:t>被授权委托人（签名）：</w:t>
      </w:r>
    </w:p>
    <w:p w14:paraId="20F1A90D">
      <w:pPr>
        <w:ind w:right="960" w:firstLine="3680" w:firstLineChars="115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日期：</w:t>
      </w:r>
      <w:r>
        <w:rPr>
          <w:rFonts w:ascii="仿宋_GB2312" w:eastAsia="仿宋_GB2312"/>
          <w:sz w:val="32"/>
          <w:szCs w:val="32"/>
        </w:rPr>
        <w:t xml:space="preserve">    </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p>
    <w:p w14:paraId="7ED9A06A">
      <w:pPr>
        <w:jc w:val="center"/>
        <w:rPr>
          <w:rFonts w:eastAsia="仿宋_GB2312"/>
          <w:color w:val="000000"/>
          <w:sz w:val="32"/>
          <w:szCs w:val="32"/>
        </w:rPr>
      </w:pPr>
    </w:p>
    <w:p w14:paraId="67EEBF86">
      <w:pPr>
        <w:jc w:val="center"/>
        <w:rPr>
          <w:rFonts w:eastAsia="仿宋_GB2312"/>
          <w:sz w:val="32"/>
          <w:szCs w:val="32"/>
        </w:rPr>
      </w:pPr>
    </w:p>
    <w:p w14:paraId="117D9AC8">
      <w:pPr>
        <w:widowControl/>
        <w:rPr>
          <w:rFonts w:eastAsia="黑体"/>
          <w:sz w:val="28"/>
          <w:szCs w:val="44"/>
        </w:rPr>
      </w:pPr>
      <w:r>
        <w:rPr>
          <w:rFonts w:hint="eastAsia" w:eastAsia="黑体"/>
          <w:sz w:val="28"/>
          <w:szCs w:val="44"/>
        </w:rPr>
        <w:t>附件二法人证明</w:t>
      </w:r>
    </w:p>
    <w:p w14:paraId="2E5E8B4A">
      <w:pPr>
        <w:pStyle w:val="46"/>
        <w:ind w:firstLine="0" w:firstLineChars="0"/>
        <w:jc w:val="left"/>
        <w:rPr>
          <w:rFonts w:eastAsia="黑体"/>
          <w:sz w:val="28"/>
          <w:szCs w:val="44"/>
        </w:rPr>
      </w:pPr>
    </w:p>
    <w:p w14:paraId="38418DA5">
      <w:pPr>
        <w:jc w:val="center"/>
        <w:rPr>
          <w:rFonts w:eastAsia="仿宋_GB2312"/>
          <w:b/>
          <w:bCs/>
          <w:sz w:val="32"/>
          <w:szCs w:val="32"/>
        </w:rPr>
      </w:pPr>
      <w:r>
        <w:rPr>
          <w:rFonts w:hint="eastAsia" w:eastAsia="仿宋_GB2312"/>
          <w:b/>
          <w:bCs/>
          <w:sz w:val="32"/>
          <w:szCs w:val="32"/>
        </w:rPr>
        <w:t>法定代表人身份证明书及法定代表人身份证复印件</w:t>
      </w:r>
    </w:p>
    <w:p w14:paraId="66876C8C">
      <w:pPr>
        <w:rPr>
          <w:rFonts w:eastAsia="仿宋_GB2312"/>
          <w:sz w:val="32"/>
          <w:szCs w:val="32"/>
        </w:rPr>
      </w:pPr>
    </w:p>
    <w:p w14:paraId="5D1EFB12">
      <w:pPr>
        <w:rPr>
          <w:rFonts w:eastAsia="仿宋_GB2312"/>
          <w:sz w:val="32"/>
          <w:szCs w:val="32"/>
          <w:u w:val="single"/>
        </w:rPr>
      </w:pPr>
      <w:r>
        <w:rPr>
          <w:rFonts w:hint="eastAsia" w:eastAsia="仿宋_GB2312"/>
          <w:sz w:val="32"/>
          <w:szCs w:val="32"/>
          <w:u w:val="single"/>
        </w:rPr>
        <w:t>东莞市东实产城发展有限公司</w:t>
      </w:r>
      <w:r>
        <w:rPr>
          <w:rFonts w:hint="eastAsia" w:eastAsia="仿宋_GB2312"/>
          <w:sz w:val="32"/>
          <w:szCs w:val="32"/>
          <w:u w:val="single"/>
          <w:lang w:eastAsia="zh-CN"/>
        </w:rPr>
        <w:t>（</w:t>
      </w:r>
      <w:r>
        <w:rPr>
          <w:rFonts w:hint="eastAsia" w:eastAsia="仿宋_GB2312"/>
          <w:sz w:val="32"/>
          <w:szCs w:val="32"/>
          <w:u w:val="single"/>
          <w:lang w:val="en-US" w:eastAsia="zh-CN"/>
        </w:rPr>
        <w:t>采购人</w:t>
      </w:r>
      <w:r>
        <w:rPr>
          <w:rFonts w:hint="eastAsia" w:eastAsia="仿宋_GB2312"/>
          <w:sz w:val="32"/>
          <w:szCs w:val="32"/>
          <w:u w:val="single"/>
          <w:lang w:eastAsia="zh-CN"/>
        </w:rPr>
        <w:t>）</w:t>
      </w:r>
      <w:r>
        <w:rPr>
          <w:rFonts w:hint="eastAsia" w:eastAsia="仿宋_GB2312"/>
          <w:sz w:val="32"/>
          <w:szCs w:val="32"/>
          <w:u w:val="single"/>
        </w:rPr>
        <w:t>：</w:t>
      </w:r>
    </w:p>
    <w:p w14:paraId="53A7EA31">
      <w:pPr>
        <w:pStyle w:val="45"/>
        <w:ind w:firstLine="659"/>
        <w:rPr>
          <w:rFonts w:ascii="Times New Roman" w:hAnsi="Times New Roman"/>
          <w:color w:val="000000"/>
          <w:sz w:val="32"/>
          <w:szCs w:val="32"/>
        </w:rPr>
      </w:pPr>
      <w:r>
        <w:rPr>
          <w:rFonts w:hint="eastAsia" w:ascii="Times New Roman" w:hAnsi="Times New Roman"/>
          <w:color w:val="000000"/>
          <w:sz w:val="32"/>
          <w:szCs w:val="32"/>
        </w:rPr>
        <w:t>本证明书声明：注册于</w:t>
      </w:r>
      <w:r>
        <w:rPr>
          <w:rFonts w:hint="eastAsia" w:ascii="Times New Roman" w:hAnsi="Times New Roman"/>
          <w:color w:val="000000"/>
          <w:sz w:val="32"/>
          <w:szCs w:val="32"/>
          <w:u w:val="single"/>
          <w:lang w:val="en-US" w:eastAsia="zh-CN"/>
        </w:rPr>
        <w:t xml:space="preserve">      </w:t>
      </w:r>
      <w:r>
        <w:rPr>
          <w:rFonts w:hint="eastAsia" w:ascii="Times New Roman" w:hAnsi="Times New Roman"/>
          <w:color w:val="000000"/>
          <w:sz w:val="32"/>
          <w:szCs w:val="32"/>
        </w:rPr>
        <w:t>（国家名称）的</w:t>
      </w:r>
      <w:r>
        <w:rPr>
          <w:rFonts w:hint="eastAsia" w:ascii="Times New Roman" w:hAnsi="Times New Roman"/>
          <w:color w:val="000000"/>
          <w:sz w:val="32"/>
          <w:szCs w:val="32"/>
          <w:u w:val="single"/>
        </w:rPr>
        <w:t>　　</w:t>
      </w:r>
      <w:r>
        <w:rPr>
          <w:rFonts w:hint="eastAsia" w:ascii="Times New Roman" w:hAnsi="Times New Roman"/>
          <w:color w:val="000000"/>
          <w:sz w:val="32"/>
          <w:szCs w:val="32"/>
          <w:u w:val="single"/>
          <w:lang w:val="en-US" w:eastAsia="zh-CN"/>
        </w:rPr>
        <w:t xml:space="preserve">     </w:t>
      </w:r>
      <w:r>
        <w:rPr>
          <w:rFonts w:hint="eastAsia" w:ascii="Times New Roman" w:hAnsi="Times New Roman"/>
          <w:color w:val="000000"/>
          <w:sz w:val="32"/>
          <w:szCs w:val="32"/>
        </w:rPr>
        <w:t>（响应人名称）在下面签字的</w:t>
      </w:r>
      <w:r>
        <w:rPr>
          <w:rFonts w:hint="eastAsia" w:ascii="Times New Roman" w:hAnsi="Times New Roman"/>
          <w:color w:val="000000"/>
          <w:sz w:val="32"/>
          <w:szCs w:val="32"/>
          <w:u w:val="single"/>
        </w:rPr>
        <w:t>　　　</w:t>
      </w:r>
      <w:r>
        <w:rPr>
          <w:rFonts w:hint="eastAsia" w:ascii="Times New Roman" w:hAnsi="Times New Roman"/>
          <w:color w:val="000000"/>
          <w:sz w:val="32"/>
          <w:szCs w:val="32"/>
          <w:u w:val="single"/>
          <w:lang w:val="en-US" w:eastAsia="zh-CN"/>
        </w:rPr>
        <w:t xml:space="preserve"> </w:t>
      </w:r>
      <w:r>
        <w:rPr>
          <w:rFonts w:hint="eastAsia" w:ascii="Times New Roman" w:hAnsi="Times New Roman"/>
          <w:color w:val="000000"/>
          <w:sz w:val="32"/>
          <w:szCs w:val="32"/>
        </w:rPr>
        <w:t>（法定代表人姓名、职务）为本公司的合法代表人（</w:t>
      </w:r>
      <w:r>
        <w:rPr>
          <w:rFonts w:hint="eastAsia" w:ascii="Times New Roman" w:hAnsi="Times New Roman"/>
          <w:b/>
          <w:bCs/>
          <w:color w:val="000000"/>
          <w:sz w:val="32"/>
          <w:szCs w:val="32"/>
        </w:rPr>
        <w:t>须附法定代表人身份证复印件</w:t>
      </w:r>
      <w:r>
        <w:rPr>
          <w:rFonts w:hint="eastAsia" w:ascii="Times New Roman" w:hAnsi="Times New Roman"/>
          <w:color w:val="000000"/>
          <w:sz w:val="32"/>
          <w:szCs w:val="32"/>
        </w:rPr>
        <w:t>）。</w:t>
      </w:r>
    </w:p>
    <w:p w14:paraId="72F4AF6E">
      <w:pPr>
        <w:spacing w:line="600" w:lineRule="exact"/>
        <w:ind w:firstLine="480" w:firstLineChars="150"/>
        <w:rPr>
          <w:rFonts w:eastAsia="仿宋_GB2312"/>
          <w:color w:val="000000"/>
          <w:sz w:val="32"/>
          <w:szCs w:val="32"/>
        </w:rPr>
      </w:pPr>
      <w:r>
        <w:rPr>
          <w:rFonts w:hint="eastAsia" w:eastAsia="仿宋_GB2312"/>
          <w:color w:val="000000"/>
          <w:sz w:val="32"/>
          <w:szCs w:val="32"/>
        </w:rPr>
        <w:t>特此证明</w:t>
      </w:r>
    </w:p>
    <w:p w14:paraId="6B7C3164">
      <w:pPr>
        <w:spacing w:line="600" w:lineRule="exact"/>
        <w:rPr>
          <w:rFonts w:eastAsia="仿宋_GB2312"/>
          <w:sz w:val="32"/>
          <w:szCs w:val="32"/>
        </w:rPr>
      </w:pPr>
    </w:p>
    <w:p w14:paraId="1DFB1810">
      <w:pPr>
        <w:spacing w:line="600" w:lineRule="exact"/>
        <w:rPr>
          <w:rFonts w:eastAsia="仿宋_GB2312"/>
          <w:sz w:val="32"/>
          <w:szCs w:val="32"/>
        </w:rPr>
      </w:pPr>
    </w:p>
    <w:p w14:paraId="00507C15">
      <w:pPr>
        <w:spacing w:line="600" w:lineRule="exact"/>
        <w:rPr>
          <w:rFonts w:eastAsia="仿宋_GB2312"/>
          <w:sz w:val="32"/>
          <w:szCs w:val="32"/>
        </w:rPr>
      </w:pPr>
    </w:p>
    <w:p w14:paraId="76CDCC2C">
      <w:pPr>
        <w:spacing w:line="600" w:lineRule="exact"/>
        <w:jc w:val="left"/>
        <w:rPr>
          <w:rFonts w:eastAsia="仿宋_GB2312"/>
          <w:sz w:val="32"/>
          <w:szCs w:val="32"/>
        </w:rPr>
      </w:pPr>
      <w:r>
        <w:rPr>
          <w:rFonts w:hint="eastAsia" w:eastAsia="仿宋_GB2312"/>
          <w:sz w:val="32"/>
          <w:szCs w:val="32"/>
        </w:rPr>
        <w:t>响应人名称（加盖公章）：</w:t>
      </w:r>
    </w:p>
    <w:p w14:paraId="6EC5D618">
      <w:pPr>
        <w:spacing w:line="600" w:lineRule="exact"/>
        <w:jc w:val="left"/>
        <w:rPr>
          <w:rFonts w:eastAsia="仿宋_GB2312"/>
          <w:sz w:val="32"/>
          <w:szCs w:val="32"/>
        </w:rPr>
      </w:pPr>
      <w:r>
        <w:rPr>
          <w:rFonts w:hint="eastAsia" w:eastAsia="仿宋_GB2312"/>
          <w:sz w:val="32"/>
          <w:szCs w:val="32"/>
        </w:rPr>
        <w:t>响应人地址：</w:t>
      </w:r>
    </w:p>
    <w:p w14:paraId="4AB39E4B">
      <w:pPr>
        <w:spacing w:line="600" w:lineRule="exact"/>
        <w:jc w:val="left"/>
        <w:rPr>
          <w:rFonts w:eastAsia="仿宋_GB2312"/>
          <w:sz w:val="32"/>
          <w:szCs w:val="32"/>
        </w:rPr>
      </w:pPr>
      <w:r>
        <w:rPr>
          <w:rFonts w:hint="eastAsia" w:eastAsia="仿宋_GB2312"/>
          <w:sz w:val="32"/>
          <w:szCs w:val="32"/>
        </w:rPr>
        <w:t>法定代表人（签名或盖私章）：</w:t>
      </w:r>
    </w:p>
    <w:p w14:paraId="18C3CBD8">
      <w:pPr>
        <w:spacing w:line="600" w:lineRule="exact"/>
        <w:jc w:val="left"/>
        <w:rPr>
          <w:rFonts w:eastAsia="仿宋_GB2312"/>
          <w:sz w:val="32"/>
          <w:szCs w:val="32"/>
        </w:rPr>
      </w:pPr>
      <w:r>
        <w:rPr>
          <w:rFonts w:hint="eastAsia" w:eastAsia="仿宋_GB2312"/>
          <w:sz w:val="32"/>
          <w:szCs w:val="32"/>
        </w:rPr>
        <w:t>职务：</w:t>
      </w:r>
    </w:p>
    <w:p w14:paraId="74C58D97">
      <w:pPr>
        <w:rPr>
          <w:rFonts w:eastAsia="仿宋_GB2312"/>
          <w:sz w:val="32"/>
          <w:szCs w:val="32"/>
        </w:rPr>
      </w:pPr>
    </w:p>
    <w:p w14:paraId="055D1144">
      <w:pPr>
        <w:widowControl/>
        <w:jc w:val="center"/>
        <w:rPr>
          <w:rFonts w:eastAsia="仿宋_GB2312"/>
          <w:sz w:val="32"/>
          <w:szCs w:val="32"/>
        </w:rPr>
      </w:pPr>
      <w:r>
        <w:rPr>
          <w:rFonts w:eastAsia="仿宋_GB2312"/>
          <w:sz w:val="32"/>
          <w:szCs w:val="32"/>
        </w:rPr>
        <w:br w:type="page"/>
      </w:r>
      <w:bookmarkStart w:id="3" w:name="_Toc384752807"/>
    </w:p>
    <w:p w14:paraId="104777AC">
      <w:pPr>
        <w:pStyle w:val="46"/>
        <w:ind w:firstLine="0" w:firstLineChars="0"/>
        <w:jc w:val="left"/>
        <w:outlineLvl w:val="1"/>
        <w:rPr>
          <w:rFonts w:eastAsia="黑体"/>
          <w:sz w:val="28"/>
          <w:szCs w:val="44"/>
        </w:rPr>
      </w:pPr>
      <w:bookmarkStart w:id="4" w:name="_Hlk40704362"/>
      <w:r>
        <w:rPr>
          <w:rFonts w:hint="eastAsia" w:eastAsia="黑体"/>
          <w:sz w:val="28"/>
          <w:szCs w:val="44"/>
        </w:rPr>
        <w:t>附件三法人授权书</w:t>
      </w:r>
    </w:p>
    <w:p w14:paraId="2BC69DCD">
      <w:pPr>
        <w:widowControl/>
        <w:jc w:val="center"/>
        <w:rPr>
          <w:rFonts w:eastAsia="仿宋_GB2312"/>
          <w:b/>
          <w:sz w:val="32"/>
          <w:szCs w:val="32"/>
        </w:rPr>
      </w:pPr>
    </w:p>
    <w:p w14:paraId="7D9175EE">
      <w:pPr>
        <w:widowControl/>
        <w:jc w:val="center"/>
        <w:rPr>
          <w:rFonts w:eastAsia="仿宋_GB2312"/>
          <w:sz w:val="32"/>
          <w:szCs w:val="32"/>
        </w:rPr>
      </w:pPr>
      <w:r>
        <w:rPr>
          <w:rFonts w:hint="eastAsia" w:eastAsia="仿宋_GB2312"/>
          <w:b/>
          <w:sz w:val="32"/>
          <w:szCs w:val="32"/>
        </w:rPr>
        <w:t>授权委托书</w:t>
      </w:r>
      <w:bookmarkEnd w:id="3"/>
    </w:p>
    <w:p w14:paraId="657B573C">
      <w:pPr>
        <w:pStyle w:val="45"/>
        <w:ind w:firstLine="0" w:firstLineChars="0"/>
        <w:rPr>
          <w:rFonts w:ascii="Times New Roman" w:hAnsi="Times New Roman"/>
          <w:sz w:val="32"/>
          <w:szCs w:val="32"/>
        </w:rPr>
      </w:pPr>
    </w:p>
    <w:p w14:paraId="10109A8C">
      <w:pPr>
        <w:rPr>
          <w:rFonts w:eastAsia="仿宋_GB2312"/>
          <w:sz w:val="32"/>
          <w:szCs w:val="32"/>
          <w:u w:val="single"/>
        </w:rPr>
      </w:pPr>
      <w:r>
        <w:rPr>
          <w:rFonts w:hint="eastAsia" w:eastAsia="仿宋_GB2312"/>
          <w:sz w:val="32"/>
          <w:szCs w:val="32"/>
          <w:u w:val="single"/>
        </w:rPr>
        <w:t>东莞市东实产城发展有限公司</w:t>
      </w:r>
      <w:r>
        <w:rPr>
          <w:rFonts w:hint="eastAsia" w:eastAsia="仿宋_GB2312"/>
          <w:sz w:val="32"/>
          <w:szCs w:val="32"/>
          <w:u w:val="single"/>
          <w:lang w:eastAsia="zh-CN"/>
        </w:rPr>
        <w:t>（</w:t>
      </w:r>
      <w:r>
        <w:rPr>
          <w:rFonts w:hint="eastAsia" w:eastAsia="仿宋_GB2312"/>
          <w:sz w:val="32"/>
          <w:szCs w:val="32"/>
          <w:u w:val="single"/>
          <w:lang w:val="en-US" w:eastAsia="zh-CN"/>
        </w:rPr>
        <w:t>采购人</w:t>
      </w:r>
      <w:r>
        <w:rPr>
          <w:rFonts w:hint="eastAsia" w:eastAsia="仿宋_GB2312"/>
          <w:sz w:val="32"/>
          <w:szCs w:val="32"/>
          <w:u w:val="single"/>
          <w:lang w:eastAsia="zh-CN"/>
        </w:rPr>
        <w:t>）</w:t>
      </w:r>
      <w:r>
        <w:rPr>
          <w:rFonts w:hint="eastAsia" w:eastAsia="仿宋_GB2312"/>
          <w:sz w:val="32"/>
          <w:szCs w:val="32"/>
          <w:u w:val="single"/>
        </w:rPr>
        <w:t>：</w:t>
      </w:r>
    </w:p>
    <w:p w14:paraId="5E610A6E">
      <w:pPr>
        <w:pStyle w:val="45"/>
        <w:ind w:firstLine="659"/>
        <w:rPr>
          <w:rFonts w:ascii="Times New Roman" w:hAnsi="Times New Roman"/>
          <w:sz w:val="32"/>
          <w:szCs w:val="32"/>
        </w:rPr>
      </w:pPr>
      <w:r>
        <w:rPr>
          <w:rFonts w:hint="eastAsia" w:ascii="Times New Roman" w:hAnsi="Times New Roman"/>
          <w:sz w:val="32"/>
          <w:szCs w:val="32"/>
        </w:rPr>
        <w:t>本委托书声明：在下面签字的</w:t>
      </w:r>
      <w:r>
        <w:rPr>
          <w:rFonts w:hint="eastAsia" w:ascii="Times New Roman" w:hAnsi="Times New Roman"/>
          <w:sz w:val="32"/>
          <w:szCs w:val="32"/>
          <w:u w:val="single"/>
        </w:rPr>
        <w:t>（填写法定代表人姓名、职务）</w:t>
      </w:r>
      <w:r>
        <w:rPr>
          <w:rFonts w:hint="eastAsia" w:ascii="Times New Roman" w:hAnsi="Times New Roman"/>
          <w:sz w:val="32"/>
          <w:szCs w:val="32"/>
        </w:rPr>
        <w:t>代表</w:t>
      </w:r>
      <w:r>
        <w:rPr>
          <w:rFonts w:hint="eastAsia" w:ascii="Times New Roman" w:hAnsi="Times New Roman"/>
          <w:sz w:val="32"/>
          <w:szCs w:val="32"/>
          <w:u w:val="single"/>
        </w:rPr>
        <w:t>（填写响应人名称）</w:t>
      </w:r>
      <w:r>
        <w:rPr>
          <w:rFonts w:hint="eastAsia" w:ascii="Times New Roman" w:hAnsi="Times New Roman"/>
          <w:sz w:val="32"/>
          <w:szCs w:val="32"/>
        </w:rPr>
        <w:t>委托在下面签字的</w:t>
      </w:r>
      <w:r>
        <w:rPr>
          <w:rFonts w:hint="eastAsia" w:ascii="Times New Roman" w:hAnsi="Times New Roman"/>
          <w:sz w:val="32"/>
          <w:szCs w:val="32"/>
          <w:u w:val="single"/>
        </w:rPr>
        <w:t>（填写受委托人的姓名、职务）</w:t>
      </w:r>
      <w:r>
        <w:rPr>
          <w:rFonts w:hint="eastAsia" w:ascii="Times New Roman" w:hAnsi="Times New Roman"/>
          <w:sz w:val="32"/>
          <w:szCs w:val="32"/>
        </w:rPr>
        <w:t>为本公司的合法代表人，就</w:t>
      </w:r>
      <w:r>
        <w:rPr>
          <w:rFonts w:hint="eastAsia"/>
          <w:sz w:val="32"/>
          <w:szCs w:val="32"/>
          <w:u w:val="single"/>
        </w:rPr>
        <w:t>（填写项目名称）</w:t>
      </w:r>
      <w:r>
        <w:rPr>
          <w:rFonts w:hint="eastAsia"/>
          <w:sz w:val="32"/>
          <w:szCs w:val="32"/>
        </w:rPr>
        <w:t>项目</w:t>
      </w:r>
      <w:r>
        <w:rPr>
          <w:rFonts w:hint="eastAsia" w:ascii="Times New Roman" w:hAnsi="Times New Roman"/>
          <w:sz w:val="32"/>
          <w:szCs w:val="32"/>
        </w:rPr>
        <w:t>等相关服务的磋商和合同的执行，以我方的名义处理一切与之有关的事宜（相关身份证复印件须附后）。</w:t>
      </w:r>
    </w:p>
    <w:p w14:paraId="0EAF4392">
      <w:pPr>
        <w:pStyle w:val="45"/>
        <w:ind w:firstLine="659"/>
        <w:rPr>
          <w:rFonts w:ascii="Times New Roman" w:hAnsi="Times New Roman"/>
          <w:sz w:val="32"/>
          <w:szCs w:val="32"/>
        </w:rPr>
      </w:pPr>
    </w:p>
    <w:p w14:paraId="2B451DA2">
      <w:pPr>
        <w:pStyle w:val="45"/>
        <w:ind w:firstLine="659"/>
        <w:rPr>
          <w:rFonts w:ascii="Times New Roman" w:hAnsi="Times New Roman"/>
          <w:sz w:val="32"/>
          <w:szCs w:val="32"/>
        </w:rPr>
      </w:pPr>
      <w:r>
        <w:rPr>
          <w:rFonts w:hint="eastAsia" w:ascii="Times New Roman" w:hAnsi="Times New Roman"/>
          <w:sz w:val="32"/>
          <w:szCs w:val="32"/>
        </w:rPr>
        <w:t>本委托书于</w:t>
      </w:r>
      <w:r>
        <w:rPr>
          <w:rFonts w:hint="eastAsia" w:ascii="Times New Roman" w:hAnsi="Times New Roman"/>
          <w:sz w:val="32"/>
          <w:szCs w:val="32"/>
          <w:u w:val="single"/>
        </w:rPr>
        <w:t xml:space="preserve">    </w:t>
      </w:r>
      <w:r>
        <w:rPr>
          <w:rFonts w:hint="eastAsia" w:ascii="Times New Roman" w:hAnsi="Times New Roman"/>
          <w:sz w:val="32"/>
          <w:szCs w:val="32"/>
        </w:rPr>
        <w:t>年</w:t>
      </w:r>
      <w:r>
        <w:rPr>
          <w:rFonts w:hint="eastAsia" w:ascii="Times New Roman" w:hAnsi="Times New Roman"/>
          <w:sz w:val="32"/>
          <w:szCs w:val="32"/>
          <w:u w:val="single"/>
        </w:rPr>
        <w:t xml:space="preserve">    </w:t>
      </w:r>
      <w:r>
        <w:rPr>
          <w:rFonts w:hint="eastAsia" w:ascii="Times New Roman" w:hAnsi="Times New Roman"/>
          <w:sz w:val="32"/>
          <w:szCs w:val="32"/>
        </w:rPr>
        <w:t>月</w:t>
      </w:r>
      <w:r>
        <w:rPr>
          <w:rFonts w:hint="eastAsia" w:ascii="Times New Roman" w:hAnsi="Times New Roman"/>
          <w:sz w:val="32"/>
          <w:szCs w:val="32"/>
          <w:u w:val="single"/>
        </w:rPr>
        <w:t xml:space="preserve">    </w:t>
      </w:r>
      <w:r>
        <w:rPr>
          <w:rFonts w:hint="eastAsia" w:ascii="Times New Roman" w:hAnsi="Times New Roman"/>
          <w:sz w:val="32"/>
          <w:szCs w:val="32"/>
        </w:rPr>
        <w:t>日至</w:t>
      </w:r>
      <w:r>
        <w:rPr>
          <w:rFonts w:hint="eastAsia" w:ascii="Times New Roman" w:hAnsi="Times New Roman"/>
          <w:sz w:val="32"/>
          <w:szCs w:val="32"/>
          <w:u w:val="single"/>
        </w:rPr>
        <w:t xml:space="preserve">    </w:t>
      </w:r>
      <w:r>
        <w:rPr>
          <w:rFonts w:hint="eastAsia" w:ascii="Times New Roman" w:hAnsi="Times New Roman"/>
          <w:sz w:val="32"/>
          <w:szCs w:val="32"/>
        </w:rPr>
        <w:t>年</w:t>
      </w:r>
      <w:r>
        <w:rPr>
          <w:rFonts w:hint="eastAsia" w:ascii="Times New Roman" w:hAnsi="Times New Roman"/>
          <w:sz w:val="32"/>
          <w:szCs w:val="32"/>
          <w:u w:val="single"/>
        </w:rPr>
        <w:t xml:space="preserve">    </w:t>
      </w:r>
      <w:r>
        <w:rPr>
          <w:rFonts w:hint="eastAsia" w:ascii="Times New Roman" w:hAnsi="Times New Roman"/>
          <w:sz w:val="32"/>
          <w:szCs w:val="32"/>
        </w:rPr>
        <w:t>月</w:t>
      </w:r>
      <w:r>
        <w:rPr>
          <w:rFonts w:hint="eastAsia" w:ascii="Times New Roman" w:hAnsi="Times New Roman"/>
          <w:sz w:val="32"/>
          <w:szCs w:val="32"/>
          <w:u w:val="single"/>
        </w:rPr>
        <w:t xml:space="preserve">    </w:t>
      </w:r>
      <w:r>
        <w:rPr>
          <w:rFonts w:hint="eastAsia" w:ascii="Times New Roman" w:hAnsi="Times New Roman"/>
          <w:sz w:val="32"/>
          <w:szCs w:val="32"/>
        </w:rPr>
        <w:t>日签字生效，有效期与竞争性磋商有效期一致，特此声明。</w:t>
      </w:r>
    </w:p>
    <w:p w14:paraId="7E9805EE">
      <w:pPr>
        <w:pStyle w:val="45"/>
        <w:ind w:firstLine="659"/>
        <w:rPr>
          <w:rFonts w:ascii="Times New Roman" w:hAnsi="Times New Roman"/>
          <w:sz w:val="32"/>
          <w:szCs w:val="32"/>
        </w:rPr>
      </w:pPr>
    </w:p>
    <w:p w14:paraId="53DB1449">
      <w:pPr>
        <w:pStyle w:val="45"/>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13021ECF">
      <w:pPr>
        <w:pStyle w:val="45"/>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1A7AE8A8">
      <w:pPr>
        <w:pStyle w:val="45"/>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5C988213">
      <w:pPr>
        <w:pStyle w:val="45"/>
        <w:ind w:firstLine="0" w:firstLineChars="0"/>
        <w:jc w:val="left"/>
        <w:rPr>
          <w:rFonts w:ascii="Times New Roman" w:hAnsi="Times New Roman"/>
          <w:sz w:val="32"/>
          <w:szCs w:val="32"/>
        </w:rPr>
      </w:pPr>
      <w:r>
        <w:rPr>
          <w:rFonts w:hint="eastAsia" w:ascii="Times New Roman" w:hAnsi="Times New Roman"/>
          <w:sz w:val="32"/>
          <w:szCs w:val="32"/>
        </w:rPr>
        <w:t>职务：</w:t>
      </w:r>
    </w:p>
    <w:p w14:paraId="21DAD87E">
      <w:pPr>
        <w:pStyle w:val="45"/>
        <w:ind w:firstLine="0" w:firstLineChars="0"/>
        <w:jc w:val="left"/>
        <w:rPr>
          <w:rFonts w:ascii="Times New Roman" w:hAnsi="Times New Roman"/>
          <w:sz w:val="32"/>
          <w:szCs w:val="32"/>
        </w:rPr>
      </w:pPr>
      <w:r>
        <w:rPr>
          <w:rFonts w:hint="eastAsia" w:ascii="Times New Roman" w:hAnsi="Times New Roman"/>
          <w:sz w:val="32"/>
          <w:szCs w:val="32"/>
        </w:rPr>
        <w:t>受委托人（签字或盖章）：</w:t>
      </w:r>
    </w:p>
    <w:p w14:paraId="6A254329">
      <w:pPr>
        <w:pStyle w:val="45"/>
        <w:ind w:firstLine="0" w:firstLineChars="0"/>
        <w:jc w:val="left"/>
        <w:rPr>
          <w:rFonts w:ascii="Times New Roman" w:hAnsi="Times New Roman"/>
          <w:sz w:val="32"/>
          <w:szCs w:val="32"/>
        </w:rPr>
      </w:pPr>
      <w:r>
        <w:rPr>
          <w:rFonts w:hint="eastAsia" w:ascii="Times New Roman" w:hAnsi="Times New Roman"/>
          <w:sz w:val="32"/>
          <w:szCs w:val="32"/>
        </w:rPr>
        <w:t>职务：</w:t>
      </w:r>
    </w:p>
    <w:p w14:paraId="7FE9E083">
      <w:pPr>
        <w:pStyle w:val="45"/>
        <w:ind w:firstLine="0" w:firstLineChars="0"/>
        <w:jc w:val="left"/>
        <w:rPr>
          <w:rFonts w:ascii="Times New Roman" w:hAnsi="Times New Roman"/>
          <w:sz w:val="32"/>
          <w:szCs w:val="32"/>
        </w:rPr>
      </w:pPr>
      <w:r>
        <w:rPr>
          <w:rFonts w:hint="eastAsia" w:ascii="Times New Roman" w:hAnsi="Times New Roman"/>
          <w:sz w:val="32"/>
          <w:szCs w:val="32"/>
        </w:rPr>
        <w:t>日期：</w:t>
      </w:r>
    </w:p>
    <w:bookmarkEnd w:id="4"/>
    <w:p w14:paraId="6F5776DE">
      <w:pPr>
        <w:pStyle w:val="46"/>
        <w:ind w:firstLine="0" w:firstLineChars="0"/>
        <w:jc w:val="left"/>
        <w:outlineLvl w:val="1"/>
        <w:rPr>
          <w:rFonts w:eastAsia="黑体"/>
          <w:sz w:val="28"/>
          <w:szCs w:val="44"/>
        </w:rPr>
      </w:pPr>
      <w:r>
        <w:rPr>
          <w:sz w:val="32"/>
          <w:szCs w:val="32"/>
        </w:rPr>
        <w:br w:type="page"/>
      </w:r>
      <w:r>
        <w:rPr>
          <w:rFonts w:hint="eastAsia" w:eastAsia="黑体"/>
          <w:sz w:val="28"/>
          <w:szCs w:val="44"/>
        </w:rPr>
        <w:t>附件四承诺函</w:t>
      </w:r>
    </w:p>
    <w:p w14:paraId="21D7CD74">
      <w:pPr>
        <w:pStyle w:val="46"/>
        <w:ind w:firstLine="0" w:firstLineChars="0"/>
        <w:jc w:val="center"/>
        <w:rPr>
          <w:rFonts w:eastAsia="仿宋_GB2312"/>
          <w:b/>
          <w:sz w:val="32"/>
          <w:szCs w:val="32"/>
        </w:rPr>
      </w:pPr>
      <w:r>
        <w:rPr>
          <w:rFonts w:hint="eastAsia" w:eastAsia="仿宋_GB2312"/>
          <w:b/>
          <w:sz w:val="32"/>
          <w:szCs w:val="32"/>
        </w:rPr>
        <w:t>承诺函</w:t>
      </w:r>
    </w:p>
    <w:p w14:paraId="1019357F">
      <w:pPr>
        <w:rPr>
          <w:rFonts w:eastAsia="仿宋_GB2312"/>
          <w:sz w:val="32"/>
          <w:szCs w:val="32"/>
          <w:u w:val="single"/>
        </w:rPr>
      </w:pPr>
      <w:r>
        <w:rPr>
          <w:rFonts w:hint="eastAsia" w:eastAsia="仿宋_GB2312"/>
          <w:sz w:val="32"/>
          <w:szCs w:val="32"/>
          <w:u w:val="single"/>
        </w:rPr>
        <w:t>东莞市东实产城发展有限公司</w:t>
      </w:r>
      <w:r>
        <w:rPr>
          <w:rFonts w:hint="eastAsia" w:eastAsia="仿宋_GB2312"/>
          <w:sz w:val="32"/>
          <w:szCs w:val="32"/>
          <w:u w:val="single"/>
          <w:lang w:eastAsia="zh-CN"/>
        </w:rPr>
        <w:t>（</w:t>
      </w:r>
      <w:r>
        <w:rPr>
          <w:rFonts w:hint="eastAsia" w:eastAsia="仿宋_GB2312"/>
          <w:sz w:val="32"/>
          <w:szCs w:val="32"/>
          <w:u w:val="single"/>
          <w:lang w:val="en-US" w:eastAsia="zh-CN"/>
        </w:rPr>
        <w:t>采购人</w:t>
      </w:r>
      <w:r>
        <w:rPr>
          <w:rFonts w:hint="eastAsia" w:eastAsia="仿宋_GB2312"/>
          <w:sz w:val="32"/>
          <w:szCs w:val="32"/>
          <w:u w:val="single"/>
          <w:lang w:eastAsia="zh-CN"/>
        </w:rPr>
        <w:t>）</w:t>
      </w:r>
      <w:r>
        <w:rPr>
          <w:rFonts w:hint="eastAsia" w:eastAsia="仿宋_GB2312"/>
          <w:sz w:val="32"/>
          <w:szCs w:val="32"/>
          <w:u w:val="single"/>
        </w:rPr>
        <w:t>：</w:t>
      </w:r>
    </w:p>
    <w:p w14:paraId="78EFFF64">
      <w:pPr>
        <w:pStyle w:val="45"/>
        <w:ind w:firstLine="640" w:firstLineChars="0"/>
        <w:rPr>
          <w:rFonts w:ascii="Times New Roman" w:hAnsi="Times New Roman"/>
          <w:sz w:val="32"/>
          <w:szCs w:val="32"/>
        </w:rPr>
      </w:pPr>
      <w:r>
        <w:rPr>
          <w:rFonts w:hint="eastAsia" w:ascii="Times New Roman" w:hAnsi="Times New Roman"/>
          <w:sz w:val="32"/>
          <w:szCs w:val="32"/>
        </w:rPr>
        <w:t>我司就参加</w:t>
      </w:r>
      <w:r>
        <w:rPr>
          <w:sz w:val="32"/>
          <w:szCs w:val="32"/>
          <w:u w:val="single"/>
        </w:rPr>
        <w:t xml:space="preserve"> </w:t>
      </w:r>
      <w:r>
        <w:rPr>
          <w:rFonts w:hint="eastAsia" w:eastAsia="仿宋_GB2312"/>
          <w:sz w:val="32"/>
          <w:szCs w:val="32"/>
          <w:u w:val="single"/>
          <w:lang w:val="en-US" w:eastAsia="zh-CN"/>
        </w:rPr>
        <w:t>东实·大岭山数智谷项目</w:t>
      </w:r>
      <w:r>
        <w:rPr>
          <w:rFonts w:hint="eastAsia" w:eastAsia="仿宋_GB2312"/>
          <w:sz w:val="32"/>
          <w:szCs w:val="32"/>
          <w:u w:val="single"/>
        </w:rPr>
        <w:t>广告</w:t>
      </w:r>
      <w:r>
        <w:rPr>
          <w:rFonts w:hint="eastAsia" w:eastAsia="仿宋_GB2312"/>
          <w:sz w:val="32"/>
          <w:szCs w:val="32"/>
          <w:u w:val="single"/>
          <w:lang w:val="en-US" w:eastAsia="zh-CN"/>
        </w:rPr>
        <w:t>服务</w:t>
      </w:r>
      <w:r>
        <w:rPr>
          <w:rFonts w:hint="eastAsia"/>
          <w:sz w:val="32"/>
          <w:szCs w:val="32"/>
          <w:u w:val="single"/>
          <w:lang w:val="en-US" w:eastAsia="zh-CN"/>
        </w:rPr>
        <w:t xml:space="preserve"> </w:t>
      </w:r>
      <w:r>
        <w:rPr>
          <w:rFonts w:hint="eastAsia"/>
          <w:sz w:val="32"/>
          <w:szCs w:val="32"/>
        </w:rPr>
        <w:t>项目</w:t>
      </w:r>
      <w:r>
        <w:rPr>
          <w:rFonts w:hint="eastAsia" w:ascii="Times New Roman" w:hAnsi="Times New Roman"/>
          <w:sz w:val="32"/>
          <w:szCs w:val="32"/>
        </w:rPr>
        <w:t>投标工作，作出以下承诺：</w:t>
      </w:r>
    </w:p>
    <w:p w14:paraId="7F802BED">
      <w:pPr>
        <w:pStyle w:val="45"/>
        <w:ind w:firstLine="659"/>
        <w:rPr>
          <w:rFonts w:ascii="Times New Roman" w:hAnsi="Times New Roman"/>
          <w:sz w:val="32"/>
          <w:szCs w:val="32"/>
        </w:rPr>
      </w:pPr>
      <w:r>
        <w:rPr>
          <w:rFonts w:hint="eastAsia" w:ascii="Times New Roman" w:hAnsi="Times New Roman"/>
          <w:sz w:val="32"/>
          <w:szCs w:val="32"/>
        </w:rPr>
        <w:t>我公司已充分了解采购项目情况，本次报价完全响应竞争性磋商文件的要求，我公司所提供的</w:t>
      </w:r>
      <w:r>
        <w:rPr>
          <w:sz w:val="32"/>
          <w:szCs w:val="32"/>
          <w:u w:val="single"/>
        </w:rPr>
        <w:t xml:space="preserve">  </w:t>
      </w:r>
      <w:r>
        <w:rPr>
          <w:rFonts w:hint="eastAsia"/>
          <w:sz w:val="32"/>
          <w:szCs w:val="32"/>
          <w:u w:val="single"/>
          <w:lang w:val="en-US" w:eastAsia="zh-CN"/>
        </w:rPr>
        <w:t xml:space="preserve">             </w:t>
      </w:r>
      <w:r>
        <w:rPr>
          <w:rFonts w:hint="eastAsia"/>
          <w:sz w:val="32"/>
          <w:szCs w:val="32"/>
          <w:u w:val="single"/>
        </w:rPr>
        <w:t>（服务内容）</w:t>
      </w:r>
      <w:r>
        <w:rPr>
          <w:rFonts w:hint="eastAsia" w:ascii="Times New Roman" w:hAnsi="Times New Roman"/>
          <w:sz w:val="32"/>
          <w:szCs w:val="32"/>
        </w:rPr>
        <w:t>等于或优于采购人需求，并承诺如不满足采购人需求，采购人有权取消合同并进行违约处罚。</w:t>
      </w:r>
    </w:p>
    <w:p w14:paraId="6BCDA10B">
      <w:pPr>
        <w:pStyle w:val="45"/>
        <w:ind w:firstLine="659"/>
        <w:rPr>
          <w:rFonts w:ascii="Times New Roman" w:hAnsi="Times New Roman"/>
          <w:sz w:val="32"/>
          <w:szCs w:val="32"/>
        </w:rPr>
      </w:pPr>
    </w:p>
    <w:p w14:paraId="659AAAB7">
      <w:pPr>
        <w:pStyle w:val="45"/>
        <w:ind w:firstLine="0" w:firstLineChars="0"/>
        <w:jc w:val="left"/>
        <w:rPr>
          <w:rFonts w:ascii="Times New Roman" w:hAnsi="Times New Roman"/>
          <w:sz w:val="32"/>
          <w:szCs w:val="32"/>
        </w:rPr>
      </w:pPr>
    </w:p>
    <w:p w14:paraId="160F6821">
      <w:pPr>
        <w:jc w:val="left"/>
        <w:rPr>
          <w:rFonts w:eastAsia="仿宋"/>
          <w:sz w:val="32"/>
          <w:szCs w:val="32"/>
        </w:rPr>
      </w:pPr>
    </w:p>
    <w:p w14:paraId="05237948">
      <w:pPr>
        <w:jc w:val="left"/>
        <w:rPr>
          <w:rFonts w:eastAsia="仿宋"/>
          <w:sz w:val="32"/>
          <w:szCs w:val="32"/>
        </w:rPr>
      </w:pPr>
    </w:p>
    <w:p w14:paraId="2F7D6AD8">
      <w:pPr>
        <w:jc w:val="left"/>
        <w:rPr>
          <w:rFonts w:eastAsia="仿宋"/>
          <w:sz w:val="32"/>
          <w:szCs w:val="32"/>
        </w:rPr>
      </w:pPr>
    </w:p>
    <w:p w14:paraId="3C1175CA">
      <w:pPr>
        <w:pStyle w:val="45"/>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469B5706">
      <w:pPr>
        <w:pStyle w:val="45"/>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0943E4B0">
      <w:pPr>
        <w:pStyle w:val="45"/>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0048B36C">
      <w:pPr>
        <w:pStyle w:val="45"/>
        <w:ind w:firstLine="0" w:firstLineChars="0"/>
        <w:jc w:val="left"/>
        <w:rPr>
          <w:rFonts w:ascii="Times New Roman" w:hAnsi="Times New Roman"/>
          <w:sz w:val="32"/>
          <w:szCs w:val="32"/>
        </w:rPr>
      </w:pPr>
      <w:r>
        <w:rPr>
          <w:rFonts w:hint="eastAsia" w:ascii="Times New Roman" w:hAnsi="Times New Roman"/>
          <w:sz w:val="32"/>
          <w:szCs w:val="32"/>
        </w:rPr>
        <w:t>职务：</w:t>
      </w:r>
    </w:p>
    <w:p w14:paraId="1623E7B5">
      <w:pPr>
        <w:pStyle w:val="45"/>
        <w:ind w:firstLine="0" w:firstLineChars="0"/>
        <w:jc w:val="left"/>
        <w:rPr>
          <w:rFonts w:ascii="Times New Roman" w:hAnsi="Times New Roman"/>
          <w:sz w:val="32"/>
          <w:szCs w:val="32"/>
        </w:rPr>
      </w:pPr>
      <w:r>
        <w:rPr>
          <w:rFonts w:hint="eastAsia" w:ascii="Times New Roman" w:hAnsi="Times New Roman"/>
          <w:sz w:val="32"/>
          <w:szCs w:val="32"/>
        </w:rPr>
        <w:t>日期：</w:t>
      </w:r>
    </w:p>
    <w:p w14:paraId="2CF82D44">
      <w:pPr>
        <w:pStyle w:val="45"/>
        <w:ind w:firstLine="0" w:firstLineChars="0"/>
        <w:jc w:val="left"/>
        <w:rPr>
          <w:rFonts w:ascii="Times New Roman" w:hAnsi="Times New Roman"/>
          <w:sz w:val="32"/>
          <w:szCs w:val="32"/>
        </w:rPr>
      </w:pPr>
    </w:p>
    <w:p w14:paraId="5E2A712A">
      <w:pPr>
        <w:pStyle w:val="45"/>
        <w:ind w:firstLine="0" w:firstLineChars="0"/>
        <w:jc w:val="left"/>
        <w:rPr>
          <w:rFonts w:ascii="Times New Roman" w:hAnsi="Times New Roman"/>
          <w:sz w:val="32"/>
          <w:szCs w:val="32"/>
        </w:rPr>
      </w:pPr>
    </w:p>
    <w:p w14:paraId="2A8CA49E"/>
    <w:bookmarkEnd w:id="2"/>
    <w:p w14:paraId="05F45291">
      <w:pPr>
        <w:pStyle w:val="32"/>
        <w:spacing w:line="360" w:lineRule="auto"/>
        <w:rPr>
          <w:rFonts w:asciiTheme="minorEastAsia" w:hAnsiTheme="minorEastAsia" w:eastAsiaTheme="minorEastAsia"/>
          <w:sz w:val="21"/>
          <w:szCs w:val="21"/>
        </w:rPr>
      </w:pPr>
    </w:p>
    <w:p w14:paraId="0787337A">
      <w:pPr>
        <w:pStyle w:val="46"/>
        <w:ind w:firstLine="0" w:firstLineChars="0"/>
        <w:jc w:val="left"/>
        <w:outlineLvl w:val="1"/>
        <w:rPr>
          <w:rFonts w:hint="default" w:eastAsia="黑体"/>
          <w:sz w:val="28"/>
          <w:szCs w:val="44"/>
          <w:lang w:val="en-US" w:eastAsia="zh-CN"/>
        </w:rPr>
      </w:pPr>
      <w:r>
        <w:rPr>
          <w:rFonts w:hint="eastAsia" w:eastAsia="黑体"/>
          <w:sz w:val="28"/>
          <w:szCs w:val="44"/>
        </w:rPr>
        <w:t>附件</w:t>
      </w:r>
      <w:r>
        <w:rPr>
          <w:rFonts w:hint="eastAsia" w:eastAsia="黑体"/>
          <w:sz w:val="28"/>
          <w:szCs w:val="44"/>
          <w:lang w:val="en-US" w:eastAsia="zh-CN"/>
        </w:rPr>
        <w:t>五响应文件袋封面</w:t>
      </w:r>
    </w:p>
    <w:p w14:paraId="50C3F4B1">
      <w:pPr>
        <w:pStyle w:val="3"/>
        <w:spacing w:before="0" w:after="0" w:line="360" w:lineRule="auto"/>
        <w:jc w:val="center"/>
        <w:rPr>
          <w:rFonts w:hint="eastAsia"/>
          <w:sz w:val="72"/>
          <w:szCs w:val="72"/>
          <w:lang w:val="en-US" w:eastAsia="zh-CN"/>
        </w:rPr>
      </w:pPr>
    </w:p>
    <w:p w14:paraId="4F4A8C95">
      <w:pPr>
        <w:pStyle w:val="3"/>
        <w:spacing w:before="0" w:after="0" w:line="360" w:lineRule="auto"/>
        <w:jc w:val="center"/>
        <w:rPr>
          <w:sz w:val="72"/>
          <w:szCs w:val="72"/>
        </w:rPr>
      </w:pPr>
      <w:r>
        <w:rPr>
          <w:rFonts w:hint="eastAsia"/>
          <w:sz w:val="72"/>
          <w:szCs w:val="72"/>
          <w:lang w:val="en-US" w:eastAsia="zh-CN"/>
        </w:rPr>
        <w:t>响应</w:t>
      </w:r>
      <w:r>
        <w:rPr>
          <w:rFonts w:hint="eastAsia"/>
          <w:sz w:val="72"/>
          <w:szCs w:val="72"/>
        </w:rPr>
        <w:t>文件</w:t>
      </w:r>
    </w:p>
    <w:p w14:paraId="2B1F5905">
      <w:pPr>
        <w:jc w:val="center"/>
        <w:rPr>
          <w:rFonts w:ascii="黑体" w:eastAsia="黑体"/>
          <w:sz w:val="72"/>
          <w:szCs w:val="72"/>
        </w:rPr>
      </w:pPr>
      <w:r>
        <w:rPr>
          <w:rFonts w:hint="eastAsia" w:ascii="黑体" w:eastAsia="黑体"/>
          <w:sz w:val="72"/>
          <w:szCs w:val="72"/>
        </w:rPr>
        <w:t>（单独装订成册）</w:t>
      </w:r>
    </w:p>
    <w:p w14:paraId="1FAF3CB1"/>
    <w:p w14:paraId="0E0F60AD">
      <w:pPr>
        <w:pStyle w:val="9"/>
      </w:pPr>
    </w:p>
    <w:p w14:paraId="4EA26886">
      <w:pPr>
        <w:pStyle w:val="10"/>
        <w:keepNext w:val="0"/>
        <w:keepLines w:val="0"/>
        <w:pageBreakBefore w:val="0"/>
        <w:widowControl/>
        <w:kinsoku/>
        <w:wordWrap/>
        <w:overflowPunct/>
        <w:topLinePunct w:val="0"/>
        <w:autoSpaceDE/>
        <w:autoSpaceDN/>
        <w:bidi w:val="0"/>
        <w:adjustRightInd w:val="0"/>
        <w:snapToGrid w:val="0"/>
        <w:spacing w:before="0" w:after="0" w:afterAutospacing="0" w:line="360" w:lineRule="auto"/>
        <w:ind w:left="0" w:firstLine="240"/>
        <w:textAlignment w:val="auto"/>
      </w:pPr>
    </w:p>
    <w:p w14:paraId="40F1F817">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报价人名称（加盖公章）：</w:t>
      </w:r>
      <w:r>
        <w:rPr>
          <w:rFonts w:ascii="Times New Roman" w:hAnsi="Times New Roman" w:eastAsia="仿宋" w:cs="Times New Roman"/>
          <w:sz w:val="32"/>
          <w:szCs w:val="32"/>
          <w:u w:val="single"/>
        </w:rPr>
        <w:t xml:space="preserve">                         </w:t>
      </w:r>
    </w:p>
    <w:p w14:paraId="34ED33F6">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联系人：</w:t>
      </w:r>
      <w:r>
        <w:rPr>
          <w:rFonts w:ascii="Times New Roman" w:hAnsi="Times New Roman" w:eastAsia="仿宋" w:cs="Times New Roman"/>
          <w:sz w:val="32"/>
          <w:szCs w:val="32"/>
          <w:u w:val="single"/>
        </w:rPr>
        <w:t xml:space="preserve">                         </w:t>
      </w:r>
    </w:p>
    <w:p w14:paraId="7D33AFA5">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联系电话：</w:t>
      </w:r>
      <w:r>
        <w:rPr>
          <w:rFonts w:ascii="Times New Roman" w:hAnsi="Times New Roman" w:eastAsia="仿宋" w:cs="Times New Roman"/>
          <w:sz w:val="32"/>
          <w:szCs w:val="32"/>
          <w:u w:val="single"/>
        </w:rPr>
        <w:t xml:space="preserve">                         </w:t>
      </w:r>
    </w:p>
    <w:p w14:paraId="6FA1744A">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日期：</w:t>
      </w:r>
      <w:r>
        <w:rPr>
          <w:rFonts w:ascii="Times New Roman" w:hAnsi="Times New Roman" w:eastAsia="仿宋" w:cs="Times New Roman"/>
          <w:sz w:val="32"/>
          <w:szCs w:val="32"/>
          <w:u w:val="single"/>
        </w:rPr>
        <w:t xml:space="preserve">                         </w:t>
      </w:r>
    </w:p>
    <w:p w14:paraId="17E06059">
      <w:pPr>
        <w:rPr>
          <w:rFonts w:hint="eastAsia" w:eastAsia="黑体"/>
          <w:sz w:val="28"/>
          <w:szCs w:val="44"/>
        </w:rPr>
      </w:pPr>
      <w:r>
        <w:rPr>
          <w:rFonts w:hint="eastAsia" w:eastAsia="黑体"/>
          <w:sz w:val="28"/>
          <w:szCs w:val="44"/>
        </w:rPr>
        <w:br w:type="page"/>
      </w:r>
    </w:p>
    <w:p w14:paraId="47E846E7">
      <w:pPr>
        <w:adjustRightInd w:val="0"/>
        <w:snapToGrid w:val="0"/>
        <w:spacing w:line="600" w:lineRule="exact"/>
        <w:ind w:firstLine="0" w:firstLineChars="0"/>
        <w:rPr>
          <w:rFonts w:hint="default" w:eastAsia="仿宋_GB2312"/>
          <w:b/>
          <w:sz w:val="32"/>
          <w:szCs w:val="32"/>
          <w:lang w:val="en-US" w:eastAsia="zh-CN"/>
        </w:rPr>
      </w:pPr>
    </w:p>
    <w:p w14:paraId="7E3AB93C">
      <w:pPr>
        <w:pStyle w:val="3"/>
        <w:spacing w:before="0" w:after="0" w:line="360" w:lineRule="auto"/>
        <w:jc w:val="both"/>
        <w:rPr>
          <w:rFonts w:hint="eastAsia"/>
          <w:sz w:val="72"/>
          <w:szCs w:val="72"/>
        </w:rPr>
      </w:pPr>
      <w:bookmarkStart w:id="5" w:name="_Toc9213"/>
    </w:p>
    <w:p w14:paraId="47DDC1C8">
      <w:pPr>
        <w:pStyle w:val="3"/>
        <w:spacing w:before="0" w:after="0" w:line="360" w:lineRule="auto"/>
        <w:jc w:val="center"/>
        <w:rPr>
          <w:sz w:val="72"/>
          <w:szCs w:val="72"/>
        </w:rPr>
      </w:pPr>
      <w:r>
        <w:rPr>
          <w:rFonts w:hint="eastAsia"/>
          <w:sz w:val="72"/>
          <w:szCs w:val="72"/>
        </w:rPr>
        <w:t>价格文件</w:t>
      </w:r>
      <w:bookmarkEnd w:id="5"/>
      <w:bookmarkStart w:id="6" w:name="_Hlt10519799"/>
      <w:bookmarkEnd w:id="6"/>
      <w:bookmarkStart w:id="7" w:name="_Hlt10456397"/>
      <w:bookmarkEnd w:id="7"/>
    </w:p>
    <w:p w14:paraId="371C6E96">
      <w:pPr>
        <w:jc w:val="center"/>
        <w:rPr>
          <w:rFonts w:ascii="黑体" w:eastAsia="黑体"/>
          <w:sz w:val="72"/>
          <w:szCs w:val="72"/>
        </w:rPr>
      </w:pPr>
      <w:r>
        <w:rPr>
          <w:rFonts w:hint="eastAsia" w:ascii="黑体" w:eastAsia="黑体"/>
          <w:sz w:val="72"/>
          <w:szCs w:val="72"/>
        </w:rPr>
        <w:t>（单独装订成册）</w:t>
      </w:r>
    </w:p>
    <w:p w14:paraId="5DEABF80"/>
    <w:p w14:paraId="0211A2BD">
      <w:pPr>
        <w:pStyle w:val="9"/>
      </w:pPr>
    </w:p>
    <w:p w14:paraId="36A48FB2">
      <w:pPr>
        <w:pStyle w:val="10"/>
        <w:keepNext w:val="0"/>
        <w:keepLines w:val="0"/>
        <w:pageBreakBefore w:val="0"/>
        <w:widowControl/>
        <w:kinsoku/>
        <w:wordWrap/>
        <w:overflowPunct/>
        <w:topLinePunct w:val="0"/>
        <w:autoSpaceDE/>
        <w:autoSpaceDN/>
        <w:bidi w:val="0"/>
        <w:adjustRightInd w:val="0"/>
        <w:snapToGrid w:val="0"/>
        <w:spacing w:before="0" w:after="0" w:afterAutospacing="0" w:line="360" w:lineRule="auto"/>
        <w:ind w:left="0" w:firstLine="240"/>
        <w:textAlignment w:val="auto"/>
      </w:pPr>
    </w:p>
    <w:p w14:paraId="3F65D65A">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报价人名称（加盖公章）：</w:t>
      </w:r>
      <w:r>
        <w:rPr>
          <w:rFonts w:ascii="Times New Roman" w:hAnsi="Times New Roman" w:eastAsia="仿宋" w:cs="Times New Roman"/>
          <w:sz w:val="32"/>
          <w:szCs w:val="32"/>
          <w:u w:val="single"/>
        </w:rPr>
        <w:t xml:space="preserve">                         </w:t>
      </w:r>
    </w:p>
    <w:p w14:paraId="33F57576">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联系人：</w:t>
      </w:r>
      <w:r>
        <w:rPr>
          <w:rFonts w:ascii="Times New Roman" w:hAnsi="Times New Roman" w:eastAsia="仿宋" w:cs="Times New Roman"/>
          <w:sz w:val="32"/>
          <w:szCs w:val="32"/>
          <w:u w:val="single"/>
        </w:rPr>
        <w:t xml:space="preserve">                         </w:t>
      </w:r>
    </w:p>
    <w:p w14:paraId="54DBEE69">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联系电话：</w:t>
      </w:r>
      <w:r>
        <w:rPr>
          <w:rFonts w:ascii="Times New Roman" w:hAnsi="Times New Roman" w:eastAsia="仿宋" w:cs="Times New Roman"/>
          <w:sz w:val="32"/>
          <w:szCs w:val="32"/>
          <w:u w:val="single"/>
        </w:rPr>
        <w:t xml:space="preserve">                         </w:t>
      </w:r>
    </w:p>
    <w:p w14:paraId="4139010B">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日期：</w:t>
      </w:r>
      <w:r>
        <w:rPr>
          <w:rFonts w:ascii="Times New Roman" w:hAnsi="Times New Roman" w:eastAsia="仿宋" w:cs="Times New Roman"/>
          <w:sz w:val="32"/>
          <w:szCs w:val="32"/>
          <w:u w:val="single"/>
        </w:rPr>
        <w:t xml:space="preserve">                         </w:t>
      </w:r>
    </w:p>
    <w:p w14:paraId="5CCCA3C6"/>
    <w:p w14:paraId="64427FCE">
      <w:pPr>
        <w:pStyle w:val="9"/>
      </w:pPr>
    </w:p>
    <w:p w14:paraId="0E4C11D6">
      <w:pPr>
        <w:pStyle w:val="10"/>
        <w:ind w:firstLine="240"/>
      </w:pPr>
    </w:p>
    <w:p w14:paraId="3AA14C3B">
      <w:pPr>
        <w:pStyle w:val="19"/>
      </w:pPr>
    </w:p>
    <w:p w14:paraId="76394165"/>
    <w:p w14:paraId="2B9FCFA6">
      <w:pPr>
        <w:pStyle w:val="9"/>
      </w:pPr>
    </w:p>
    <w:p w14:paraId="0E533D91">
      <w:pPr>
        <w:pStyle w:val="10"/>
        <w:ind w:firstLine="240"/>
      </w:pPr>
    </w:p>
    <w:p w14:paraId="1C046C7D">
      <w:pPr>
        <w:pStyle w:val="19"/>
      </w:pPr>
    </w:p>
    <w:p w14:paraId="40E6673E">
      <w:pPr>
        <w:pStyle w:val="19"/>
        <w:ind w:left="0"/>
      </w:pPr>
    </w:p>
    <w:p w14:paraId="365A4D97">
      <w:pPr>
        <w:rPr>
          <w:rFonts w:ascii="宋体" w:hAnsi="宋体"/>
          <w:szCs w:val="21"/>
        </w:rPr>
      </w:pPr>
      <w:r>
        <w:rPr>
          <w:rFonts w:hint="eastAsia" w:ascii="宋体" w:hAnsi="宋体"/>
          <w:szCs w:val="21"/>
        </w:rPr>
        <w:br w:type="page"/>
      </w:r>
    </w:p>
    <w:p w14:paraId="75880E8F">
      <w:pPr>
        <w:pStyle w:val="3"/>
        <w:spacing w:before="0" w:after="0" w:line="360" w:lineRule="auto"/>
        <w:jc w:val="center"/>
        <w:rPr>
          <w:rFonts w:hint="eastAsia"/>
          <w:sz w:val="72"/>
          <w:szCs w:val="72"/>
          <w:lang w:val="en-US" w:eastAsia="zh-CN"/>
        </w:rPr>
      </w:pPr>
    </w:p>
    <w:p w14:paraId="302D277E">
      <w:pPr>
        <w:pStyle w:val="3"/>
        <w:spacing w:before="0" w:after="0" w:line="360" w:lineRule="auto"/>
        <w:jc w:val="center"/>
        <w:rPr>
          <w:sz w:val="72"/>
          <w:szCs w:val="72"/>
        </w:rPr>
      </w:pPr>
      <w:r>
        <w:rPr>
          <w:rFonts w:hint="eastAsia"/>
          <w:sz w:val="72"/>
          <w:szCs w:val="72"/>
          <w:lang w:val="en-US" w:eastAsia="zh-CN"/>
        </w:rPr>
        <w:t>商务</w:t>
      </w:r>
      <w:r>
        <w:rPr>
          <w:rFonts w:hint="eastAsia"/>
          <w:sz w:val="72"/>
          <w:szCs w:val="72"/>
        </w:rPr>
        <w:t>文件</w:t>
      </w:r>
    </w:p>
    <w:p w14:paraId="063F87A9">
      <w:pPr>
        <w:jc w:val="center"/>
        <w:rPr>
          <w:rFonts w:ascii="黑体" w:eastAsia="黑体"/>
          <w:sz w:val="72"/>
          <w:szCs w:val="72"/>
        </w:rPr>
      </w:pPr>
      <w:r>
        <w:rPr>
          <w:rFonts w:hint="eastAsia" w:ascii="黑体" w:eastAsia="黑体"/>
          <w:sz w:val="72"/>
          <w:szCs w:val="72"/>
        </w:rPr>
        <w:t>（单独装订成册）</w:t>
      </w:r>
    </w:p>
    <w:p w14:paraId="20BC9E13"/>
    <w:p w14:paraId="45D6E86F">
      <w:pPr>
        <w:pStyle w:val="9"/>
      </w:pPr>
    </w:p>
    <w:p w14:paraId="318207C6">
      <w:pPr>
        <w:pStyle w:val="10"/>
        <w:keepNext w:val="0"/>
        <w:keepLines w:val="0"/>
        <w:pageBreakBefore w:val="0"/>
        <w:widowControl/>
        <w:kinsoku/>
        <w:wordWrap/>
        <w:overflowPunct/>
        <w:topLinePunct w:val="0"/>
        <w:autoSpaceDE/>
        <w:autoSpaceDN/>
        <w:bidi w:val="0"/>
        <w:adjustRightInd w:val="0"/>
        <w:snapToGrid w:val="0"/>
        <w:spacing w:before="0" w:after="0" w:afterAutospacing="0" w:line="360" w:lineRule="auto"/>
        <w:ind w:left="0" w:firstLine="240"/>
        <w:textAlignment w:val="auto"/>
      </w:pPr>
    </w:p>
    <w:p w14:paraId="21D7C0A1">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报价人名称（加盖公章）：</w:t>
      </w:r>
      <w:r>
        <w:rPr>
          <w:rFonts w:ascii="Times New Roman" w:hAnsi="Times New Roman" w:eastAsia="仿宋" w:cs="Times New Roman"/>
          <w:sz w:val="32"/>
          <w:szCs w:val="32"/>
          <w:u w:val="single"/>
        </w:rPr>
        <w:t xml:space="preserve">                         </w:t>
      </w:r>
    </w:p>
    <w:p w14:paraId="6A7F707D">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联系人：</w:t>
      </w:r>
      <w:r>
        <w:rPr>
          <w:rFonts w:ascii="Times New Roman" w:hAnsi="Times New Roman" w:eastAsia="仿宋" w:cs="Times New Roman"/>
          <w:sz w:val="32"/>
          <w:szCs w:val="32"/>
          <w:u w:val="single"/>
        </w:rPr>
        <w:t xml:space="preserve">                         </w:t>
      </w:r>
    </w:p>
    <w:p w14:paraId="2D9D72EC">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联系电话：</w:t>
      </w:r>
      <w:r>
        <w:rPr>
          <w:rFonts w:ascii="Times New Roman" w:hAnsi="Times New Roman" w:eastAsia="仿宋" w:cs="Times New Roman"/>
          <w:sz w:val="32"/>
          <w:szCs w:val="32"/>
          <w:u w:val="single"/>
        </w:rPr>
        <w:t xml:space="preserve">                         </w:t>
      </w:r>
    </w:p>
    <w:p w14:paraId="5EDBFCB0">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日期：</w:t>
      </w:r>
      <w:r>
        <w:rPr>
          <w:rFonts w:ascii="Times New Roman" w:hAnsi="Times New Roman" w:eastAsia="仿宋" w:cs="Times New Roman"/>
          <w:sz w:val="32"/>
          <w:szCs w:val="32"/>
          <w:u w:val="single"/>
        </w:rPr>
        <w:t xml:space="preserve">                         </w:t>
      </w:r>
    </w:p>
    <w:p w14:paraId="3E44F86F">
      <w:pPr>
        <w:rPr>
          <w:rFonts w:hint="default" w:eastAsia="仿宋_GB2312"/>
          <w:b/>
          <w:sz w:val="32"/>
          <w:szCs w:val="32"/>
          <w:lang w:val="en-US" w:eastAsia="zh-CN"/>
        </w:rPr>
      </w:pPr>
      <w:r>
        <w:rPr>
          <w:rFonts w:hint="default" w:eastAsia="仿宋_GB2312"/>
          <w:b/>
          <w:sz w:val="32"/>
          <w:szCs w:val="32"/>
          <w:lang w:val="en-US" w:eastAsia="zh-CN"/>
        </w:rPr>
        <w:br w:type="page"/>
      </w:r>
    </w:p>
    <w:p w14:paraId="253EFA79">
      <w:pPr>
        <w:pStyle w:val="3"/>
        <w:spacing w:before="0" w:after="0" w:line="360" w:lineRule="auto"/>
        <w:jc w:val="center"/>
        <w:rPr>
          <w:rFonts w:hint="eastAsia"/>
          <w:sz w:val="72"/>
          <w:szCs w:val="72"/>
          <w:lang w:val="en-US" w:eastAsia="zh-CN"/>
        </w:rPr>
      </w:pPr>
    </w:p>
    <w:p w14:paraId="47C6B883">
      <w:pPr>
        <w:pStyle w:val="3"/>
        <w:spacing w:before="0" w:after="0" w:line="360" w:lineRule="auto"/>
        <w:jc w:val="center"/>
        <w:rPr>
          <w:sz w:val="72"/>
          <w:szCs w:val="72"/>
        </w:rPr>
      </w:pPr>
      <w:r>
        <w:rPr>
          <w:rFonts w:hint="eastAsia"/>
          <w:sz w:val="72"/>
          <w:szCs w:val="72"/>
          <w:lang w:val="en-US" w:eastAsia="zh-CN"/>
        </w:rPr>
        <w:t>技术</w:t>
      </w:r>
      <w:r>
        <w:rPr>
          <w:rFonts w:hint="eastAsia"/>
          <w:sz w:val="72"/>
          <w:szCs w:val="72"/>
        </w:rPr>
        <w:t>文件</w:t>
      </w:r>
    </w:p>
    <w:p w14:paraId="1A8A5807">
      <w:pPr>
        <w:jc w:val="center"/>
        <w:rPr>
          <w:rFonts w:ascii="黑体" w:eastAsia="黑体"/>
          <w:sz w:val="72"/>
          <w:szCs w:val="72"/>
        </w:rPr>
      </w:pPr>
      <w:r>
        <w:rPr>
          <w:rFonts w:hint="eastAsia" w:ascii="黑体" w:eastAsia="黑体"/>
          <w:sz w:val="72"/>
          <w:szCs w:val="72"/>
        </w:rPr>
        <w:t>（单独装订成册）</w:t>
      </w:r>
    </w:p>
    <w:p w14:paraId="148841EA"/>
    <w:p w14:paraId="3377B77E">
      <w:pPr>
        <w:pStyle w:val="9"/>
      </w:pPr>
    </w:p>
    <w:p w14:paraId="3C2714A4">
      <w:pPr>
        <w:pStyle w:val="10"/>
        <w:keepNext w:val="0"/>
        <w:keepLines w:val="0"/>
        <w:pageBreakBefore w:val="0"/>
        <w:widowControl/>
        <w:kinsoku/>
        <w:wordWrap/>
        <w:overflowPunct/>
        <w:topLinePunct w:val="0"/>
        <w:autoSpaceDE/>
        <w:autoSpaceDN/>
        <w:bidi w:val="0"/>
        <w:adjustRightInd w:val="0"/>
        <w:snapToGrid w:val="0"/>
        <w:spacing w:before="0" w:after="0" w:afterAutospacing="0" w:line="360" w:lineRule="auto"/>
        <w:ind w:left="0" w:firstLine="240"/>
        <w:textAlignment w:val="auto"/>
      </w:pPr>
    </w:p>
    <w:p w14:paraId="0E3ED761">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报价人名称（加盖公章）：</w:t>
      </w:r>
      <w:r>
        <w:rPr>
          <w:rFonts w:ascii="Times New Roman" w:hAnsi="Times New Roman" w:eastAsia="仿宋" w:cs="Times New Roman"/>
          <w:sz w:val="32"/>
          <w:szCs w:val="32"/>
          <w:u w:val="single"/>
        </w:rPr>
        <w:t xml:space="preserve">                         </w:t>
      </w:r>
    </w:p>
    <w:p w14:paraId="2077BC78">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联系人：</w:t>
      </w:r>
      <w:r>
        <w:rPr>
          <w:rFonts w:ascii="Times New Roman" w:hAnsi="Times New Roman" w:eastAsia="仿宋" w:cs="Times New Roman"/>
          <w:sz w:val="32"/>
          <w:szCs w:val="32"/>
          <w:u w:val="single"/>
        </w:rPr>
        <w:t xml:space="preserve">                         </w:t>
      </w:r>
    </w:p>
    <w:p w14:paraId="44F940CA">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联系电话：</w:t>
      </w:r>
      <w:r>
        <w:rPr>
          <w:rFonts w:ascii="Times New Roman" w:hAnsi="Times New Roman" w:eastAsia="仿宋" w:cs="Times New Roman"/>
          <w:sz w:val="32"/>
          <w:szCs w:val="32"/>
          <w:u w:val="single"/>
        </w:rPr>
        <w:t xml:space="preserve">                         </w:t>
      </w:r>
    </w:p>
    <w:p w14:paraId="6897B9D3">
      <w:pPr>
        <w:spacing w:line="360" w:lineRule="auto"/>
        <w:ind w:firstLine="566" w:firstLineChars="177"/>
        <w:rPr>
          <w:rFonts w:ascii="Times New Roman" w:hAnsi="Times New Roman" w:eastAsia="仿宋" w:cs="Times New Roman"/>
          <w:sz w:val="32"/>
          <w:szCs w:val="32"/>
        </w:rPr>
      </w:pPr>
      <w:r>
        <w:rPr>
          <w:rFonts w:ascii="Times New Roman" w:hAnsi="Times New Roman" w:eastAsia="仿宋" w:cs="Times New Roman"/>
          <w:sz w:val="32"/>
          <w:szCs w:val="32"/>
        </w:rPr>
        <w:t>日期：</w:t>
      </w:r>
      <w:r>
        <w:rPr>
          <w:rFonts w:ascii="Times New Roman" w:hAnsi="Times New Roman" w:eastAsia="仿宋" w:cs="Times New Roman"/>
          <w:sz w:val="32"/>
          <w:szCs w:val="32"/>
          <w:u w:val="single"/>
        </w:rPr>
        <w:t xml:space="preserve">                         </w:t>
      </w:r>
    </w:p>
    <w:p w14:paraId="36528ED0">
      <w:pPr>
        <w:pStyle w:val="32"/>
        <w:spacing w:line="360" w:lineRule="auto"/>
        <w:jc w:val="both"/>
        <w:rPr>
          <w:rFonts w:hint="default" w:eastAsia="仿宋_GB2312"/>
          <w:b/>
          <w:sz w:val="32"/>
          <w:szCs w:val="32"/>
          <w:lang w:val="en-US" w:eastAsia="zh-CN"/>
        </w:rPr>
      </w:pPr>
    </w:p>
    <w:sectPr>
      <w:pgSz w:w="11907" w:h="16840"/>
      <w:pgMar w:top="1440" w:right="1080" w:bottom="1440" w:left="1080"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F3643">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3"/>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54"/>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doNotDisplayPageBoundaries w:val="1"/>
  <w:displayBackgroundShape w:val="1"/>
  <w:bordersDoNotSurroundHeader w:val="0"/>
  <w:bordersDoNotSurroundFooter w:val="0"/>
  <w:trackRevisions w:val="1"/>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iZDBkOGZiOTU3Y2NhMDMwOTdkZTA4ZDU2OGY3ODAifQ=="/>
  </w:docVars>
  <w:rsids>
    <w:rsidRoot w:val="00172A27"/>
    <w:rsid w:val="00005B73"/>
    <w:rsid w:val="00012BFA"/>
    <w:rsid w:val="000164E6"/>
    <w:rsid w:val="00026B02"/>
    <w:rsid w:val="00031594"/>
    <w:rsid w:val="00035F8F"/>
    <w:rsid w:val="00045122"/>
    <w:rsid w:val="000503CE"/>
    <w:rsid w:val="000535B8"/>
    <w:rsid w:val="00055419"/>
    <w:rsid w:val="000616CD"/>
    <w:rsid w:val="00063F50"/>
    <w:rsid w:val="000679B7"/>
    <w:rsid w:val="00074383"/>
    <w:rsid w:val="00077653"/>
    <w:rsid w:val="000930FE"/>
    <w:rsid w:val="000941B8"/>
    <w:rsid w:val="0009582E"/>
    <w:rsid w:val="000966AA"/>
    <w:rsid w:val="000A0257"/>
    <w:rsid w:val="000A0DFB"/>
    <w:rsid w:val="000A1A68"/>
    <w:rsid w:val="000B72CC"/>
    <w:rsid w:val="000B7B60"/>
    <w:rsid w:val="000B7FE4"/>
    <w:rsid w:val="000C0834"/>
    <w:rsid w:val="000C2B30"/>
    <w:rsid w:val="000C2D95"/>
    <w:rsid w:val="000C327D"/>
    <w:rsid w:val="000C4264"/>
    <w:rsid w:val="000D2A43"/>
    <w:rsid w:val="000D2D57"/>
    <w:rsid w:val="000D4735"/>
    <w:rsid w:val="000D6353"/>
    <w:rsid w:val="000E7D7C"/>
    <w:rsid w:val="000F2427"/>
    <w:rsid w:val="000F2FC6"/>
    <w:rsid w:val="000F4060"/>
    <w:rsid w:val="000F41E0"/>
    <w:rsid w:val="000F575A"/>
    <w:rsid w:val="0010706E"/>
    <w:rsid w:val="00110A74"/>
    <w:rsid w:val="001134BC"/>
    <w:rsid w:val="00115B17"/>
    <w:rsid w:val="0012090D"/>
    <w:rsid w:val="00124D32"/>
    <w:rsid w:val="001264A1"/>
    <w:rsid w:val="00126F5D"/>
    <w:rsid w:val="001302FF"/>
    <w:rsid w:val="00131E92"/>
    <w:rsid w:val="00133286"/>
    <w:rsid w:val="00136549"/>
    <w:rsid w:val="00137A41"/>
    <w:rsid w:val="00143273"/>
    <w:rsid w:val="0014433E"/>
    <w:rsid w:val="0014722B"/>
    <w:rsid w:val="0014729E"/>
    <w:rsid w:val="00152F22"/>
    <w:rsid w:val="00153F65"/>
    <w:rsid w:val="00156EF1"/>
    <w:rsid w:val="00157353"/>
    <w:rsid w:val="0016352B"/>
    <w:rsid w:val="0016665E"/>
    <w:rsid w:val="00170C97"/>
    <w:rsid w:val="0017142D"/>
    <w:rsid w:val="00172A27"/>
    <w:rsid w:val="00175372"/>
    <w:rsid w:val="00182942"/>
    <w:rsid w:val="001844CB"/>
    <w:rsid w:val="00191009"/>
    <w:rsid w:val="001925E5"/>
    <w:rsid w:val="00193F95"/>
    <w:rsid w:val="001964CD"/>
    <w:rsid w:val="00196FE0"/>
    <w:rsid w:val="001A2C93"/>
    <w:rsid w:val="001A45EA"/>
    <w:rsid w:val="001A5AE5"/>
    <w:rsid w:val="001B09E7"/>
    <w:rsid w:val="001B6B51"/>
    <w:rsid w:val="001B747E"/>
    <w:rsid w:val="001C22FD"/>
    <w:rsid w:val="001C279B"/>
    <w:rsid w:val="001C6622"/>
    <w:rsid w:val="001D0EAA"/>
    <w:rsid w:val="001D0FE8"/>
    <w:rsid w:val="001D6AB7"/>
    <w:rsid w:val="001E39FE"/>
    <w:rsid w:val="001E5549"/>
    <w:rsid w:val="001E7603"/>
    <w:rsid w:val="001F7CAF"/>
    <w:rsid w:val="002000CE"/>
    <w:rsid w:val="002008CC"/>
    <w:rsid w:val="00204419"/>
    <w:rsid w:val="00205F12"/>
    <w:rsid w:val="00210BCF"/>
    <w:rsid w:val="00211266"/>
    <w:rsid w:val="00215784"/>
    <w:rsid w:val="00215DF7"/>
    <w:rsid w:val="00220762"/>
    <w:rsid w:val="0022330A"/>
    <w:rsid w:val="00227CED"/>
    <w:rsid w:val="00227F02"/>
    <w:rsid w:val="00231A8A"/>
    <w:rsid w:val="002355B4"/>
    <w:rsid w:val="00235976"/>
    <w:rsid w:val="002368CE"/>
    <w:rsid w:val="00236E54"/>
    <w:rsid w:val="00237233"/>
    <w:rsid w:val="00241970"/>
    <w:rsid w:val="00243458"/>
    <w:rsid w:val="00244C63"/>
    <w:rsid w:val="002502B9"/>
    <w:rsid w:val="0025172C"/>
    <w:rsid w:val="00251A1B"/>
    <w:rsid w:val="00254E0E"/>
    <w:rsid w:val="00262F97"/>
    <w:rsid w:val="002660E2"/>
    <w:rsid w:val="0026670C"/>
    <w:rsid w:val="00272C17"/>
    <w:rsid w:val="0027714D"/>
    <w:rsid w:val="002778C9"/>
    <w:rsid w:val="002905F7"/>
    <w:rsid w:val="002941DB"/>
    <w:rsid w:val="002A05DD"/>
    <w:rsid w:val="002A1D9A"/>
    <w:rsid w:val="002A32EA"/>
    <w:rsid w:val="002A4476"/>
    <w:rsid w:val="002A5A03"/>
    <w:rsid w:val="002A6766"/>
    <w:rsid w:val="002B2D37"/>
    <w:rsid w:val="002B7214"/>
    <w:rsid w:val="002C357D"/>
    <w:rsid w:val="002C3587"/>
    <w:rsid w:val="002C437A"/>
    <w:rsid w:val="002C772D"/>
    <w:rsid w:val="002D3BA8"/>
    <w:rsid w:val="002E2198"/>
    <w:rsid w:val="002E2C71"/>
    <w:rsid w:val="002E59B0"/>
    <w:rsid w:val="002E6516"/>
    <w:rsid w:val="002F109A"/>
    <w:rsid w:val="002F1157"/>
    <w:rsid w:val="002F3749"/>
    <w:rsid w:val="002F3DE0"/>
    <w:rsid w:val="003039A2"/>
    <w:rsid w:val="00307918"/>
    <w:rsid w:val="0031424A"/>
    <w:rsid w:val="00314845"/>
    <w:rsid w:val="003232CB"/>
    <w:rsid w:val="00327FC7"/>
    <w:rsid w:val="00331421"/>
    <w:rsid w:val="003432FF"/>
    <w:rsid w:val="003440B1"/>
    <w:rsid w:val="003467AD"/>
    <w:rsid w:val="00352F0E"/>
    <w:rsid w:val="003542F4"/>
    <w:rsid w:val="00354C22"/>
    <w:rsid w:val="00356D07"/>
    <w:rsid w:val="00363811"/>
    <w:rsid w:val="003776A2"/>
    <w:rsid w:val="00393456"/>
    <w:rsid w:val="00393F27"/>
    <w:rsid w:val="00396DB6"/>
    <w:rsid w:val="003A7705"/>
    <w:rsid w:val="003B6841"/>
    <w:rsid w:val="003C2315"/>
    <w:rsid w:val="003C349E"/>
    <w:rsid w:val="003C371F"/>
    <w:rsid w:val="003C5F72"/>
    <w:rsid w:val="003E06C5"/>
    <w:rsid w:val="003E3EEF"/>
    <w:rsid w:val="003E4DE6"/>
    <w:rsid w:val="003F045D"/>
    <w:rsid w:val="003F4157"/>
    <w:rsid w:val="003F7A36"/>
    <w:rsid w:val="00404AF8"/>
    <w:rsid w:val="00407262"/>
    <w:rsid w:val="0040776A"/>
    <w:rsid w:val="004113A9"/>
    <w:rsid w:val="00412BC5"/>
    <w:rsid w:val="00422DA5"/>
    <w:rsid w:val="0042773C"/>
    <w:rsid w:val="004321F7"/>
    <w:rsid w:val="004333CD"/>
    <w:rsid w:val="004407A6"/>
    <w:rsid w:val="00445796"/>
    <w:rsid w:val="004504C6"/>
    <w:rsid w:val="00450D64"/>
    <w:rsid w:val="00454378"/>
    <w:rsid w:val="00455511"/>
    <w:rsid w:val="00460621"/>
    <w:rsid w:val="00476704"/>
    <w:rsid w:val="0048157A"/>
    <w:rsid w:val="0048198F"/>
    <w:rsid w:val="00481EBF"/>
    <w:rsid w:val="00484829"/>
    <w:rsid w:val="00484B15"/>
    <w:rsid w:val="00485FBD"/>
    <w:rsid w:val="00486C6C"/>
    <w:rsid w:val="00490A12"/>
    <w:rsid w:val="00491E00"/>
    <w:rsid w:val="0049242D"/>
    <w:rsid w:val="00496744"/>
    <w:rsid w:val="00497C31"/>
    <w:rsid w:val="004A699E"/>
    <w:rsid w:val="004A7234"/>
    <w:rsid w:val="004B145E"/>
    <w:rsid w:val="004B36D3"/>
    <w:rsid w:val="004B66ED"/>
    <w:rsid w:val="004B7C4E"/>
    <w:rsid w:val="004C3A44"/>
    <w:rsid w:val="004D17EB"/>
    <w:rsid w:val="004D1C1A"/>
    <w:rsid w:val="004E611C"/>
    <w:rsid w:val="004E7081"/>
    <w:rsid w:val="004F2DA5"/>
    <w:rsid w:val="004F3897"/>
    <w:rsid w:val="004F5933"/>
    <w:rsid w:val="0050381E"/>
    <w:rsid w:val="00504EA1"/>
    <w:rsid w:val="00507325"/>
    <w:rsid w:val="00513E78"/>
    <w:rsid w:val="0052004C"/>
    <w:rsid w:val="00520138"/>
    <w:rsid w:val="005210A5"/>
    <w:rsid w:val="00525CA3"/>
    <w:rsid w:val="00532177"/>
    <w:rsid w:val="005371FF"/>
    <w:rsid w:val="005449CD"/>
    <w:rsid w:val="005461F1"/>
    <w:rsid w:val="00560A5A"/>
    <w:rsid w:val="00561B95"/>
    <w:rsid w:val="00565B17"/>
    <w:rsid w:val="0058123D"/>
    <w:rsid w:val="00590112"/>
    <w:rsid w:val="005968DF"/>
    <w:rsid w:val="005A4E94"/>
    <w:rsid w:val="005A74C6"/>
    <w:rsid w:val="005A778B"/>
    <w:rsid w:val="005B3EF9"/>
    <w:rsid w:val="005B48FC"/>
    <w:rsid w:val="005B7F8E"/>
    <w:rsid w:val="005C161C"/>
    <w:rsid w:val="005C1880"/>
    <w:rsid w:val="005C320D"/>
    <w:rsid w:val="005C6227"/>
    <w:rsid w:val="005D6818"/>
    <w:rsid w:val="005E2D48"/>
    <w:rsid w:val="005E3228"/>
    <w:rsid w:val="005F1911"/>
    <w:rsid w:val="005F3328"/>
    <w:rsid w:val="005F55FA"/>
    <w:rsid w:val="00604A1A"/>
    <w:rsid w:val="00605737"/>
    <w:rsid w:val="00610E99"/>
    <w:rsid w:val="00611986"/>
    <w:rsid w:val="00611A4A"/>
    <w:rsid w:val="00613E2C"/>
    <w:rsid w:val="006155F4"/>
    <w:rsid w:val="0063300F"/>
    <w:rsid w:val="00633DF9"/>
    <w:rsid w:val="00635B18"/>
    <w:rsid w:val="00640CD1"/>
    <w:rsid w:val="0064381D"/>
    <w:rsid w:val="0065355D"/>
    <w:rsid w:val="00663E5B"/>
    <w:rsid w:val="006778F7"/>
    <w:rsid w:val="00677B79"/>
    <w:rsid w:val="00681EC9"/>
    <w:rsid w:val="006938FC"/>
    <w:rsid w:val="006942F8"/>
    <w:rsid w:val="0069444D"/>
    <w:rsid w:val="006A260A"/>
    <w:rsid w:val="006A33C7"/>
    <w:rsid w:val="006A3829"/>
    <w:rsid w:val="006A736D"/>
    <w:rsid w:val="006B507A"/>
    <w:rsid w:val="006C19C7"/>
    <w:rsid w:val="006C1DD0"/>
    <w:rsid w:val="006C65B6"/>
    <w:rsid w:val="006D2C51"/>
    <w:rsid w:val="006D2E24"/>
    <w:rsid w:val="006D3754"/>
    <w:rsid w:val="006D4357"/>
    <w:rsid w:val="006D7153"/>
    <w:rsid w:val="006E0C5E"/>
    <w:rsid w:val="006E5751"/>
    <w:rsid w:val="006E6A3C"/>
    <w:rsid w:val="006E6C16"/>
    <w:rsid w:val="006E7E05"/>
    <w:rsid w:val="006F2FE4"/>
    <w:rsid w:val="0070054D"/>
    <w:rsid w:val="007021A2"/>
    <w:rsid w:val="00704706"/>
    <w:rsid w:val="00704CAB"/>
    <w:rsid w:val="00704E84"/>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3B54"/>
    <w:rsid w:val="00745BFF"/>
    <w:rsid w:val="0074619F"/>
    <w:rsid w:val="007469CE"/>
    <w:rsid w:val="00750139"/>
    <w:rsid w:val="007564D3"/>
    <w:rsid w:val="00757900"/>
    <w:rsid w:val="00762CB4"/>
    <w:rsid w:val="00770201"/>
    <w:rsid w:val="007722DD"/>
    <w:rsid w:val="00782C1C"/>
    <w:rsid w:val="007866DF"/>
    <w:rsid w:val="00786D41"/>
    <w:rsid w:val="00794F11"/>
    <w:rsid w:val="007953EE"/>
    <w:rsid w:val="00797AC3"/>
    <w:rsid w:val="007A5BBA"/>
    <w:rsid w:val="007A5BEF"/>
    <w:rsid w:val="007A6E42"/>
    <w:rsid w:val="007A6F56"/>
    <w:rsid w:val="007B3FFC"/>
    <w:rsid w:val="007C0745"/>
    <w:rsid w:val="007C258B"/>
    <w:rsid w:val="007C3A24"/>
    <w:rsid w:val="007C518E"/>
    <w:rsid w:val="007D043C"/>
    <w:rsid w:val="007D10A1"/>
    <w:rsid w:val="007E0968"/>
    <w:rsid w:val="007E314C"/>
    <w:rsid w:val="007E31BF"/>
    <w:rsid w:val="007E751A"/>
    <w:rsid w:val="007E7F57"/>
    <w:rsid w:val="007F6003"/>
    <w:rsid w:val="007F6810"/>
    <w:rsid w:val="007F74D9"/>
    <w:rsid w:val="008028C3"/>
    <w:rsid w:val="00803F4C"/>
    <w:rsid w:val="00806D35"/>
    <w:rsid w:val="008107BC"/>
    <w:rsid w:val="008139B0"/>
    <w:rsid w:val="00816D3B"/>
    <w:rsid w:val="00817F30"/>
    <w:rsid w:val="008226AE"/>
    <w:rsid w:val="00833C18"/>
    <w:rsid w:val="0083445B"/>
    <w:rsid w:val="0083540F"/>
    <w:rsid w:val="00837F4F"/>
    <w:rsid w:val="00846B12"/>
    <w:rsid w:val="00847E4A"/>
    <w:rsid w:val="00852823"/>
    <w:rsid w:val="00854E40"/>
    <w:rsid w:val="008558E9"/>
    <w:rsid w:val="0085632D"/>
    <w:rsid w:val="00864EBB"/>
    <w:rsid w:val="00865807"/>
    <w:rsid w:val="0087416D"/>
    <w:rsid w:val="0087503A"/>
    <w:rsid w:val="00880ADA"/>
    <w:rsid w:val="00880D0D"/>
    <w:rsid w:val="0088194E"/>
    <w:rsid w:val="00883D24"/>
    <w:rsid w:val="00886C0D"/>
    <w:rsid w:val="008908B3"/>
    <w:rsid w:val="00890C1B"/>
    <w:rsid w:val="008922C7"/>
    <w:rsid w:val="008924EB"/>
    <w:rsid w:val="008A17BF"/>
    <w:rsid w:val="008A2C80"/>
    <w:rsid w:val="008A5E76"/>
    <w:rsid w:val="008B0C71"/>
    <w:rsid w:val="008B368D"/>
    <w:rsid w:val="008C1903"/>
    <w:rsid w:val="008C2811"/>
    <w:rsid w:val="008C6743"/>
    <w:rsid w:val="008D0DC7"/>
    <w:rsid w:val="008D19F7"/>
    <w:rsid w:val="008D2EAB"/>
    <w:rsid w:val="008D4710"/>
    <w:rsid w:val="008D517E"/>
    <w:rsid w:val="008D6B16"/>
    <w:rsid w:val="008E4625"/>
    <w:rsid w:val="008E718F"/>
    <w:rsid w:val="008E71DF"/>
    <w:rsid w:val="008F00D0"/>
    <w:rsid w:val="008F36EF"/>
    <w:rsid w:val="008F44F8"/>
    <w:rsid w:val="008F5E1F"/>
    <w:rsid w:val="008F63E9"/>
    <w:rsid w:val="009009AA"/>
    <w:rsid w:val="00902E6B"/>
    <w:rsid w:val="009049BB"/>
    <w:rsid w:val="0090741A"/>
    <w:rsid w:val="00911170"/>
    <w:rsid w:val="009137D0"/>
    <w:rsid w:val="009160E2"/>
    <w:rsid w:val="009210C1"/>
    <w:rsid w:val="00921906"/>
    <w:rsid w:val="00925020"/>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A1274"/>
    <w:rsid w:val="009B269D"/>
    <w:rsid w:val="009B38A1"/>
    <w:rsid w:val="009B3D46"/>
    <w:rsid w:val="009C48D4"/>
    <w:rsid w:val="009C67B7"/>
    <w:rsid w:val="009C6F7D"/>
    <w:rsid w:val="009D2A2D"/>
    <w:rsid w:val="009F03D0"/>
    <w:rsid w:val="009F34D1"/>
    <w:rsid w:val="009F67E6"/>
    <w:rsid w:val="009F7302"/>
    <w:rsid w:val="00A00BE9"/>
    <w:rsid w:val="00A11CF1"/>
    <w:rsid w:val="00A20D53"/>
    <w:rsid w:val="00A2111B"/>
    <w:rsid w:val="00A25FAB"/>
    <w:rsid w:val="00A31649"/>
    <w:rsid w:val="00A31659"/>
    <w:rsid w:val="00A34A4A"/>
    <w:rsid w:val="00A36417"/>
    <w:rsid w:val="00A40F11"/>
    <w:rsid w:val="00A43898"/>
    <w:rsid w:val="00A450CE"/>
    <w:rsid w:val="00A46C5D"/>
    <w:rsid w:val="00A476F3"/>
    <w:rsid w:val="00A5612B"/>
    <w:rsid w:val="00A60527"/>
    <w:rsid w:val="00A6082D"/>
    <w:rsid w:val="00A63294"/>
    <w:rsid w:val="00A70538"/>
    <w:rsid w:val="00A71EF2"/>
    <w:rsid w:val="00A72D1C"/>
    <w:rsid w:val="00A74EE0"/>
    <w:rsid w:val="00A76643"/>
    <w:rsid w:val="00A7749C"/>
    <w:rsid w:val="00A7786F"/>
    <w:rsid w:val="00A820BE"/>
    <w:rsid w:val="00A861CA"/>
    <w:rsid w:val="00A87C81"/>
    <w:rsid w:val="00A95B2F"/>
    <w:rsid w:val="00A96A59"/>
    <w:rsid w:val="00AA2AFD"/>
    <w:rsid w:val="00AA77D1"/>
    <w:rsid w:val="00AB24A2"/>
    <w:rsid w:val="00AB4398"/>
    <w:rsid w:val="00AB7DBB"/>
    <w:rsid w:val="00AC1ADC"/>
    <w:rsid w:val="00AC2E6F"/>
    <w:rsid w:val="00AC3A72"/>
    <w:rsid w:val="00AD016B"/>
    <w:rsid w:val="00AD0A3F"/>
    <w:rsid w:val="00AD0D60"/>
    <w:rsid w:val="00AD2C6E"/>
    <w:rsid w:val="00AF04F6"/>
    <w:rsid w:val="00AF089C"/>
    <w:rsid w:val="00AF20AC"/>
    <w:rsid w:val="00B01550"/>
    <w:rsid w:val="00B02242"/>
    <w:rsid w:val="00B04778"/>
    <w:rsid w:val="00B04A3E"/>
    <w:rsid w:val="00B07B72"/>
    <w:rsid w:val="00B1073C"/>
    <w:rsid w:val="00B12A96"/>
    <w:rsid w:val="00B132E4"/>
    <w:rsid w:val="00B148F2"/>
    <w:rsid w:val="00B14C6E"/>
    <w:rsid w:val="00B16EE8"/>
    <w:rsid w:val="00B20140"/>
    <w:rsid w:val="00B218FE"/>
    <w:rsid w:val="00B21C59"/>
    <w:rsid w:val="00B3448D"/>
    <w:rsid w:val="00B41A9A"/>
    <w:rsid w:val="00B43AE8"/>
    <w:rsid w:val="00B44107"/>
    <w:rsid w:val="00B44693"/>
    <w:rsid w:val="00B54259"/>
    <w:rsid w:val="00B54CE6"/>
    <w:rsid w:val="00B54F0B"/>
    <w:rsid w:val="00B64CDD"/>
    <w:rsid w:val="00B67CEE"/>
    <w:rsid w:val="00B72957"/>
    <w:rsid w:val="00B73956"/>
    <w:rsid w:val="00B75E79"/>
    <w:rsid w:val="00B8143C"/>
    <w:rsid w:val="00B87690"/>
    <w:rsid w:val="00B87F6F"/>
    <w:rsid w:val="00B9040F"/>
    <w:rsid w:val="00B92C68"/>
    <w:rsid w:val="00B95683"/>
    <w:rsid w:val="00B979FB"/>
    <w:rsid w:val="00BB21E0"/>
    <w:rsid w:val="00BB526C"/>
    <w:rsid w:val="00BC18B3"/>
    <w:rsid w:val="00BC1A2B"/>
    <w:rsid w:val="00BC1BB2"/>
    <w:rsid w:val="00BD10D0"/>
    <w:rsid w:val="00BD5ED0"/>
    <w:rsid w:val="00BE5655"/>
    <w:rsid w:val="00BE62B0"/>
    <w:rsid w:val="00BF2792"/>
    <w:rsid w:val="00BF4097"/>
    <w:rsid w:val="00BF4AA9"/>
    <w:rsid w:val="00C11DC8"/>
    <w:rsid w:val="00C139AD"/>
    <w:rsid w:val="00C1766C"/>
    <w:rsid w:val="00C26BEC"/>
    <w:rsid w:val="00C31821"/>
    <w:rsid w:val="00C33174"/>
    <w:rsid w:val="00C36E31"/>
    <w:rsid w:val="00C4146E"/>
    <w:rsid w:val="00C446A4"/>
    <w:rsid w:val="00C54610"/>
    <w:rsid w:val="00C607E8"/>
    <w:rsid w:val="00C60F7D"/>
    <w:rsid w:val="00C77662"/>
    <w:rsid w:val="00C77966"/>
    <w:rsid w:val="00C802A7"/>
    <w:rsid w:val="00C84880"/>
    <w:rsid w:val="00C85381"/>
    <w:rsid w:val="00C85EFB"/>
    <w:rsid w:val="00C85FDF"/>
    <w:rsid w:val="00C86EDD"/>
    <w:rsid w:val="00C87974"/>
    <w:rsid w:val="00C91C90"/>
    <w:rsid w:val="00C9344C"/>
    <w:rsid w:val="00C94273"/>
    <w:rsid w:val="00CA3ADD"/>
    <w:rsid w:val="00CB1476"/>
    <w:rsid w:val="00CB169A"/>
    <w:rsid w:val="00CC5F7C"/>
    <w:rsid w:val="00CD057C"/>
    <w:rsid w:val="00CD1128"/>
    <w:rsid w:val="00CD2C7B"/>
    <w:rsid w:val="00CE2BC2"/>
    <w:rsid w:val="00CE36C4"/>
    <w:rsid w:val="00CE48DB"/>
    <w:rsid w:val="00CE533B"/>
    <w:rsid w:val="00CF0841"/>
    <w:rsid w:val="00CF437F"/>
    <w:rsid w:val="00D0353C"/>
    <w:rsid w:val="00D222E0"/>
    <w:rsid w:val="00D22FB3"/>
    <w:rsid w:val="00D2717E"/>
    <w:rsid w:val="00D320E7"/>
    <w:rsid w:val="00D3269F"/>
    <w:rsid w:val="00D36416"/>
    <w:rsid w:val="00D37D6D"/>
    <w:rsid w:val="00D418BC"/>
    <w:rsid w:val="00D45A27"/>
    <w:rsid w:val="00D46E62"/>
    <w:rsid w:val="00D52541"/>
    <w:rsid w:val="00D54BA0"/>
    <w:rsid w:val="00D608D9"/>
    <w:rsid w:val="00D634C8"/>
    <w:rsid w:val="00D64B79"/>
    <w:rsid w:val="00D66E24"/>
    <w:rsid w:val="00D766E6"/>
    <w:rsid w:val="00D76D4E"/>
    <w:rsid w:val="00D806A3"/>
    <w:rsid w:val="00D814B6"/>
    <w:rsid w:val="00D8399F"/>
    <w:rsid w:val="00D84FE2"/>
    <w:rsid w:val="00D92409"/>
    <w:rsid w:val="00D95914"/>
    <w:rsid w:val="00DA1560"/>
    <w:rsid w:val="00DA3184"/>
    <w:rsid w:val="00DA46D5"/>
    <w:rsid w:val="00DA5E27"/>
    <w:rsid w:val="00DA65EE"/>
    <w:rsid w:val="00DA7E5B"/>
    <w:rsid w:val="00DB0309"/>
    <w:rsid w:val="00DB6E4E"/>
    <w:rsid w:val="00DC5744"/>
    <w:rsid w:val="00DC619A"/>
    <w:rsid w:val="00DC7FC2"/>
    <w:rsid w:val="00DD0D5C"/>
    <w:rsid w:val="00DD2DB5"/>
    <w:rsid w:val="00DD2E0C"/>
    <w:rsid w:val="00DD3DB6"/>
    <w:rsid w:val="00DD4ED1"/>
    <w:rsid w:val="00DD686B"/>
    <w:rsid w:val="00DE3373"/>
    <w:rsid w:val="00DE654E"/>
    <w:rsid w:val="00DE6B3D"/>
    <w:rsid w:val="00DE72B9"/>
    <w:rsid w:val="00DF11FD"/>
    <w:rsid w:val="00DF3DB6"/>
    <w:rsid w:val="00DF4651"/>
    <w:rsid w:val="00DF4ECA"/>
    <w:rsid w:val="00DF5183"/>
    <w:rsid w:val="00DF6697"/>
    <w:rsid w:val="00DF7AB5"/>
    <w:rsid w:val="00DF7F0A"/>
    <w:rsid w:val="00E11376"/>
    <w:rsid w:val="00E21013"/>
    <w:rsid w:val="00E21941"/>
    <w:rsid w:val="00E254A5"/>
    <w:rsid w:val="00E30D18"/>
    <w:rsid w:val="00E314F6"/>
    <w:rsid w:val="00E444B2"/>
    <w:rsid w:val="00E50267"/>
    <w:rsid w:val="00E55C56"/>
    <w:rsid w:val="00E570B0"/>
    <w:rsid w:val="00E604F7"/>
    <w:rsid w:val="00E64598"/>
    <w:rsid w:val="00E65448"/>
    <w:rsid w:val="00E664C8"/>
    <w:rsid w:val="00E678F0"/>
    <w:rsid w:val="00E71C8B"/>
    <w:rsid w:val="00E762DB"/>
    <w:rsid w:val="00E76DF9"/>
    <w:rsid w:val="00E76EA8"/>
    <w:rsid w:val="00E82677"/>
    <w:rsid w:val="00E85FE3"/>
    <w:rsid w:val="00E87D58"/>
    <w:rsid w:val="00E91BC8"/>
    <w:rsid w:val="00EA6B31"/>
    <w:rsid w:val="00EC0694"/>
    <w:rsid w:val="00EC1E4F"/>
    <w:rsid w:val="00EC5723"/>
    <w:rsid w:val="00EC5DF0"/>
    <w:rsid w:val="00ED43D8"/>
    <w:rsid w:val="00EE1FB9"/>
    <w:rsid w:val="00EE2A12"/>
    <w:rsid w:val="00EE3F96"/>
    <w:rsid w:val="00EE5B35"/>
    <w:rsid w:val="00EE7FAE"/>
    <w:rsid w:val="00EF409F"/>
    <w:rsid w:val="00EF491C"/>
    <w:rsid w:val="00EF6DB2"/>
    <w:rsid w:val="00F04581"/>
    <w:rsid w:val="00F059EF"/>
    <w:rsid w:val="00F06DF3"/>
    <w:rsid w:val="00F10281"/>
    <w:rsid w:val="00F12122"/>
    <w:rsid w:val="00F13805"/>
    <w:rsid w:val="00F15584"/>
    <w:rsid w:val="00F163D7"/>
    <w:rsid w:val="00F179D0"/>
    <w:rsid w:val="00F236A2"/>
    <w:rsid w:val="00F25AA0"/>
    <w:rsid w:val="00F27EC3"/>
    <w:rsid w:val="00F301A1"/>
    <w:rsid w:val="00F32AF8"/>
    <w:rsid w:val="00F35D52"/>
    <w:rsid w:val="00F363B7"/>
    <w:rsid w:val="00F37CA6"/>
    <w:rsid w:val="00F45B27"/>
    <w:rsid w:val="00F46A70"/>
    <w:rsid w:val="00F51913"/>
    <w:rsid w:val="00F55724"/>
    <w:rsid w:val="00F608BD"/>
    <w:rsid w:val="00F66BC6"/>
    <w:rsid w:val="00F67143"/>
    <w:rsid w:val="00F81417"/>
    <w:rsid w:val="00F854B9"/>
    <w:rsid w:val="00F938F5"/>
    <w:rsid w:val="00F94850"/>
    <w:rsid w:val="00F97E28"/>
    <w:rsid w:val="00FA224E"/>
    <w:rsid w:val="00FA2C17"/>
    <w:rsid w:val="00FA3724"/>
    <w:rsid w:val="00FA6653"/>
    <w:rsid w:val="00FB1DFB"/>
    <w:rsid w:val="00FB50A2"/>
    <w:rsid w:val="00FB5E05"/>
    <w:rsid w:val="00FB74E0"/>
    <w:rsid w:val="00FC7D84"/>
    <w:rsid w:val="00FD22B3"/>
    <w:rsid w:val="00FD24E2"/>
    <w:rsid w:val="00FD50D4"/>
    <w:rsid w:val="00FD6E74"/>
    <w:rsid w:val="00FE0424"/>
    <w:rsid w:val="00FE3D58"/>
    <w:rsid w:val="00FE76A4"/>
    <w:rsid w:val="00FF2CE6"/>
    <w:rsid w:val="00FF40A5"/>
    <w:rsid w:val="00FF64ED"/>
    <w:rsid w:val="01150722"/>
    <w:rsid w:val="01631F7A"/>
    <w:rsid w:val="035D4211"/>
    <w:rsid w:val="037D5EE3"/>
    <w:rsid w:val="03891E31"/>
    <w:rsid w:val="048723A6"/>
    <w:rsid w:val="04901C11"/>
    <w:rsid w:val="04CF6E29"/>
    <w:rsid w:val="05641F1B"/>
    <w:rsid w:val="059366CF"/>
    <w:rsid w:val="05983F2F"/>
    <w:rsid w:val="05D00163"/>
    <w:rsid w:val="07570B07"/>
    <w:rsid w:val="075E3FD0"/>
    <w:rsid w:val="077C34B8"/>
    <w:rsid w:val="07A209C4"/>
    <w:rsid w:val="080D26DA"/>
    <w:rsid w:val="08284245"/>
    <w:rsid w:val="086F1260"/>
    <w:rsid w:val="0880226D"/>
    <w:rsid w:val="089F2BDE"/>
    <w:rsid w:val="08BB2505"/>
    <w:rsid w:val="099A07E1"/>
    <w:rsid w:val="0A356636"/>
    <w:rsid w:val="0A7B2255"/>
    <w:rsid w:val="0A9B4FED"/>
    <w:rsid w:val="0B0C0A79"/>
    <w:rsid w:val="0B451F6A"/>
    <w:rsid w:val="0B974E6D"/>
    <w:rsid w:val="0C6F4C8D"/>
    <w:rsid w:val="0CFE46DD"/>
    <w:rsid w:val="0D0E0EB6"/>
    <w:rsid w:val="0DE142CB"/>
    <w:rsid w:val="0FDC1CDC"/>
    <w:rsid w:val="10223C48"/>
    <w:rsid w:val="10374E70"/>
    <w:rsid w:val="108547E4"/>
    <w:rsid w:val="113D5E72"/>
    <w:rsid w:val="116550B9"/>
    <w:rsid w:val="11CE5360"/>
    <w:rsid w:val="121A67F7"/>
    <w:rsid w:val="12475EA9"/>
    <w:rsid w:val="12A61F50"/>
    <w:rsid w:val="133360BD"/>
    <w:rsid w:val="136A66B3"/>
    <w:rsid w:val="146E4633"/>
    <w:rsid w:val="14A625C4"/>
    <w:rsid w:val="150412EA"/>
    <w:rsid w:val="171438BA"/>
    <w:rsid w:val="17230955"/>
    <w:rsid w:val="182770BA"/>
    <w:rsid w:val="18555826"/>
    <w:rsid w:val="18863017"/>
    <w:rsid w:val="18AC6D73"/>
    <w:rsid w:val="18F90575"/>
    <w:rsid w:val="1934019F"/>
    <w:rsid w:val="19EE244C"/>
    <w:rsid w:val="1A13034B"/>
    <w:rsid w:val="1AEC2FF4"/>
    <w:rsid w:val="1B4716B4"/>
    <w:rsid w:val="1B9045DC"/>
    <w:rsid w:val="1BB562E3"/>
    <w:rsid w:val="1C08419D"/>
    <w:rsid w:val="1D1C78C7"/>
    <w:rsid w:val="1D4D5FFD"/>
    <w:rsid w:val="1D675A6B"/>
    <w:rsid w:val="1DC35F95"/>
    <w:rsid w:val="1F7A0970"/>
    <w:rsid w:val="207F5452"/>
    <w:rsid w:val="209E2C67"/>
    <w:rsid w:val="20CF77FA"/>
    <w:rsid w:val="216F32CA"/>
    <w:rsid w:val="22123047"/>
    <w:rsid w:val="22124112"/>
    <w:rsid w:val="229B4D59"/>
    <w:rsid w:val="23F57352"/>
    <w:rsid w:val="249A7996"/>
    <w:rsid w:val="253D7E34"/>
    <w:rsid w:val="25897AC4"/>
    <w:rsid w:val="267E2359"/>
    <w:rsid w:val="26905B20"/>
    <w:rsid w:val="26BC7CBC"/>
    <w:rsid w:val="27447ED5"/>
    <w:rsid w:val="275F3A77"/>
    <w:rsid w:val="284F0253"/>
    <w:rsid w:val="28644870"/>
    <w:rsid w:val="28987640"/>
    <w:rsid w:val="29491A44"/>
    <w:rsid w:val="2AE949DF"/>
    <w:rsid w:val="2B3B2661"/>
    <w:rsid w:val="2B3B474B"/>
    <w:rsid w:val="2B8D044E"/>
    <w:rsid w:val="2C016BB8"/>
    <w:rsid w:val="2C9E20A7"/>
    <w:rsid w:val="2D77461B"/>
    <w:rsid w:val="2DFF614A"/>
    <w:rsid w:val="2E400C5F"/>
    <w:rsid w:val="2E5209E3"/>
    <w:rsid w:val="2EB01AFE"/>
    <w:rsid w:val="2EF073BF"/>
    <w:rsid w:val="30592C7B"/>
    <w:rsid w:val="308C6296"/>
    <w:rsid w:val="30D1119A"/>
    <w:rsid w:val="30F12F4C"/>
    <w:rsid w:val="3112402E"/>
    <w:rsid w:val="313D3E38"/>
    <w:rsid w:val="316540C9"/>
    <w:rsid w:val="32611BF0"/>
    <w:rsid w:val="327613D0"/>
    <w:rsid w:val="33A83294"/>
    <w:rsid w:val="33C72212"/>
    <w:rsid w:val="34011E26"/>
    <w:rsid w:val="341B4D23"/>
    <w:rsid w:val="36A81FB2"/>
    <w:rsid w:val="36E34AE8"/>
    <w:rsid w:val="3722158D"/>
    <w:rsid w:val="375E09FC"/>
    <w:rsid w:val="37A12A4B"/>
    <w:rsid w:val="38525FA9"/>
    <w:rsid w:val="39003F1D"/>
    <w:rsid w:val="39276876"/>
    <w:rsid w:val="392B2930"/>
    <w:rsid w:val="399C1034"/>
    <w:rsid w:val="39EE736D"/>
    <w:rsid w:val="3AC853CC"/>
    <w:rsid w:val="3ADA59F3"/>
    <w:rsid w:val="3C3C0F95"/>
    <w:rsid w:val="3C582CD8"/>
    <w:rsid w:val="3E094E14"/>
    <w:rsid w:val="3E2546CD"/>
    <w:rsid w:val="3E7E018E"/>
    <w:rsid w:val="3EE977F7"/>
    <w:rsid w:val="3F30010A"/>
    <w:rsid w:val="3F6F10B1"/>
    <w:rsid w:val="40531C58"/>
    <w:rsid w:val="41192D98"/>
    <w:rsid w:val="413E5CD9"/>
    <w:rsid w:val="426B25D4"/>
    <w:rsid w:val="43425F9D"/>
    <w:rsid w:val="43F465D0"/>
    <w:rsid w:val="4423695A"/>
    <w:rsid w:val="442A053D"/>
    <w:rsid w:val="44440739"/>
    <w:rsid w:val="446F65B8"/>
    <w:rsid w:val="44F057A6"/>
    <w:rsid w:val="45A95346"/>
    <w:rsid w:val="46416F41"/>
    <w:rsid w:val="46C4203A"/>
    <w:rsid w:val="46DA7D28"/>
    <w:rsid w:val="470E29AE"/>
    <w:rsid w:val="483D2534"/>
    <w:rsid w:val="49647D7D"/>
    <w:rsid w:val="497E36E8"/>
    <w:rsid w:val="49CB0CCD"/>
    <w:rsid w:val="4A033D3B"/>
    <w:rsid w:val="4AA610D6"/>
    <w:rsid w:val="4B0C055A"/>
    <w:rsid w:val="4C8B4A7C"/>
    <w:rsid w:val="4CAF3969"/>
    <w:rsid w:val="4CD07CDF"/>
    <w:rsid w:val="4CFC2A0B"/>
    <w:rsid w:val="4CFC368B"/>
    <w:rsid w:val="4E101F0A"/>
    <w:rsid w:val="4E7D412D"/>
    <w:rsid w:val="4F086AAF"/>
    <w:rsid w:val="4F9F237F"/>
    <w:rsid w:val="5069668A"/>
    <w:rsid w:val="50A83CB2"/>
    <w:rsid w:val="50C11AC9"/>
    <w:rsid w:val="512B42F2"/>
    <w:rsid w:val="51534374"/>
    <w:rsid w:val="52E870FD"/>
    <w:rsid w:val="538E5DEC"/>
    <w:rsid w:val="543F566E"/>
    <w:rsid w:val="54420136"/>
    <w:rsid w:val="54B6164C"/>
    <w:rsid w:val="56D076DF"/>
    <w:rsid w:val="56E34736"/>
    <w:rsid w:val="56EA18C1"/>
    <w:rsid w:val="56FB15A3"/>
    <w:rsid w:val="572C3C94"/>
    <w:rsid w:val="57806BBC"/>
    <w:rsid w:val="58963DA7"/>
    <w:rsid w:val="589E76FE"/>
    <w:rsid w:val="592C3305"/>
    <w:rsid w:val="5A2C7551"/>
    <w:rsid w:val="5A400720"/>
    <w:rsid w:val="5A495109"/>
    <w:rsid w:val="5BB20361"/>
    <w:rsid w:val="5BB64D1F"/>
    <w:rsid w:val="5C7F5F49"/>
    <w:rsid w:val="5CF4139A"/>
    <w:rsid w:val="5D693C9C"/>
    <w:rsid w:val="5DE973D6"/>
    <w:rsid w:val="5E4116B5"/>
    <w:rsid w:val="5E4C4E86"/>
    <w:rsid w:val="5E8D2D21"/>
    <w:rsid w:val="5EBD1212"/>
    <w:rsid w:val="5FB24556"/>
    <w:rsid w:val="618325AC"/>
    <w:rsid w:val="61CA671F"/>
    <w:rsid w:val="61FA11E6"/>
    <w:rsid w:val="623F329A"/>
    <w:rsid w:val="62695E27"/>
    <w:rsid w:val="628242DE"/>
    <w:rsid w:val="636127C3"/>
    <w:rsid w:val="642D54E3"/>
    <w:rsid w:val="6541100E"/>
    <w:rsid w:val="654C0BA8"/>
    <w:rsid w:val="65531521"/>
    <w:rsid w:val="664352EB"/>
    <w:rsid w:val="66A34889"/>
    <w:rsid w:val="66D04CC5"/>
    <w:rsid w:val="66D84C5A"/>
    <w:rsid w:val="672079BD"/>
    <w:rsid w:val="683E7EE4"/>
    <w:rsid w:val="687073E9"/>
    <w:rsid w:val="696610E4"/>
    <w:rsid w:val="6A440E91"/>
    <w:rsid w:val="6A83721D"/>
    <w:rsid w:val="6AB27A29"/>
    <w:rsid w:val="6AE21101"/>
    <w:rsid w:val="6AE82164"/>
    <w:rsid w:val="6B4F3B9E"/>
    <w:rsid w:val="6B930322"/>
    <w:rsid w:val="6BD63153"/>
    <w:rsid w:val="6C5A29A9"/>
    <w:rsid w:val="6C5B55DC"/>
    <w:rsid w:val="6CAE03DD"/>
    <w:rsid w:val="6CCB5585"/>
    <w:rsid w:val="6CE56E6B"/>
    <w:rsid w:val="6D032DAA"/>
    <w:rsid w:val="6E005A26"/>
    <w:rsid w:val="6E6329C5"/>
    <w:rsid w:val="6E6A0BE9"/>
    <w:rsid w:val="6EFF345A"/>
    <w:rsid w:val="6F0E41D6"/>
    <w:rsid w:val="6F43479C"/>
    <w:rsid w:val="6FB4540B"/>
    <w:rsid w:val="7014088A"/>
    <w:rsid w:val="70572006"/>
    <w:rsid w:val="70C73255"/>
    <w:rsid w:val="713F0604"/>
    <w:rsid w:val="71610FBE"/>
    <w:rsid w:val="725008FF"/>
    <w:rsid w:val="72760778"/>
    <w:rsid w:val="72E476B5"/>
    <w:rsid w:val="72FA0000"/>
    <w:rsid w:val="730D3C29"/>
    <w:rsid w:val="7329156C"/>
    <w:rsid w:val="743104E3"/>
    <w:rsid w:val="74320C3C"/>
    <w:rsid w:val="74513162"/>
    <w:rsid w:val="75431AF8"/>
    <w:rsid w:val="757B75BC"/>
    <w:rsid w:val="75BE243F"/>
    <w:rsid w:val="76A665D3"/>
    <w:rsid w:val="77AA6D21"/>
    <w:rsid w:val="78BD1F9D"/>
    <w:rsid w:val="78C15FD3"/>
    <w:rsid w:val="79201CE1"/>
    <w:rsid w:val="79314CD6"/>
    <w:rsid w:val="79B14724"/>
    <w:rsid w:val="79D0777E"/>
    <w:rsid w:val="79FA5A10"/>
    <w:rsid w:val="7B3E0A41"/>
    <w:rsid w:val="7BE62FF8"/>
    <w:rsid w:val="7C323980"/>
    <w:rsid w:val="7C5C16F7"/>
    <w:rsid w:val="7DF43C97"/>
    <w:rsid w:val="7EC569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qFormat="1" w:unhideWhenUsed="0" w:uiPriority="39" w:semiHidden="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qFormat="1" w:uiPriority="99" w:name="Body Text 2"/>
    <w:lsdException w:uiPriority="99" w:name="Body Text 3"/>
    <w:lsdException w:qFormat="1" w:unhideWhenUsed="0" w:uiPriority="0" w:semiHidden="0" w:name="Body Text Indent 2"/>
    <w:lsdException w:qFormat="1"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3"/>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4"/>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5"/>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6"/>
    <w:qFormat/>
    <w:uiPriority w:val="99"/>
    <w:pPr>
      <w:keepNext/>
      <w:keepLines/>
      <w:spacing w:before="280" w:after="290" w:line="376" w:lineRule="auto"/>
      <w:outlineLvl w:val="3"/>
    </w:pPr>
    <w:rPr>
      <w:rFonts w:ascii="Arial" w:hAnsi="Arial" w:eastAsia="黑体"/>
      <w:b/>
      <w:bCs/>
      <w:sz w:val="28"/>
      <w:szCs w:val="28"/>
    </w:rPr>
  </w:style>
  <w:style w:type="character" w:default="1" w:styleId="27">
    <w:name w:val="Default Paragraph Font"/>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3"/>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7"/>
    <w:qFormat/>
    <w:uiPriority w:val="99"/>
    <w:rPr>
      <w:rFonts w:ascii="宋体"/>
      <w:sz w:val="18"/>
      <w:szCs w:val="18"/>
    </w:rPr>
  </w:style>
  <w:style w:type="paragraph" w:styleId="8">
    <w:name w:val="annotation text"/>
    <w:basedOn w:val="1"/>
    <w:link w:val="38"/>
    <w:qFormat/>
    <w:uiPriority w:val="99"/>
    <w:pPr>
      <w:jc w:val="left"/>
    </w:pPr>
  </w:style>
  <w:style w:type="paragraph" w:styleId="9">
    <w:name w:val="Body Text"/>
    <w:basedOn w:val="1"/>
    <w:next w:val="10"/>
    <w:link w:val="39"/>
    <w:qFormat/>
    <w:uiPriority w:val="99"/>
    <w:pPr>
      <w:spacing w:after="120"/>
    </w:pPr>
  </w:style>
  <w:style w:type="paragraph" w:styleId="10">
    <w:name w:val="Body Text First Indent"/>
    <w:basedOn w:val="9"/>
    <w:next w:val="11"/>
    <w:link w:val="43"/>
    <w:qFormat/>
    <w:uiPriority w:val="99"/>
    <w:pPr>
      <w:widowControl/>
      <w:ind w:firstLine="420" w:firstLineChars="100"/>
    </w:pPr>
    <w:rPr>
      <w:rFonts w:ascii="Calibri" w:hAnsi="Calibri" w:cs="宋体"/>
      <w:szCs w:val="22"/>
    </w:rPr>
  </w:style>
  <w:style w:type="paragraph" w:customStyle="1" w:styleId="11">
    <w:name w:val="样式 正文首行缩进 + 首行缩进:  1 字符"/>
    <w:basedOn w:val="1"/>
    <w:next w:val="1"/>
    <w:qFormat/>
    <w:uiPriority w:val="0"/>
    <w:pPr>
      <w:ind w:firstLine="200" w:firstLineChars="200"/>
    </w:pPr>
    <w:rPr>
      <w:rFonts w:cs="宋体"/>
      <w:szCs w:val="20"/>
    </w:rPr>
  </w:style>
  <w:style w:type="paragraph" w:styleId="12">
    <w:name w:val="Body Text Indent"/>
    <w:basedOn w:val="1"/>
    <w:qFormat/>
    <w:uiPriority w:val="0"/>
    <w:pPr>
      <w:ind w:left="567" w:leftChars="270"/>
    </w:pPr>
  </w:style>
  <w:style w:type="paragraph" w:styleId="13">
    <w:name w:val="Plain Text"/>
    <w:basedOn w:val="1"/>
    <w:link w:val="55"/>
    <w:qFormat/>
    <w:uiPriority w:val="99"/>
    <w:pPr>
      <w:tabs>
        <w:tab w:val="left" w:pos="-105"/>
      </w:tabs>
      <w:spacing w:line="440" w:lineRule="exact"/>
      <w:ind w:right="-147" w:rightChars="-70"/>
      <w:outlineLvl w:val="2"/>
    </w:pPr>
    <w:rPr>
      <w:rFonts w:ascii="宋体" w:hAnsi="Courier New"/>
      <w:sz w:val="24"/>
      <w:szCs w:val="21"/>
    </w:rPr>
  </w:style>
  <w:style w:type="paragraph" w:styleId="14">
    <w:name w:val="Body Text Indent 2"/>
    <w:basedOn w:val="1"/>
    <w:qFormat/>
    <w:uiPriority w:val="0"/>
    <w:pPr>
      <w:spacing w:after="120" w:line="480" w:lineRule="auto"/>
      <w:ind w:left="420" w:leftChars="200"/>
    </w:pPr>
  </w:style>
  <w:style w:type="paragraph" w:styleId="15">
    <w:name w:val="Balloon Text"/>
    <w:basedOn w:val="1"/>
    <w:link w:val="40"/>
    <w:qFormat/>
    <w:uiPriority w:val="99"/>
    <w:rPr>
      <w:sz w:val="18"/>
      <w:szCs w:val="18"/>
    </w:rPr>
  </w:style>
  <w:style w:type="paragraph" w:styleId="16">
    <w:name w:val="footer"/>
    <w:basedOn w:val="1"/>
    <w:link w:val="41"/>
    <w:qFormat/>
    <w:uiPriority w:val="99"/>
    <w:pPr>
      <w:tabs>
        <w:tab w:val="center" w:pos="4153"/>
        <w:tab w:val="right" w:pos="8306"/>
      </w:tabs>
      <w:snapToGrid w:val="0"/>
      <w:jc w:val="left"/>
    </w:pPr>
    <w:rPr>
      <w:sz w:val="18"/>
      <w:szCs w:val="18"/>
    </w:rPr>
  </w:style>
  <w:style w:type="paragraph" w:styleId="17">
    <w:name w:val="header"/>
    <w:basedOn w:val="1"/>
    <w:link w:val="42"/>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toc 6"/>
    <w:basedOn w:val="1"/>
    <w:next w:val="1"/>
    <w:qFormat/>
    <w:locked/>
    <w:uiPriority w:val="39"/>
    <w:pPr>
      <w:ind w:left="1200"/>
    </w:pPr>
    <w:rPr>
      <w:rFonts w:ascii="Calibri" w:cs="Calibri"/>
      <w:sz w:val="18"/>
      <w:szCs w:val="18"/>
    </w:rPr>
  </w:style>
  <w:style w:type="paragraph" w:styleId="20">
    <w:name w:val="Body Text Indent 3"/>
    <w:basedOn w:val="1"/>
    <w:link w:val="70"/>
    <w:semiHidden/>
    <w:unhideWhenUsed/>
    <w:qFormat/>
    <w:uiPriority w:val="99"/>
    <w:pPr>
      <w:spacing w:after="120"/>
      <w:ind w:left="420" w:leftChars="200"/>
    </w:pPr>
    <w:rPr>
      <w:sz w:val="16"/>
      <w:szCs w:val="16"/>
    </w:rPr>
  </w:style>
  <w:style w:type="paragraph" w:styleId="21">
    <w:name w:val="Body Text 2"/>
    <w:basedOn w:val="1"/>
    <w:link w:val="69"/>
    <w:semiHidden/>
    <w:unhideWhenUsed/>
    <w:qFormat/>
    <w:uiPriority w:val="99"/>
    <w:pPr>
      <w:spacing w:after="120" w:line="480" w:lineRule="auto"/>
    </w:pPr>
  </w:style>
  <w:style w:type="paragraph" w:styleId="22">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3">
    <w:name w:val="annotation subject"/>
    <w:basedOn w:val="8"/>
    <w:next w:val="8"/>
    <w:link w:val="60"/>
    <w:semiHidden/>
    <w:qFormat/>
    <w:uiPriority w:val="99"/>
    <w:rPr>
      <w:b/>
      <w:bCs/>
    </w:rPr>
  </w:style>
  <w:style w:type="paragraph" w:styleId="24">
    <w:name w:val="Body Text First Indent 2"/>
    <w:basedOn w:val="12"/>
    <w:qFormat/>
    <w:uiPriority w:val="0"/>
    <w:pPr>
      <w:ind w:firstLine="420" w:firstLineChars="200"/>
    </w:pPr>
    <w:rPr>
      <w:color w:val="000000"/>
    </w:rPr>
  </w:style>
  <w:style w:type="table" w:styleId="26">
    <w:name w:val="Table Grid"/>
    <w:basedOn w:val="2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locked/>
    <w:uiPriority w:val="0"/>
    <w:rPr>
      <w:b/>
    </w:rPr>
  </w:style>
  <w:style w:type="character" w:styleId="29">
    <w:name w:val="page number"/>
    <w:qFormat/>
    <w:uiPriority w:val="0"/>
  </w:style>
  <w:style w:type="character" w:styleId="30">
    <w:name w:val="Hyperlink"/>
    <w:basedOn w:val="27"/>
    <w:qFormat/>
    <w:uiPriority w:val="99"/>
    <w:rPr>
      <w:rFonts w:cs="Times New Roman"/>
      <w:color w:val="0000FF"/>
      <w:u w:val="single"/>
    </w:rPr>
  </w:style>
  <w:style w:type="character" w:styleId="31">
    <w:name w:val="annotation reference"/>
    <w:basedOn w:val="27"/>
    <w:qFormat/>
    <w:uiPriority w:val="99"/>
    <w:rPr>
      <w:rFonts w:cs="Times New Roman"/>
      <w:sz w:val="21"/>
      <w:szCs w:val="21"/>
    </w:rPr>
  </w:style>
  <w:style w:type="paragraph" w:customStyle="1" w:styleId="32">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3">
    <w:name w:val="标题 1 字符"/>
    <w:basedOn w:val="27"/>
    <w:link w:val="2"/>
    <w:qFormat/>
    <w:locked/>
    <w:uiPriority w:val="99"/>
    <w:rPr>
      <w:rFonts w:ascii="Times New Roman" w:hAnsi="Times New Roman" w:eastAsia="宋体" w:cs="Times New Roman"/>
      <w:b/>
      <w:bCs/>
      <w:kern w:val="44"/>
      <w:sz w:val="44"/>
      <w:szCs w:val="44"/>
    </w:rPr>
  </w:style>
  <w:style w:type="character" w:customStyle="1" w:styleId="34">
    <w:name w:val="标题 2 字符"/>
    <w:basedOn w:val="27"/>
    <w:link w:val="3"/>
    <w:qFormat/>
    <w:locked/>
    <w:uiPriority w:val="99"/>
    <w:rPr>
      <w:rFonts w:ascii="Cambria" w:hAnsi="Cambria" w:eastAsia="宋体" w:cs="Times New Roman"/>
      <w:b/>
      <w:bCs/>
      <w:kern w:val="2"/>
      <w:sz w:val="32"/>
      <w:szCs w:val="32"/>
    </w:rPr>
  </w:style>
  <w:style w:type="character" w:customStyle="1" w:styleId="35">
    <w:name w:val="标题 3 字符"/>
    <w:basedOn w:val="27"/>
    <w:link w:val="4"/>
    <w:qFormat/>
    <w:locked/>
    <w:uiPriority w:val="99"/>
    <w:rPr>
      <w:rFonts w:eastAsia="宋体" w:cs="Times New Roman"/>
      <w:b/>
      <w:sz w:val="32"/>
    </w:rPr>
  </w:style>
  <w:style w:type="character" w:customStyle="1" w:styleId="36">
    <w:name w:val="标题 4 字符1"/>
    <w:basedOn w:val="27"/>
    <w:link w:val="5"/>
    <w:qFormat/>
    <w:locked/>
    <w:uiPriority w:val="99"/>
    <w:rPr>
      <w:rFonts w:ascii="Arial" w:hAnsi="Arial" w:eastAsia="黑体" w:cs="Times New Roman"/>
      <w:b/>
      <w:bCs/>
      <w:kern w:val="2"/>
      <w:sz w:val="28"/>
      <w:szCs w:val="28"/>
    </w:rPr>
  </w:style>
  <w:style w:type="character" w:customStyle="1" w:styleId="37">
    <w:name w:val="文档结构图 字符"/>
    <w:basedOn w:val="27"/>
    <w:link w:val="7"/>
    <w:qFormat/>
    <w:locked/>
    <w:uiPriority w:val="99"/>
    <w:rPr>
      <w:rFonts w:ascii="宋体" w:hAnsi="Times New Roman" w:eastAsia="宋体" w:cs="Times New Roman"/>
      <w:kern w:val="2"/>
      <w:sz w:val="18"/>
      <w:szCs w:val="18"/>
    </w:rPr>
  </w:style>
  <w:style w:type="character" w:customStyle="1" w:styleId="38">
    <w:name w:val="批注文字 字符"/>
    <w:basedOn w:val="27"/>
    <w:link w:val="8"/>
    <w:qFormat/>
    <w:locked/>
    <w:uiPriority w:val="99"/>
    <w:rPr>
      <w:rFonts w:ascii="Times New Roman" w:hAnsi="Times New Roman" w:cs="Times New Roman"/>
      <w:kern w:val="2"/>
      <w:sz w:val="21"/>
    </w:rPr>
  </w:style>
  <w:style w:type="character" w:customStyle="1" w:styleId="39">
    <w:name w:val="正文文本 字符"/>
    <w:basedOn w:val="27"/>
    <w:link w:val="9"/>
    <w:qFormat/>
    <w:locked/>
    <w:uiPriority w:val="99"/>
    <w:rPr>
      <w:rFonts w:ascii="Times New Roman" w:hAnsi="Times New Roman" w:eastAsia="宋体" w:cs="Times New Roman"/>
      <w:sz w:val="20"/>
      <w:szCs w:val="20"/>
    </w:rPr>
  </w:style>
  <w:style w:type="character" w:customStyle="1" w:styleId="40">
    <w:name w:val="批注框文本 字符"/>
    <w:basedOn w:val="27"/>
    <w:link w:val="15"/>
    <w:qFormat/>
    <w:locked/>
    <w:uiPriority w:val="99"/>
    <w:rPr>
      <w:rFonts w:ascii="Times New Roman" w:hAnsi="Times New Roman" w:eastAsia="宋体" w:cs="Times New Roman"/>
      <w:kern w:val="2"/>
      <w:sz w:val="18"/>
      <w:szCs w:val="18"/>
    </w:rPr>
  </w:style>
  <w:style w:type="character" w:customStyle="1" w:styleId="41">
    <w:name w:val="页脚 字符"/>
    <w:basedOn w:val="27"/>
    <w:link w:val="16"/>
    <w:qFormat/>
    <w:locked/>
    <w:uiPriority w:val="99"/>
    <w:rPr>
      <w:rFonts w:ascii="Times New Roman" w:hAnsi="Times New Roman" w:eastAsia="宋体" w:cs="Times New Roman"/>
      <w:sz w:val="18"/>
      <w:szCs w:val="18"/>
    </w:rPr>
  </w:style>
  <w:style w:type="character" w:customStyle="1" w:styleId="42">
    <w:name w:val="页眉 字符"/>
    <w:basedOn w:val="27"/>
    <w:link w:val="17"/>
    <w:qFormat/>
    <w:locked/>
    <w:uiPriority w:val="99"/>
    <w:rPr>
      <w:rFonts w:ascii="Times New Roman" w:hAnsi="Times New Roman" w:eastAsia="宋体" w:cs="Times New Roman"/>
      <w:sz w:val="18"/>
      <w:szCs w:val="18"/>
    </w:rPr>
  </w:style>
  <w:style w:type="character" w:customStyle="1" w:styleId="43">
    <w:name w:val="正文文本首行缩进 字符"/>
    <w:basedOn w:val="39"/>
    <w:link w:val="10"/>
    <w:qFormat/>
    <w:locked/>
    <w:uiPriority w:val="99"/>
    <w:rPr>
      <w:rFonts w:ascii="Times New Roman" w:hAnsi="Times New Roman" w:eastAsia="宋体" w:cs="Times New Roman"/>
      <w:sz w:val="20"/>
      <w:szCs w:val="20"/>
    </w:rPr>
  </w:style>
  <w:style w:type="character" w:customStyle="1" w:styleId="44">
    <w:name w:val="正文缩进2格 Char"/>
    <w:link w:val="45"/>
    <w:qFormat/>
    <w:locked/>
    <w:uiPriority w:val="99"/>
    <w:rPr>
      <w:rFonts w:ascii="仿宋_GB2312" w:hAnsi="宋体" w:eastAsia="仿宋_GB2312"/>
      <w:sz w:val="31"/>
    </w:rPr>
  </w:style>
  <w:style w:type="paragraph" w:customStyle="1" w:styleId="45">
    <w:name w:val="正文缩进2格"/>
    <w:basedOn w:val="1"/>
    <w:link w:val="44"/>
    <w:qFormat/>
    <w:uiPriority w:val="99"/>
    <w:pPr>
      <w:spacing w:line="600" w:lineRule="exact"/>
      <w:ind w:firstLine="639" w:firstLineChars="206"/>
    </w:pPr>
    <w:rPr>
      <w:rFonts w:ascii="仿宋_GB2312" w:hAnsi="宋体" w:eastAsia="仿宋_GB2312"/>
      <w:kern w:val="0"/>
      <w:sz w:val="31"/>
      <w:szCs w:val="31"/>
    </w:rPr>
  </w:style>
  <w:style w:type="paragraph" w:customStyle="1" w:styleId="46">
    <w:name w:val="列出段落1"/>
    <w:basedOn w:val="1"/>
    <w:qFormat/>
    <w:uiPriority w:val="99"/>
    <w:pPr>
      <w:ind w:firstLine="420" w:firstLineChars="200"/>
    </w:pPr>
  </w:style>
  <w:style w:type="paragraph" w:customStyle="1" w:styleId="47">
    <w:name w:val="列出段落2"/>
    <w:basedOn w:val="1"/>
    <w:qFormat/>
    <w:uiPriority w:val="99"/>
    <w:pPr>
      <w:ind w:firstLine="420" w:firstLineChars="200"/>
    </w:pPr>
  </w:style>
  <w:style w:type="paragraph" w:styleId="48">
    <w:name w:val="List Paragraph"/>
    <w:basedOn w:val="1"/>
    <w:qFormat/>
    <w:uiPriority w:val="99"/>
    <w:pPr>
      <w:ind w:firstLine="420" w:firstLineChars="200"/>
    </w:pPr>
  </w:style>
  <w:style w:type="character" w:customStyle="1" w:styleId="49">
    <w:name w:val="fontstyle01"/>
    <w:basedOn w:val="27"/>
    <w:qFormat/>
    <w:uiPriority w:val="99"/>
    <w:rPr>
      <w:rFonts w:ascii="仿宋" w:hAnsi="仿宋" w:eastAsia="仿宋" w:cs="Times New Roman"/>
      <w:color w:val="000000"/>
      <w:sz w:val="28"/>
      <w:szCs w:val="28"/>
    </w:rPr>
  </w:style>
  <w:style w:type="character" w:customStyle="1" w:styleId="50">
    <w:name w:val="！正文 Char"/>
    <w:link w:val="51"/>
    <w:qFormat/>
    <w:locked/>
    <w:uiPriority w:val="99"/>
    <w:rPr>
      <w:rFonts w:ascii="Arial" w:hAnsi="Arial"/>
      <w:sz w:val="24"/>
    </w:rPr>
  </w:style>
  <w:style w:type="paragraph" w:customStyle="1" w:styleId="51">
    <w:name w:val="！正文"/>
    <w:basedOn w:val="1"/>
    <w:link w:val="50"/>
    <w:qFormat/>
    <w:uiPriority w:val="99"/>
    <w:pPr>
      <w:spacing w:line="360" w:lineRule="auto"/>
      <w:ind w:firstLine="200" w:firstLineChars="200"/>
    </w:pPr>
    <w:rPr>
      <w:rFonts w:ascii="Arial" w:hAnsi="Arial" w:eastAsia="等线"/>
      <w:kern w:val="0"/>
      <w:sz w:val="24"/>
      <w:szCs w:val="24"/>
    </w:rPr>
  </w:style>
  <w:style w:type="paragraph" w:customStyle="1" w:styleId="52">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3">
    <w:name w:val="正文缩进 字符"/>
    <w:link w:val="6"/>
    <w:qFormat/>
    <w:locked/>
    <w:uiPriority w:val="99"/>
    <w:rPr>
      <w:sz w:val="24"/>
    </w:rPr>
  </w:style>
  <w:style w:type="paragraph" w:customStyle="1" w:styleId="54">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5">
    <w:name w:val="纯文本 字符"/>
    <w:basedOn w:val="27"/>
    <w:link w:val="13"/>
    <w:qFormat/>
    <w:locked/>
    <w:uiPriority w:val="99"/>
    <w:rPr>
      <w:rFonts w:ascii="宋体" w:hAnsi="Courier New" w:eastAsia="宋体" w:cs="Times New Roman"/>
      <w:kern w:val="2"/>
      <w:sz w:val="21"/>
      <w:szCs w:val="21"/>
    </w:rPr>
  </w:style>
  <w:style w:type="character" w:customStyle="1" w:styleId="56">
    <w:name w:val="未处理的提及1"/>
    <w:basedOn w:val="27"/>
    <w:semiHidden/>
    <w:qFormat/>
    <w:uiPriority w:val="99"/>
    <w:rPr>
      <w:rFonts w:cs="Times New Roman"/>
      <w:color w:val="605E5C"/>
      <w:shd w:val="clear" w:color="auto" w:fill="E1DFDD"/>
    </w:rPr>
  </w:style>
  <w:style w:type="paragraph" w:customStyle="1" w:styleId="57">
    <w:name w:val="样式"/>
    <w:basedOn w:val="1"/>
    <w:next w:val="48"/>
    <w:qFormat/>
    <w:uiPriority w:val="99"/>
    <w:pPr>
      <w:ind w:firstLine="420" w:firstLineChars="200"/>
    </w:pPr>
    <w:rPr>
      <w:rFonts w:ascii="Calibri" w:hAnsi="Calibri"/>
      <w:szCs w:val="22"/>
    </w:rPr>
  </w:style>
  <w:style w:type="character" w:customStyle="1" w:styleId="58">
    <w:name w:val="Body Text Indent 2 Char Char"/>
    <w:link w:val="59"/>
    <w:qFormat/>
    <w:locked/>
    <w:uiPriority w:val="99"/>
  </w:style>
  <w:style w:type="paragraph" w:customStyle="1" w:styleId="59">
    <w:name w:val="正文文本缩进 21"/>
    <w:basedOn w:val="1"/>
    <w:link w:val="58"/>
    <w:qFormat/>
    <w:uiPriority w:val="99"/>
    <w:pPr>
      <w:adjustRightInd w:val="0"/>
      <w:spacing w:line="480" w:lineRule="auto"/>
      <w:ind w:firstLine="540"/>
    </w:pPr>
    <w:rPr>
      <w:rFonts w:ascii="Calibri" w:hAnsi="Calibri" w:eastAsia="等线"/>
      <w:kern w:val="0"/>
      <w:sz w:val="20"/>
    </w:rPr>
  </w:style>
  <w:style w:type="character" w:customStyle="1" w:styleId="60">
    <w:name w:val="批注主题 字符"/>
    <w:basedOn w:val="38"/>
    <w:link w:val="23"/>
    <w:semiHidden/>
    <w:qFormat/>
    <w:locked/>
    <w:uiPriority w:val="99"/>
    <w:rPr>
      <w:rFonts w:ascii="Times New Roman" w:hAnsi="Times New Roman" w:eastAsia="宋体" w:cs="Times New Roman"/>
      <w:b/>
      <w:bCs/>
      <w:kern w:val="2"/>
      <w:sz w:val="21"/>
    </w:rPr>
  </w:style>
  <w:style w:type="character" w:customStyle="1" w:styleId="61">
    <w:name w:val="标题 4 字符"/>
    <w:basedOn w:val="27"/>
    <w:semiHidden/>
    <w:qFormat/>
    <w:uiPriority w:val="99"/>
    <w:rPr>
      <w:rFonts w:ascii="Cambria" w:hAnsi="Cambria" w:eastAsia="宋体" w:cs="Times New Roman"/>
      <w:b/>
      <w:bCs/>
      <w:kern w:val="2"/>
      <w:sz w:val="28"/>
      <w:szCs w:val="28"/>
    </w:rPr>
  </w:style>
  <w:style w:type="paragraph" w:customStyle="1" w:styleId="62">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3">
    <w:name w:val="致远要点"/>
    <w:basedOn w:val="48"/>
    <w:link w:val="64"/>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4">
    <w:name w:val="致远要点 字符"/>
    <w:basedOn w:val="27"/>
    <w:link w:val="63"/>
    <w:qFormat/>
    <w:locked/>
    <w:uiPriority w:val="99"/>
    <w:rPr>
      <w:rFonts w:ascii="黑体" w:hAnsi="黑体" w:eastAsia="黑体" w:cs="宋体"/>
      <w:kern w:val="2"/>
      <w:sz w:val="22"/>
      <w:szCs w:val="22"/>
    </w:rPr>
  </w:style>
  <w:style w:type="paragraph" w:customStyle="1" w:styleId="65">
    <w:name w:val="SANGFOR_6_正文"/>
    <w:basedOn w:val="1"/>
    <w:qFormat/>
    <w:uiPriority w:val="99"/>
    <w:pPr>
      <w:spacing w:line="360" w:lineRule="auto"/>
    </w:pPr>
    <w:rPr>
      <w:szCs w:val="24"/>
    </w:rPr>
  </w:style>
  <w:style w:type="paragraph" w:customStyle="1" w:styleId="66">
    <w:name w:val="列表段落1"/>
    <w:basedOn w:val="1"/>
    <w:qFormat/>
    <w:uiPriority w:val="34"/>
    <w:pPr>
      <w:ind w:firstLine="420" w:firstLineChars="200"/>
    </w:pPr>
  </w:style>
  <w:style w:type="paragraph" w:customStyle="1" w:styleId="67">
    <w:name w:val="Blockquote"/>
    <w:basedOn w:val="1"/>
    <w:qFormat/>
    <w:uiPriority w:val="0"/>
    <w:pPr>
      <w:autoSpaceDE w:val="0"/>
      <w:autoSpaceDN w:val="0"/>
      <w:adjustRightInd w:val="0"/>
      <w:spacing w:before="100" w:after="100"/>
      <w:ind w:left="360" w:right="360"/>
      <w:jc w:val="left"/>
    </w:pPr>
    <w:rPr>
      <w:kern w:val="0"/>
      <w:sz w:val="24"/>
    </w:rPr>
  </w:style>
  <w:style w:type="character" w:customStyle="1" w:styleId="68">
    <w:name w:val="15"/>
    <w:basedOn w:val="27"/>
    <w:qFormat/>
    <w:uiPriority w:val="0"/>
    <w:rPr>
      <w:rFonts w:hint="default" w:ascii="Calibri" w:hAnsi="Calibri" w:cs="Calibri"/>
    </w:rPr>
  </w:style>
  <w:style w:type="character" w:customStyle="1" w:styleId="69">
    <w:name w:val="正文文本 2 字符"/>
    <w:basedOn w:val="27"/>
    <w:link w:val="21"/>
    <w:semiHidden/>
    <w:qFormat/>
    <w:uiPriority w:val="99"/>
    <w:rPr>
      <w:rFonts w:ascii="Times New Roman" w:hAnsi="Times New Roman" w:eastAsia="宋体" w:cs="Times New Roman"/>
      <w:kern w:val="2"/>
      <w:sz w:val="21"/>
    </w:rPr>
  </w:style>
  <w:style w:type="character" w:customStyle="1" w:styleId="70">
    <w:name w:val="正文文本缩进 3 字符"/>
    <w:basedOn w:val="27"/>
    <w:link w:val="20"/>
    <w:semiHidden/>
    <w:qFormat/>
    <w:uiPriority w:val="99"/>
    <w:rPr>
      <w:rFonts w:ascii="Times New Roman" w:hAnsi="Times New Roman" w:eastAsia="宋体" w:cs="Times New Roman"/>
      <w:kern w:val="2"/>
      <w:sz w:val="16"/>
      <w:szCs w:val="16"/>
    </w:rPr>
  </w:style>
  <w:style w:type="paragraph" w:customStyle="1" w:styleId="71">
    <w:name w:val="Revision"/>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7F6F8-4DA2-422E-A831-5D37383B1818}">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26</Pages>
  <Words>4931</Words>
  <Characters>5121</Characters>
  <Lines>136</Lines>
  <Paragraphs>38</Paragraphs>
  <TotalTime>33</TotalTime>
  <ScaleCrop>false</ScaleCrop>
  <LinksUpToDate>false</LinksUpToDate>
  <CharactersWithSpaces>5146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2022-04-19T01:41:00Z</dcterms:created>
  <dc:creator>CBD</dc:creator>
  <cp:lastModifiedBy>苑</cp:lastModifiedBy>
  <cp:lastPrinted>2026-03-18T09:40:00Z</cp:lastPrinted>
  <dcterms:modified xsi:type="dcterms:W3CDTF">2026-03-18T10:08:26Z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D58F9F07CD4A4302B0F90F0AEA6AA35E_13</vt:lpwstr>
  </property>
  <property fmtid="{D5CDD505-2E9C-101B-9397-08002B2CF9AE}" pid="4" name="KSOTemplateDocerSaveRecord">
    <vt:lpwstr>eyJoZGlkIjoiMjliZDBkOGZiOTU3Y2NhMDMwOTdkZTA4ZDU2OGY3ODAiLCJ1c2VySWQiOiIzMzI3OTUxNTYifQ==</vt:lpwstr>
  </property>
</Properties>
</file>