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20" w:after="120" w:line="276" w:lineRule="auto"/>
        <w:jc w:val="center"/>
        <w:rPr>
          <w:rFonts w:hint="eastAsia" w:eastAsia="华文中宋"/>
          <w:color w:val="000000"/>
          <w:sz w:val="44"/>
          <w:szCs w:val="44"/>
        </w:rPr>
      </w:pPr>
      <w:r>
        <w:rPr>
          <w:rFonts w:hint="eastAsia" w:eastAsia="华文中宋"/>
          <w:color w:val="000000"/>
          <w:sz w:val="44"/>
          <w:szCs w:val="44"/>
        </w:rPr>
        <w:t>竞争性谈判文件</w:t>
      </w:r>
    </w:p>
    <w:p>
      <w:pPr>
        <w:pStyle w:val="10"/>
        <w:jc w:val="center"/>
        <w:rPr>
          <w:rFonts w:hint="eastAsia" w:eastAsia="宋体"/>
          <w:lang w:eastAsia="zh-CN"/>
        </w:rPr>
      </w:pPr>
      <w:r>
        <w:rPr>
          <w:rFonts w:hint="eastAsia"/>
          <w:sz w:val="28"/>
          <w:szCs w:val="24"/>
        </w:rPr>
        <w:t>编号：</w:t>
      </w:r>
      <w:ins w:id="0" w:author="黄嘉钊" w:date="2026-03-13T01:24:46Z">
        <w:r>
          <w:rPr>
            <w:rFonts w:hint="eastAsia"/>
            <w:sz w:val="28"/>
            <w:szCs w:val="24"/>
            <w:lang w:eastAsia="zh-CN"/>
          </w:rPr>
          <w:t>GYBG-</w:t>
        </w:r>
      </w:ins>
      <w:ins w:id="1" w:author="黄嘉钊" w:date="2026-03-13T01:24:48Z">
        <w:r>
          <w:rPr>
            <w:rFonts w:hint="eastAsia"/>
            <w:sz w:val="28"/>
            <w:szCs w:val="24"/>
            <w:lang w:val="en-US" w:eastAsia="zh-CN"/>
          </w:rPr>
          <w:t>DG</w:t>
        </w:r>
      </w:ins>
      <w:ins w:id="2" w:author="黄嘉钊" w:date="2026-03-13T01:24:46Z">
        <w:r>
          <w:rPr>
            <w:rFonts w:hint="eastAsia"/>
            <w:sz w:val="28"/>
            <w:szCs w:val="24"/>
            <w:lang w:eastAsia="zh-CN"/>
          </w:rPr>
          <w:t>-0</w:t>
        </w:r>
      </w:ins>
      <w:ins w:id="3" w:author="黄嘉钊" w:date="2026-03-13T01:51:32Z">
        <w:r>
          <w:rPr>
            <w:rFonts w:hint="eastAsia"/>
            <w:sz w:val="28"/>
            <w:szCs w:val="24"/>
            <w:lang w:val="en-US" w:eastAsia="zh-CN"/>
          </w:rPr>
          <w:t>1</w:t>
        </w:r>
      </w:ins>
      <w:ins w:id="4" w:author="黄嘉钊" w:date="2026-03-13T01:24:46Z">
        <w:r>
          <w:rPr>
            <w:rFonts w:hint="eastAsia"/>
            <w:sz w:val="28"/>
            <w:szCs w:val="24"/>
            <w:lang w:eastAsia="zh-CN"/>
          </w:rPr>
          <w:t>-0</w:t>
        </w:r>
      </w:ins>
      <w:ins w:id="5" w:author="黄嘉钊" w:date="2026-03-13T01:24:57Z">
        <w:r>
          <w:rPr>
            <w:rFonts w:hint="eastAsia"/>
            <w:sz w:val="28"/>
            <w:szCs w:val="24"/>
            <w:lang w:val="en-US" w:eastAsia="zh-CN"/>
          </w:rPr>
          <w:t>1</w:t>
        </w:r>
      </w:ins>
      <w:ins w:id="6" w:author="黄嘉钊" w:date="2026-03-13T01:24:46Z">
        <w:r>
          <w:rPr>
            <w:rFonts w:hint="eastAsia"/>
            <w:sz w:val="28"/>
            <w:szCs w:val="24"/>
            <w:lang w:eastAsia="zh-CN"/>
          </w:rPr>
          <w:t>-01</w:t>
        </w:r>
      </w:ins>
      <w:ins w:id="7" w:author="黄嘉钊" w:date="2026-03-13T01:25:02Z">
        <w:r>
          <w:rPr>
            <w:rFonts w:hint="eastAsia"/>
            <w:sz w:val="28"/>
            <w:szCs w:val="24"/>
            <w:lang w:val="en-US" w:eastAsia="zh-CN"/>
          </w:rPr>
          <w:t>1</w:t>
        </w:r>
      </w:ins>
      <w:ins w:id="8" w:author="黄嘉钊" w:date="2026-03-13T01:24:46Z">
        <w:r>
          <w:rPr>
            <w:rFonts w:hint="eastAsia"/>
            <w:sz w:val="28"/>
            <w:szCs w:val="24"/>
            <w:lang w:eastAsia="zh-CN"/>
          </w:rPr>
          <w:t>(2026)</w:t>
        </w:r>
      </w:ins>
    </w:p>
    <w:p>
      <w:pPr>
        <w:widowControl/>
        <w:spacing w:line="240" w:lineRule="auto"/>
        <w:ind w:firstLine="640" w:firstLineChars="200"/>
        <w:jc w:val="left"/>
        <w:rPr>
          <w:rFonts w:eastAsia="仿宋_GB2312"/>
          <w:color w:val="000000"/>
          <w:sz w:val="32"/>
          <w:szCs w:val="32"/>
        </w:rPr>
      </w:pPr>
      <w:r>
        <w:rPr>
          <w:rFonts w:hint="eastAsia" w:eastAsia="仿宋_GB2312"/>
          <w:color w:val="000000"/>
          <w:sz w:val="32"/>
          <w:szCs w:val="32"/>
          <w:u w:val="single"/>
        </w:rPr>
        <w:t>东莞迎宾馆酒店有限公司</w:t>
      </w:r>
      <w:r>
        <w:rPr>
          <w:rFonts w:hint="eastAsia" w:eastAsia="仿宋_GB2312"/>
          <w:color w:val="000000"/>
          <w:sz w:val="32"/>
          <w:szCs w:val="32"/>
        </w:rPr>
        <w:t>需</w:t>
      </w:r>
      <w:ins w:id="9" w:author="林赛苗" w:date="2026-02-06T17:36:13Z">
        <w:r>
          <w:rPr>
            <w:rFonts w:hint="eastAsia" w:eastAsia="仿宋_GB2312"/>
            <w:color w:val="000000"/>
            <w:sz w:val="32"/>
            <w:szCs w:val="32"/>
            <w:lang w:val="en-US" w:eastAsia="zh-CN"/>
          </w:rPr>
          <w:t>开展</w:t>
        </w:r>
      </w:ins>
      <w:ins w:id="10" w:author="黄嘉钊" w:date="2026-03-13T01:26:17Z">
        <w:r>
          <w:rPr>
            <w:rFonts w:hint="eastAsia" w:ascii="Times New Roman" w:hAnsi="Times New Roman" w:eastAsia="仿宋_GB2312" w:cs="Times New Roman"/>
            <w:color w:val="000000"/>
            <w:kern w:val="2"/>
            <w:sz w:val="32"/>
            <w:szCs w:val="32"/>
            <w:lang w:val="en-US" w:eastAsia="zh-CN" w:bidi="ar"/>
          </w:rPr>
          <w:t>酒店小别墅环湖灯光提升工程</w:t>
        </w:r>
      </w:ins>
      <w:r>
        <w:rPr>
          <w:rFonts w:hint="eastAsia" w:eastAsia="仿宋_GB2312"/>
          <w:color w:val="000000"/>
          <w:sz w:val="32"/>
          <w:szCs w:val="32"/>
          <w:lang w:eastAsia="zh-CN"/>
        </w:rPr>
        <w:t>项目</w:t>
      </w:r>
      <w:r>
        <w:rPr>
          <w:rFonts w:hint="eastAsia" w:eastAsia="仿宋_GB2312"/>
          <w:color w:val="000000"/>
          <w:sz w:val="32"/>
          <w:szCs w:val="32"/>
        </w:rPr>
        <w:t>，现将相关情况介绍如下：</w:t>
      </w:r>
    </w:p>
    <w:p>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一、项目名称及内容</w:t>
      </w:r>
    </w:p>
    <w:p>
      <w:pPr>
        <w:adjustRightInd w:val="0"/>
        <w:snapToGrid w:val="0"/>
        <w:spacing w:line="600" w:lineRule="exact"/>
        <w:ind w:firstLine="640" w:firstLineChars="20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、项目名称：</w:t>
      </w:r>
      <w:ins w:id="11" w:author="黄嘉钊" w:date="2026-03-13T01:26:51Z">
        <w:r>
          <w:rPr>
            <w:rFonts w:hint="eastAsia" w:eastAsia="仿宋_GB2312"/>
            <w:color w:val="000000"/>
            <w:sz w:val="32"/>
            <w:szCs w:val="32"/>
            <w:u w:val="single"/>
          </w:rPr>
          <w:t>东莞迎宾馆</w:t>
        </w:r>
      </w:ins>
      <w:r>
        <w:rPr>
          <w:rFonts w:hint="eastAsia" w:eastAsia="仿宋_GB2312"/>
          <w:color w:val="000000"/>
          <w:sz w:val="32"/>
          <w:szCs w:val="32"/>
          <w:u w:val="single"/>
          <w:lang w:eastAsia="zh-CN"/>
        </w:rPr>
        <w:t>项目</w:t>
      </w:r>
      <w:ins w:id="12" w:author="黄嘉钊" w:date="2026-03-13T01:26:58Z">
        <w:r>
          <w:rPr>
            <w:rFonts w:hint="eastAsia" w:ascii="Times New Roman" w:hAnsi="Times New Roman" w:eastAsia="仿宋_GB2312" w:cs="Times New Roman"/>
            <w:color w:val="000000"/>
            <w:kern w:val="2"/>
            <w:sz w:val="32"/>
            <w:szCs w:val="32"/>
            <w:u w:val="single"/>
            <w:lang w:val="en-US" w:eastAsia="zh-CN" w:bidi="ar-SA"/>
          </w:rPr>
          <w:t>小别墅环湖灯光提升</w:t>
        </w:r>
      </w:ins>
      <w:ins w:id="13" w:author="黄嘉钊" w:date="2026-03-13T01:51:23Z">
        <w:r>
          <w:rPr>
            <w:rFonts w:hint="eastAsia" w:eastAsia="仿宋_GB2312" w:cs="Times New Roman"/>
            <w:color w:val="000000"/>
            <w:kern w:val="2"/>
            <w:sz w:val="32"/>
            <w:szCs w:val="32"/>
            <w:u w:val="single"/>
            <w:lang w:val="en-US" w:eastAsia="zh-CN" w:bidi="ar-SA"/>
          </w:rPr>
          <w:t>项目</w:t>
        </w:r>
      </w:ins>
      <w:r>
        <w:rPr>
          <w:rFonts w:eastAsia="仿宋_GB2312"/>
          <w:color w:val="000000"/>
          <w:sz w:val="32"/>
          <w:szCs w:val="32"/>
          <w:u w:val="single"/>
        </w:rPr>
        <w:t xml:space="preserve">  </w:t>
      </w:r>
      <w:r>
        <w:rPr>
          <w:rFonts w:hint="eastAsia" w:eastAsia="仿宋_GB2312"/>
          <w:color w:val="000000"/>
          <w:sz w:val="32"/>
          <w:szCs w:val="32"/>
          <w:u w:val="single"/>
        </w:rPr>
        <w:t>；</w:t>
      </w:r>
    </w:p>
    <w:p>
      <w:pPr>
        <w:adjustRightInd w:val="0"/>
        <w:snapToGrid w:val="0"/>
        <w:spacing w:line="600" w:lineRule="exact"/>
        <w:ind w:firstLine="640" w:firstLineChars="200"/>
        <w:rPr>
          <w:rFonts w:eastAsia="仿宋_GB2312"/>
          <w:color w:val="000000"/>
          <w:sz w:val="32"/>
          <w:szCs w:val="32"/>
          <w:u w:val="single"/>
        </w:rPr>
      </w:pPr>
      <w:r>
        <w:rPr>
          <w:rFonts w:eastAsia="仿宋_GB2312"/>
          <w:color w:val="000000"/>
          <w:sz w:val="32"/>
          <w:szCs w:val="32"/>
        </w:rPr>
        <w:t>2</w:t>
      </w:r>
      <w:r>
        <w:rPr>
          <w:rFonts w:hint="eastAsia" w:eastAsia="仿宋_GB2312"/>
          <w:color w:val="000000"/>
          <w:sz w:val="32"/>
          <w:szCs w:val="32"/>
        </w:rPr>
        <w:t>、采购范围：</w:t>
      </w:r>
      <w:r>
        <w:rPr>
          <w:rFonts w:hint="eastAsia" w:eastAsia="仿宋_GB2312"/>
          <w:color w:val="000000"/>
          <w:sz w:val="32"/>
          <w:szCs w:val="32"/>
          <w:u w:val="single"/>
        </w:rPr>
        <w:t>详见谈判文件《用户需求书》；</w:t>
      </w:r>
    </w:p>
    <w:p>
      <w:pPr>
        <w:adjustRightInd w:val="0"/>
        <w:snapToGrid w:val="0"/>
        <w:spacing w:line="600" w:lineRule="exact"/>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、项目地点：</w:t>
      </w:r>
      <w:ins w:id="14" w:author="黄嘉钊" w:date="2026-03-13T01:27:19Z">
        <w:r>
          <w:rPr>
            <w:rFonts w:hint="eastAsia" w:eastAsia="仿宋_GB2312"/>
            <w:color w:val="000000"/>
            <w:sz w:val="32"/>
            <w:szCs w:val="32"/>
            <w:u w:val="single"/>
          </w:rPr>
          <w:t>东莞迎宾馆酒店有限公司</w:t>
        </w:r>
      </w:ins>
      <w:r>
        <w:rPr>
          <w:rFonts w:hint="eastAsia" w:eastAsia="仿宋_GB2312"/>
          <w:color w:val="000000"/>
          <w:sz w:val="32"/>
          <w:szCs w:val="32"/>
          <w:u w:val="single"/>
        </w:rPr>
        <w:t>；</w:t>
      </w:r>
    </w:p>
    <w:p>
      <w:pPr>
        <w:adjustRightInd w:val="0"/>
        <w:snapToGrid w:val="0"/>
        <w:spacing w:line="600" w:lineRule="exact"/>
        <w:ind w:firstLine="640" w:firstLineChars="200"/>
        <w:rPr>
          <w:rFonts w:hint="default" w:eastAsia="仿宋_GB2312"/>
          <w:color w:val="000000"/>
          <w:sz w:val="32"/>
          <w:szCs w:val="32"/>
          <w:highlight w:val="none"/>
          <w:u w:val="single"/>
          <w:lang w:val="en-US" w:eastAsia="zh-CN"/>
        </w:rPr>
      </w:pPr>
      <w:r>
        <w:rPr>
          <w:rFonts w:eastAsia="仿宋_GB2312"/>
          <w:color w:val="000000"/>
          <w:sz w:val="32"/>
          <w:szCs w:val="32"/>
        </w:rPr>
        <w:t>4</w:t>
      </w:r>
      <w:r>
        <w:rPr>
          <w:rFonts w:hint="eastAsia" w:eastAsia="仿宋_GB2312"/>
          <w:color w:val="000000"/>
          <w:sz w:val="32"/>
          <w:szCs w:val="32"/>
        </w:rPr>
        <w:t>、服务时间（供货时间</w:t>
      </w:r>
      <w:r>
        <w:rPr>
          <w:rFonts w:eastAsia="仿宋_GB2312"/>
          <w:color w:val="000000"/>
          <w:sz w:val="32"/>
          <w:szCs w:val="32"/>
        </w:rPr>
        <w:t>/</w:t>
      </w:r>
      <w:r>
        <w:rPr>
          <w:rFonts w:hint="eastAsia" w:eastAsia="仿宋_GB2312"/>
          <w:color w:val="000000"/>
          <w:sz w:val="32"/>
          <w:szCs w:val="32"/>
        </w:rPr>
        <w:t>工期）：</w:t>
      </w:r>
      <w:r>
        <w:rPr>
          <w:rFonts w:hint="eastAsia" w:eastAsia="仿宋_GB2312"/>
          <w:color w:val="000000"/>
          <w:sz w:val="32"/>
          <w:szCs w:val="32"/>
          <w:highlight w:val="none"/>
          <w:lang w:val="en-US" w:eastAsia="zh-CN"/>
        </w:rPr>
        <w:t>签订合同后</w:t>
      </w:r>
      <w:ins w:id="15" w:author="黄嘉钊" w:date="2026-03-13T16:00:56Z">
        <w:r>
          <w:rPr>
            <w:rFonts w:hint="eastAsia" w:eastAsia="仿宋_GB2312"/>
            <w:color w:val="000000"/>
            <w:sz w:val="32"/>
            <w:szCs w:val="32"/>
            <w:highlight w:val="none"/>
            <w:lang w:val="en-US" w:eastAsia="zh-CN"/>
          </w:rPr>
          <w:t>3</w:t>
        </w:r>
      </w:ins>
      <w:ins w:id="16" w:author="黄嘉钊" w:date="2026-03-13T01:27:26Z">
        <w:r>
          <w:rPr>
            <w:rFonts w:hint="eastAsia" w:eastAsia="仿宋_GB2312"/>
            <w:color w:val="000000"/>
            <w:sz w:val="32"/>
            <w:szCs w:val="32"/>
            <w:highlight w:val="none"/>
            <w:lang w:val="en-US" w:eastAsia="zh-CN"/>
          </w:rPr>
          <w:t>0</w:t>
        </w:r>
      </w:ins>
      <w:r>
        <w:rPr>
          <w:rFonts w:hint="eastAsia" w:eastAsia="仿宋_GB2312"/>
          <w:color w:val="000000"/>
          <w:sz w:val="32"/>
          <w:szCs w:val="32"/>
          <w:highlight w:val="none"/>
          <w:lang w:val="en-US" w:eastAsia="zh-CN"/>
        </w:rPr>
        <w:t>内完成</w:t>
      </w:r>
      <w:ins w:id="17" w:author="黄嘉钊" w:date="2026-03-13T01:27:38Z">
        <w:r>
          <w:rPr>
            <w:rFonts w:hint="eastAsia" w:eastAsia="仿宋_GB2312"/>
            <w:color w:val="000000"/>
            <w:sz w:val="32"/>
            <w:szCs w:val="32"/>
            <w:highlight w:val="none"/>
            <w:lang w:val="en-US" w:eastAsia="zh-CN"/>
          </w:rPr>
          <w:t>所有</w:t>
        </w:r>
      </w:ins>
      <w:ins w:id="18" w:author="黄嘉钊" w:date="2026-03-13T01:27:39Z">
        <w:r>
          <w:rPr>
            <w:rFonts w:hint="eastAsia" w:eastAsia="仿宋_GB2312"/>
            <w:color w:val="000000"/>
            <w:sz w:val="32"/>
            <w:szCs w:val="32"/>
            <w:highlight w:val="none"/>
            <w:lang w:val="en-US" w:eastAsia="zh-CN"/>
          </w:rPr>
          <w:t>户外</w:t>
        </w:r>
      </w:ins>
      <w:ins w:id="19" w:author="黄嘉钊" w:date="2026-03-13T01:27:41Z">
        <w:r>
          <w:rPr>
            <w:rFonts w:hint="eastAsia" w:eastAsia="仿宋_GB2312"/>
            <w:color w:val="000000"/>
            <w:sz w:val="32"/>
            <w:szCs w:val="32"/>
            <w:highlight w:val="none"/>
            <w:lang w:val="en-US" w:eastAsia="zh-CN"/>
          </w:rPr>
          <w:t>灯具</w:t>
        </w:r>
      </w:ins>
      <w:ins w:id="20" w:author="黄嘉钊" w:date="2026-03-13T01:27:42Z">
        <w:r>
          <w:rPr>
            <w:rFonts w:hint="eastAsia" w:eastAsia="仿宋_GB2312"/>
            <w:color w:val="000000"/>
            <w:sz w:val="32"/>
            <w:szCs w:val="32"/>
            <w:highlight w:val="none"/>
            <w:lang w:val="en-US" w:eastAsia="zh-CN"/>
          </w:rPr>
          <w:t>的</w:t>
        </w:r>
      </w:ins>
      <w:r>
        <w:rPr>
          <w:rFonts w:hint="eastAsia" w:eastAsia="仿宋_GB2312"/>
          <w:color w:val="000000"/>
          <w:sz w:val="32"/>
          <w:szCs w:val="32"/>
          <w:highlight w:val="none"/>
          <w:lang w:val="en-US" w:eastAsia="zh-CN"/>
        </w:rPr>
        <w:t>安装</w:t>
      </w:r>
      <w:ins w:id="21" w:author="黄嘉钊" w:date="2026-03-13T01:27:44Z">
        <w:r>
          <w:rPr>
            <w:rFonts w:hint="eastAsia" w:eastAsia="仿宋_GB2312"/>
            <w:color w:val="000000"/>
            <w:sz w:val="32"/>
            <w:szCs w:val="32"/>
            <w:highlight w:val="none"/>
            <w:lang w:val="en-US" w:eastAsia="zh-CN"/>
          </w:rPr>
          <w:t>及</w:t>
        </w:r>
      </w:ins>
      <w:r>
        <w:rPr>
          <w:rFonts w:hint="eastAsia" w:eastAsia="仿宋_GB2312"/>
          <w:color w:val="000000"/>
          <w:sz w:val="32"/>
          <w:szCs w:val="32"/>
          <w:highlight w:val="none"/>
          <w:lang w:val="en-US" w:eastAsia="zh-CN"/>
        </w:rPr>
        <w:t>调试。</w:t>
      </w:r>
    </w:p>
    <w:p>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二、项目发布</w:t>
      </w:r>
    </w:p>
    <w:p>
      <w:pPr>
        <w:adjustRightInd w:val="0"/>
        <w:snapToGrid w:val="0"/>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本采购项目信息在东莞实业投资控股集团有限公司网站（</w:t>
      </w:r>
      <w:r>
        <w:rPr>
          <w:rFonts w:eastAsia="仿宋_GB2312"/>
          <w:color w:val="000000"/>
          <w:sz w:val="32"/>
          <w:szCs w:val="32"/>
          <w:highlight w:val="none"/>
        </w:rPr>
        <w:t>http://www.dgsy.com.cn/</w:t>
      </w:r>
      <w:r>
        <w:rPr>
          <w:rFonts w:hint="eastAsia" w:eastAsia="仿宋_GB2312"/>
          <w:color w:val="000000"/>
          <w:sz w:val="32"/>
          <w:szCs w:val="32"/>
          <w:highlight w:val="none"/>
        </w:rPr>
        <w:t>）发布（参照《东实集团招标采购管理办法》、《工程招标实施细则》、《采购实施细则》要求执行）。</w:t>
      </w:r>
    </w:p>
    <w:p>
      <w:pPr>
        <w:adjustRightInd w:val="0"/>
        <w:snapToGrid w:val="0"/>
        <w:spacing w:line="600" w:lineRule="exact"/>
        <w:ind w:firstLine="640" w:firstLineChars="200"/>
        <w:outlineLvl w:val="1"/>
        <w:rPr>
          <w:rFonts w:eastAsia="黑体"/>
          <w:color w:val="000000"/>
          <w:sz w:val="32"/>
          <w:szCs w:val="32"/>
          <w:highlight w:val="none"/>
        </w:rPr>
      </w:pPr>
      <w:r>
        <w:rPr>
          <w:rFonts w:eastAsia="黑体"/>
          <w:color w:val="000000"/>
          <w:sz w:val="32"/>
          <w:szCs w:val="32"/>
          <w:highlight w:val="none"/>
        </w:rPr>
        <w:sym w:font="Wingdings" w:char="F0AB"/>
      </w:r>
      <w:r>
        <w:rPr>
          <w:rFonts w:hint="eastAsia" w:eastAsia="黑体"/>
          <w:color w:val="000000"/>
          <w:sz w:val="32"/>
          <w:szCs w:val="32"/>
          <w:highlight w:val="none"/>
        </w:rPr>
        <w:t>三、响应人资格要求</w:t>
      </w:r>
    </w:p>
    <w:p>
      <w:pPr>
        <w:spacing w:line="400" w:lineRule="exact"/>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pPr>
        <w:spacing w:line="400" w:lineRule="exact"/>
        <w:ind w:firstLine="640" w:firstLineChars="200"/>
        <w:rPr>
          <w:rFonts w:ascii="仿宋" w:hAnsi="仿宋" w:eastAsia="仿宋"/>
          <w:sz w:val="32"/>
          <w:szCs w:val="32"/>
          <w:highlight w:val="none"/>
        </w:rPr>
      </w:pPr>
      <w:r>
        <w:rPr>
          <w:rFonts w:hint="eastAsia" w:ascii="仿宋" w:hAnsi="仿宋" w:eastAsia="仿宋"/>
          <w:sz w:val="32"/>
          <w:szCs w:val="32"/>
          <w:highlight w:val="none"/>
          <w:lang w:val="en-US" w:eastAsia="zh-CN"/>
        </w:rPr>
        <w:t>2</w:t>
      </w:r>
      <w:r>
        <w:rPr>
          <w:rFonts w:hint="eastAsia" w:ascii="仿宋" w:hAnsi="仿宋" w:eastAsia="仿宋"/>
          <w:sz w:val="32"/>
          <w:szCs w:val="32"/>
          <w:highlight w:val="none"/>
        </w:rPr>
        <w:t>、业绩要求：具备</w:t>
      </w:r>
      <w:ins w:id="22" w:author="黄嘉钊" w:date="2026-03-13T01:31:59Z">
        <w:r>
          <w:rPr>
            <w:rFonts w:hint="eastAsia" w:ascii="仿宋" w:hAnsi="仿宋" w:eastAsia="仿宋"/>
            <w:sz w:val="32"/>
            <w:szCs w:val="32"/>
            <w:highlight w:val="none"/>
            <w:lang w:val="en-US" w:eastAsia="zh-CN"/>
          </w:rPr>
          <w:t>户外</w:t>
        </w:r>
      </w:ins>
      <w:ins w:id="23" w:author="黄嘉钊" w:date="2026-03-13T01:31:51Z">
        <w:r>
          <w:rPr>
            <w:rFonts w:hint="eastAsia" w:ascii="仿宋" w:hAnsi="仿宋" w:eastAsia="仿宋" w:cs="Times New Roman"/>
            <w:color w:val="auto"/>
            <w:kern w:val="2"/>
            <w:sz w:val="32"/>
            <w:szCs w:val="32"/>
            <w:highlight w:val="none"/>
            <w:u w:val="none"/>
            <w:lang w:val="en-US" w:eastAsia="zh-CN" w:bidi="ar-SA"/>
          </w:rPr>
          <w:t>灯光提升</w:t>
        </w:r>
      </w:ins>
      <w:ins w:id="24" w:author="黄嘉钊" w:date="2026-03-13T01:32:09Z">
        <w:r>
          <w:rPr>
            <w:rFonts w:hint="eastAsia" w:ascii="仿宋" w:hAnsi="仿宋" w:eastAsia="仿宋" w:cs="Times New Roman"/>
            <w:kern w:val="2"/>
            <w:sz w:val="32"/>
            <w:szCs w:val="32"/>
            <w:highlight w:val="none"/>
            <w:u w:val="none"/>
            <w:lang w:val="en-US" w:eastAsia="zh-CN" w:bidi="ar-SA"/>
          </w:rPr>
          <w:t>项目</w:t>
        </w:r>
      </w:ins>
      <w:r>
        <w:rPr>
          <w:rFonts w:hint="eastAsia" w:ascii="仿宋" w:hAnsi="仿宋" w:eastAsia="仿宋"/>
          <w:sz w:val="32"/>
          <w:szCs w:val="32"/>
          <w:highlight w:val="none"/>
          <w:lang w:eastAsia="zh-CN"/>
        </w:rPr>
        <w:t>供货及安装</w:t>
      </w:r>
      <w:r>
        <w:rPr>
          <w:rFonts w:hint="eastAsia" w:ascii="仿宋" w:hAnsi="仿宋" w:eastAsia="仿宋"/>
          <w:sz w:val="32"/>
          <w:szCs w:val="32"/>
          <w:highlight w:val="none"/>
        </w:rPr>
        <w:t>项目经验，要求</w:t>
      </w:r>
      <w:r>
        <w:rPr>
          <w:rFonts w:ascii="仿宋" w:hAnsi="仿宋" w:eastAsia="仿宋"/>
          <w:sz w:val="32"/>
          <w:szCs w:val="32"/>
          <w:highlight w:val="none"/>
          <w:u w:val="single"/>
        </w:rPr>
        <w:t xml:space="preserve">  </w:t>
      </w:r>
      <w:r>
        <w:rPr>
          <w:rFonts w:hint="eastAsia" w:ascii="仿宋" w:hAnsi="仿宋" w:eastAsia="仿宋"/>
          <w:sz w:val="32"/>
          <w:szCs w:val="32"/>
          <w:highlight w:val="none"/>
          <w:u w:val="single"/>
        </w:rPr>
        <w:t>202</w:t>
      </w:r>
      <w:r>
        <w:rPr>
          <w:rFonts w:hint="eastAsia" w:ascii="仿宋" w:hAnsi="仿宋" w:eastAsia="仿宋"/>
          <w:sz w:val="32"/>
          <w:szCs w:val="32"/>
          <w:highlight w:val="none"/>
          <w:u w:val="single"/>
          <w:lang w:val="en-US" w:eastAsia="zh-CN"/>
        </w:rPr>
        <w:t>3</w:t>
      </w:r>
      <w:r>
        <w:rPr>
          <w:rFonts w:ascii="仿宋" w:hAnsi="仿宋" w:eastAsia="仿宋"/>
          <w:sz w:val="32"/>
          <w:szCs w:val="32"/>
          <w:highlight w:val="none"/>
          <w:u w:val="single"/>
        </w:rPr>
        <w:t xml:space="preserve">  </w:t>
      </w:r>
      <w:r>
        <w:rPr>
          <w:rFonts w:hint="eastAsia" w:ascii="仿宋" w:hAnsi="仿宋" w:eastAsia="仿宋"/>
          <w:sz w:val="32"/>
          <w:szCs w:val="32"/>
          <w:highlight w:val="none"/>
        </w:rPr>
        <w:t>年</w:t>
      </w:r>
      <w:r>
        <w:rPr>
          <w:rFonts w:ascii="仿宋" w:hAnsi="仿宋" w:eastAsia="仿宋"/>
          <w:sz w:val="32"/>
          <w:szCs w:val="32"/>
          <w:highlight w:val="none"/>
          <w:u w:val="single"/>
        </w:rPr>
        <w:t xml:space="preserve"> </w:t>
      </w:r>
      <w:r>
        <w:rPr>
          <w:rFonts w:hint="eastAsia" w:ascii="仿宋" w:hAnsi="仿宋" w:eastAsia="仿宋"/>
          <w:sz w:val="32"/>
          <w:szCs w:val="32"/>
          <w:highlight w:val="none"/>
          <w:u w:val="single"/>
          <w:lang w:val="en-US" w:eastAsia="zh-CN"/>
        </w:rPr>
        <w:t xml:space="preserve">  </w:t>
      </w:r>
      <w:r>
        <w:rPr>
          <w:rFonts w:hint="eastAsia" w:ascii="仿宋" w:hAnsi="仿宋" w:eastAsia="仿宋"/>
          <w:sz w:val="32"/>
          <w:szCs w:val="32"/>
          <w:highlight w:val="none"/>
          <w:u w:val="single"/>
        </w:rPr>
        <w:t>1</w:t>
      </w:r>
      <w:r>
        <w:rPr>
          <w:rFonts w:ascii="仿宋" w:hAnsi="仿宋" w:eastAsia="仿宋"/>
          <w:sz w:val="32"/>
          <w:szCs w:val="32"/>
          <w:highlight w:val="none"/>
          <w:u w:val="single"/>
        </w:rPr>
        <w:t xml:space="preserve">  </w:t>
      </w:r>
      <w:r>
        <w:rPr>
          <w:rFonts w:hint="eastAsia" w:ascii="仿宋" w:hAnsi="仿宋" w:eastAsia="仿宋"/>
          <w:sz w:val="32"/>
          <w:szCs w:val="32"/>
          <w:highlight w:val="none"/>
        </w:rPr>
        <w:t>月</w:t>
      </w:r>
      <w:r>
        <w:rPr>
          <w:rFonts w:ascii="仿宋" w:hAnsi="仿宋" w:eastAsia="仿宋"/>
          <w:sz w:val="32"/>
          <w:szCs w:val="32"/>
          <w:highlight w:val="none"/>
          <w:u w:val="single"/>
        </w:rPr>
        <w:t xml:space="preserve">  </w:t>
      </w:r>
      <w:r>
        <w:rPr>
          <w:rFonts w:hint="eastAsia" w:ascii="仿宋" w:hAnsi="仿宋" w:eastAsia="仿宋"/>
          <w:sz w:val="32"/>
          <w:szCs w:val="32"/>
          <w:highlight w:val="none"/>
          <w:u w:val="single"/>
        </w:rPr>
        <w:t>1</w:t>
      </w:r>
      <w:r>
        <w:rPr>
          <w:rFonts w:ascii="仿宋" w:hAnsi="仿宋" w:eastAsia="仿宋"/>
          <w:sz w:val="32"/>
          <w:szCs w:val="32"/>
          <w:highlight w:val="none"/>
          <w:u w:val="single"/>
        </w:rPr>
        <w:t xml:space="preserve">  </w:t>
      </w:r>
      <w:r>
        <w:rPr>
          <w:rFonts w:hint="eastAsia" w:ascii="仿宋" w:hAnsi="仿宋" w:eastAsia="仿宋"/>
          <w:sz w:val="32"/>
          <w:szCs w:val="32"/>
          <w:highlight w:val="none"/>
        </w:rPr>
        <w:t>日起至今，完成至少</w:t>
      </w:r>
      <w:r>
        <w:rPr>
          <w:rFonts w:hint="eastAsia" w:ascii="仿宋" w:hAnsi="仿宋" w:eastAsia="仿宋"/>
          <w:sz w:val="32"/>
          <w:szCs w:val="32"/>
          <w:highlight w:val="none"/>
          <w:lang w:val="en-US" w:eastAsia="zh-CN"/>
        </w:rPr>
        <w:t>1</w:t>
      </w:r>
      <w:r>
        <w:rPr>
          <w:rFonts w:hint="eastAsia" w:ascii="仿宋" w:hAnsi="仿宋" w:eastAsia="仿宋"/>
          <w:sz w:val="32"/>
          <w:szCs w:val="32"/>
          <w:highlight w:val="none"/>
        </w:rPr>
        <w:t>个</w:t>
      </w:r>
      <w:r>
        <w:rPr>
          <w:rFonts w:hint="eastAsia" w:ascii="仿宋" w:hAnsi="仿宋" w:eastAsia="仿宋"/>
          <w:sz w:val="32"/>
          <w:szCs w:val="32"/>
          <w:highlight w:val="none"/>
          <w:lang w:val="en-US" w:eastAsia="zh-CN"/>
        </w:rPr>
        <w:t>大于20万元</w:t>
      </w:r>
      <w:r>
        <w:rPr>
          <w:rFonts w:hint="eastAsia" w:ascii="仿宋" w:hAnsi="仿宋" w:eastAsia="仿宋"/>
          <w:sz w:val="32"/>
          <w:szCs w:val="32"/>
          <w:highlight w:val="none"/>
          <w:lang w:eastAsia="zh-CN"/>
        </w:rPr>
        <w:t>户外灯光提升项目供货及安装项目</w:t>
      </w:r>
      <w:r>
        <w:rPr>
          <w:rFonts w:hint="eastAsia" w:ascii="仿宋" w:hAnsi="仿宋" w:eastAsia="仿宋"/>
          <w:sz w:val="32"/>
          <w:szCs w:val="32"/>
          <w:highlight w:val="none"/>
        </w:rPr>
        <w:t>的业绩。【按合同签订时间为准，须提供合同关键页复印件（包含但不限于合同首页、合同金额页、合同签字页等）、相关发票或完税证明等证明材料。】</w:t>
      </w:r>
    </w:p>
    <w:p>
      <w:pPr>
        <w:adjustRightInd w:val="0"/>
        <w:snapToGrid w:val="0"/>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lang w:val="en-US" w:eastAsia="zh-CN"/>
        </w:rPr>
        <w:t>3</w:t>
      </w:r>
      <w:r>
        <w:rPr>
          <w:rFonts w:hint="eastAsia" w:eastAsia="仿宋_GB2312"/>
          <w:color w:val="000000"/>
          <w:sz w:val="32"/>
          <w:szCs w:val="32"/>
          <w:highlight w:val="none"/>
        </w:rPr>
        <w:t>、未被列入东实集团及下属企业黑名单。【以东莞实业投资控股集团有限公司发文（东实通〔2021〕44号）、（东实通〔2021〕98号）</w:t>
      </w:r>
      <w:r>
        <w:rPr>
          <w:rFonts w:hint="eastAsia" w:eastAsia="仿宋_GB2312"/>
          <w:color w:val="000000"/>
          <w:sz w:val="32"/>
          <w:szCs w:val="32"/>
          <w:highlight w:val="none"/>
          <w:lang w:eastAsia="zh-CN"/>
        </w:rPr>
        <w:t>、</w:t>
      </w:r>
      <w:r>
        <w:rPr>
          <w:rFonts w:hint="default" w:eastAsia="仿宋_GB2312"/>
          <w:color w:val="000000"/>
          <w:sz w:val="32"/>
          <w:szCs w:val="32"/>
          <w:highlight w:val="none"/>
          <w:lang w:val="en-US" w:eastAsia="zh-CN"/>
        </w:rPr>
        <w:t>（东实通〔2022〕75号）（东实通〔2023〕37号）</w:t>
      </w:r>
      <w:r>
        <w:rPr>
          <w:rFonts w:hint="eastAsia" w:eastAsia="仿宋_GB2312"/>
          <w:color w:val="000000"/>
          <w:sz w:val="32"/>
          <w:szCs w:val="32"/>
          <w:highlight w:val="none"/>
        </w:rPr>
        <w:t>为准</w:t>
      </w:r>
      <w:r>
        <w:rPr>
          <w:rFonts w:hint="eastAsia" w:eastAsia="仿宋_GB2312"/>
          <w:color w:val="000000"/>
          <w:sz w:val="32"/>
          <w:szCs w:val="32"/>
          <w:highlight w:val="none"/>
          <w:lang w:eastAsia="zh-CN"/>
        </w:rPr>
        <w:t>，</w:t>
      </w:r>
      <w:r>
        <w:rPr>
          <w:rFonts w:hint="default" w:eastAsia="仿宋_GB2312"/>
          <w:color w:val="000000"/>
          <w:sz w:val="32"/>
          <w:szCs w:val="32"/>
          <w:highlight w:val="none"/>
          <w:lang w:val="en-US" w:eastAsia="zh-CN"/>
        </w:rPr>
        <w:t>如有最新发文通知，按最新文件执行。</w:t>
      </w:r>
      <w:r>
        <w:rPr>
          <w:rFonts w:hint="eastAsia" w:eastAsia="仿宋_GB2312"/>
          <w:color w:val="000000"/>
          <w:sz w:val="32"/>
          <w:szCs w:val="32"/>
          <w:highlight w:val="none"/>
        </w:rPr>
        <w:t>】</w:t>
      </w:r>
    </w:p>
    <w:p>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四、采购内容及要求</w:t>
      </w:r>
    </w:p>
    <w:p>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u w:val="single"/>
        </w:rPr>
        <w:t>具体要求详见本竞争性谈判文件《技术规范书》</w:t>
      </w:r>
      <w:r>
        <w:rPr>
          <w:rFonts w:hint="eastAsia" w:eastAsia="仿宋_GB2312"/>
          <w:color w:val="000000"/>
          <w:sz w:val="32"/>
          <w:szCs w:val="32"/>
          <w:highlight w:val="none"/>
        </w:rPr>
        <w:t>。响应人须仔细阅读本技术规范书，因未详细了解本技术规范书造成报价项目遗漏，由响应人自行负责。</w:t>
      </w:r>
    </w:p>
    <w:p>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五、完成时间</w:t>
      </w:r>
    </w:p>
    <w:p>
      <w:pPr>
        <w:spacing w:line="600" w:lineRule="exact"/>
        <w:ind w:firstLine="640" w:firstLineChars="200"/>
        <w:rPr>
          <w:rFonts w:eastAsia="仿宋_GB2312"/>
          <w:color w:val="000000"/>
          <w:sz w:val="32"/>
          <w:szCs w:val="32"/>
          <w:highlight w:val="none"/>
        </w:rPr>
      </w:pPr>
      <w:bookmarkStart w:id="0" w:name="_Hlk38897553"/>
      <w:r>
        <w:rPr>
          <w:rFonts w:hint="eastAsia" w:eastAsia="仿宋_GB2312"/>
          <w:color w:val="000000"/>
          <w:sz w:val="32"/>
          <w:szCs w:val="32"/>
          <w:highlight w:val="none"/>
        </w:rPr>
        <w:t>完工期：</w:t>
      </w:r>
      <w:bookmarkEnd w:id="0"/>
      <w:ins w:id="25" w:author="黄嘉钊" w:date="2026-03-13T01:52:00Z">
        <w:r>
          <w:rPr>
            <w:rFonts w:hint="eastAsia" w:eastAsia="仿宋_GB2312"/>
            <w:color w:val="000000"/>
            <w:sz w:val="32"/>
            <w:szCs w:val="32"/>
            <w:highlight w:val="none"/>
            <w:lang w:val="en-US" w:eastAsia="zh-CN"/>
          </w:rPr>
          <w:t>签订合同后</w:t>
        </w:r>
      </w:ins>
      <w:ins w:id="26" w:author="黄嘉钊" w:date="2026-03-13T16:00:59Z">
        <w:r>
          <w:rPr>
            <w:rFonts w:hint="eastAsia" w:eastAsia="仿宋_GB2312"/>
            <w:color w:val="000000"/>
            <w:sz w:val="32"/>
            <w:szCs w:val="32"/>
            <w:highlight w:val="none"/>
            <w:lang w:val="en-US" w:eastAsia="zh-CN"/>
          </w:rPr>
          <w:t>3</w:t>
        </w:r>
      </w:ins>
      <w:ins w:id="27" w:author="黄嘉钊" w:date="2026-03-13T01:52:00Z">
        <w:r>
          <w:rPr>
            <w:rFonts w:hint="eastAsia" w:eastAsia="仿宋_GB2312"/>
            <w:color w:val="000000"/>
            <w:sz w:val="32"/>
            <w:szCs w:val="32"/>
            <w:highlight w:val="none"/>
            <w:lang w:val="en-US" w:eastAsia="zh-CN"/>
          </w:rPr>
          <w:t>0内完成所有户外灯具的安装及调试。</w:t>
        </w:r>
      </w:ins>
    </w:p>
    <w:p>
      <w:pPr>
        <w:numPr>
          <w:ilvl w:val="0"/>
          <w:numId w:val="3"/>
        </w:numPr>
        <w:adjustRightInd w:val="0"/>
        <w:snapToGrid w:val="0"/>
        <w:spacing w:line="600" w:lineRule="exact"/>
        <w:ind w:firstLine="640" w:firstLineChars="200"/>
        <w:outlineLvl w:val="1"/>
        <w:rPr>
          <w:rFonts w:hint="eastAsia" w:eastAsia="黑体"/>
          <w:color w:val="000000"/>
          <w:sz w:val="32"/>
          <w:szCs w:val="32"/>
          <w:highlight w:val="none"/>
        </w:rPr>
      </w:pPr>
      <w:r>
        <w:rPr>
          <w:rFonts w:hint="eastAsia" w:eastAsia="黑体"/>
          <w:color w:val="000000"/>
          <w:sz w:val="32"/>
          <w:szCs w:val="32"/>
          <w:highlight w:val="none"/>
        </w:rPr>
        <w:t>支付方式</w:t>
      </w:r>
    </w:p>
    <w:p>
      <w:pPr>
        <w:numPr>
          <w:ilvl w:val="0"/>
          <w:numId w:val="0"/>
        </w:numPr>
        <w:adjustRightInd w:val="0"/>
        <w:snapToGrid w:val="0"/>
        <w:spacing w:line="600" w:lineRule="exact"/>
        <w:outlineLvl w:val="1"/>
        <w:rPr>
          <w:rFonts w:hint="default" w:eastAsia="黑体"/>
          <w:color w:val="000000"/>
          <w:sz w:val="32"/>
          <w:szCs w:val="32"/>
          <w:highlight w:val="none"/>
          <w:lang w:val="en-US" w:eastAsia="zh-CN"/>
        </w:rPr>
      </w:pPr>
      <w:r>
        <w:rPr>
          <w:rFonts w:hint="eastAsia" w:eastAsia="黑体"/>
          <w:color w:val="000000"/>
          <w:sz w:val="32"/>
          <w:szCs w:val="32"/>
          <w:highlight w:val="none"/>
          <w:lang w:val="en-US" w:eastAsia="zh-CN"/>
        </w:rPr>
        <w:t xml:space="preserve">    </w:t>
      </w:r>
      <w:r>
        <w:rPr>
          <w:rFonts w:hint="eastAsia" w:eastAsia="仿宋_GB2312"/>
          <w:color w:val="000000"/>
          <w:sz w:val="32"/>
          <w:szCs w:val="32"/>
          <w:highlight w:val="none"/>
          <w:lang w:val="en-US" w:eastAsia="zh-CN"/>
        </w:rPr>
        <w:t>1、合同签订后甲方向乙方支付合同金额的30%；</w:t>
      </w:r>
    </w:p>
    <w:p>
      <w:pPr>
        <w:adjustRightInd w:val="0"/>
        <w:snapToGrid w:val="0"/>
        <w:spacing w:line="600" w:lineRule="exact"/>
        <w:ind w:firstLine="640" w:firstLineChars="200"/>
        <w:outlineLvl w:val="1"/>
        <w:rPr>
          <w:rFonts w:eastAsia="仿宋_GB2312"/>
          <w:color w:val="000000"/>
          <w:sz w:val="32"/>
          <w:szCs w:val="32"/>
          <w:highlight w:val="none"/>
        </w:rPr>
      </w:pPr>
      <w:r>
        <w:rPr>
          <w:rFonts w:hint="eastAsia" w:eastAsia="仿宋_GB2312"/>
          <w:color w:val="000000"/>
          <w:sz w:val="32"/>
          <w:szCs w:val="32"/>
          <w:highlight w:val="none"/>
          <w:lang w:val="en-US" w:eastAsia="zh-CN"/>
        </w:rPr>
        <w:t>2</w:t>
      </w:r>
      <w:r>
        <w:rPr>
          <w:rFonts w:hint="eastAsia" w:eastAsia="仿宋_GB2312"/>
          <w:color w:val="000000"/>
          <w:sz w:val="32"/>
          <w:szCs w:val="32"/>
          <w:highlight w:val="none"/>
        </w:rPr>
        <w:t>、项目竣工验收合格后30天内甲方向乙方支付至项目总额的97%；</w:t>
      </w:r>
    </w:p>
    <w:p>
      <w:pPr>
        <w:adjustRightInd w:val="0"/>
        <w:snapToGrid w:val="0"/>
        <w:spacing w:line="600" w:lineRule="exact"/>
        <w:ind w:firstLine="640" w:firstLineChars="200"/>
        <w:outlineLvl w:val="1"/>
        <w:rPr>
          <w:rFonts w:eastAsia="仿宋_GB2312"/>
          <w:color w:val="000000"/>
          <w:sz w:val="32"/>
          <w:szCs w:val="32"/>
          <w:highlight w:val="none"/>
        </w:rPr>
      </w:pPr>
      <w:r>
        <w:rPr>
          <w:rFonts w:hint="eastAsia" w:eastAsia="仿宋_GB2312"/>
          <w:color w:val="000000"/>
          <w:sz w:val="32"/>
          <w:szCs w:val="32"/>
          <w:highlight w:val="none"/>
          <w:lang w:val="en-US" w:eastAsia="zh-CN"/>
        </w:rPr>
        <w:t>3</w:t>
      </w:r>
      <w:r>
        <w:rPr>
          <w:rFonts w:hint="eastAsia" w:eastAsia="仿宋_GB2312"/>
          <w:color w:val="000000"/>
          <w:sz w:val="32"/>
          <w:szCs w:val="32"/>
          <w:highlight w:val="none"/>
        </w:rPr>
        <w:t>、预留项目总额的3%作为质量保证金，质量保证金在保修期满后一个月内甲方向乙方一次性无息付清。</w:t>
      </w:r>
    </w:p>
    <w:p>
      <w:pPr>
        <w:adjustRightInd w:val="0"/>
        <w:snapToGrid w:val="0"/>
        <w:spacing w:line="600" w:lineRule="exact"/>
        <w:ind w:firstLine="640" w:firstLineChars="200"/>
        <w:outlineLvl w:val="1"/>
        <w:rPr>
          <w:rFonts w:eastAsia="仿宋_GB2312"/>
          <w:color w:val="000000"/>
          <w:sz w:val="32"/>
          <w:szCs w:val="32"/>
          <w:highlight w:val="none"/>
        </w:rPr>
      </w:pPr>
      <w:r>
        <w:rPr>
          <w:rFonts w:hint="eastAsia" w:eastAsia="仿宋_GB2312"/>
          <w:color w:val="000000"/>
          <w:sz w:val="32"/>
          <w:szCs w:val="32"/>
          <w:highlight w:val="none"/>
        </w:rPr>
        <w:t>注：验收款付款前乙方应向甲方提供请款申请及所需的材料和合格的全额发票。</w:t>
      </w:r>
    </w:p>
    <w:p>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七、报价</w:t>
      </w:r>
    </w:p>
    <w:p>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采购限价：</w:t>
      </w:r>
      <w:r>
        <w:rPr>
          <w:rFonts w:eastAsia="仿宋_GB2312"/>
          <w:color w:val="000000"/>
          <w:sz w:val="32"/>
          <w:szCs w:val="32"/>
          <w:highlight w:val="none"/>
        </w:rPr>
        <w:t>¥</w:t>
      </w:r>
      <w:r>
        <w:rPr>
          <w:rFonts w:hint="eastAsia" w:eastAsia="仿宋_GB2312"/>
          <w:color w:val="000000"/>
          <w:sz w:val="32"/>
          <w:szCs w:val="32"/>
          <w:highlight w:val="none"/>
          <w:lang w:val="en-US" w:eastAsia="zh-CN"/>
        </w:rPr>
        <w:t>280,000.00</w:t>
      </w:r>
      <w:r>
        <w:rPr>
          <w:rFonts w:hint="eastAsia" w:eastAsia="仿宋_GB2312"/>
          <w:color w:val="000000"/>
          <w:sz w:val="32"/>
          <w:szCs w:val="32"/>
          <w:highlight w:val="none"/>
        </w:rPr>
        <w:t>元（含税）</w:t>
      </w:r>
      <w:bookmarkStart w:id="12" w:name="_GoBack"/>
      <w:bookmarkEnd w:id="12"/>
      <w:r>
        <w:rPr>
          <w:rFonts w:hint="eastAsia" w:eastAsia="仿宋_GB2312"/>
          <w:color w:val="000000"/>
          <w:sz w:val="32"/>
          <w:szCs w:val="32"/>
          <w:highlight w:val="none"/>
        </w:rPr>
        <w:t>。</w:t>
      </w:r>
    </w:p>
    <w:p>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本项目发包方式为</w:t>
      </w:r>
      <w:r>
        <w:rPr>
          <w:rFonts w:hint="eastAsia" w:eastAsia="仿宋_GB2312"/>
          <w:color w:val="000000"/>
          <w:sz w:val="32"/>
          <w:szCs w:val="32"/>
          <w:highlight w:val="none"/>
          <w:u w:val="single"/>
        </w:rPr>
        <w:t>固定总价包干，实行固定价格报价，包括但不限于：完成本项目的</w:t>
      </w:r>
      <w:r>
        <w:rPr>
          <w:rFonts w:hint="eastAsia" w:eastAsia="仿宋_GB2312"/>
          <w:color w:val="000000"/>
          <w:sz w:val="32"/>
          <w:szCs w:val="32"/>
          <w:highlight w:val="none"/>
          <w:u w:val="single"/>
          <w:lang w:val="en-US" w:eastAsia="zh-CN"/>
        </w:rPr>
        <w:t>材料费、</w:t>
      </w:r>
      <w:r>
        <w:rPr>
          <w:rFonts w:hint="eastAsia" w:eastAsia="仿宋_GB2312"/>
          <w:color w:val="000000"/>
          <w:sz w:val="32"/>
          <w:szCs w:val="32"/>
          <w:highlight w:val="none"/>
          <w:u w:val="single"/>
        </w:rPr>
        <w:t>制作费、人工费、</w:t>
      </w:r>
      <w:r>
        <w:rPr>
          <w:rFonts w:hint="eastAsia" w:eastAsia="仿宋_GB2312"/>
          <w:color w:val="000000"/>
          <w:sz w:val="32"/>
          <w:szCs w:val="32"/>
          <w:highlight w:val="none"/>
          <w:u w:val="single"/>
          <w:lang w:val="en-US" w:eastAsia="zh-CN"/>
        </w:rPr>
        <w:t>样品费、</w:t>
      </w:r>
      <w:r>
        <w:rPr>
          <w:rFonts w:hint="eastAsia" w:eastAsia="仿宋_GB2312"/>
          <w:color w:val="000000"/>
          <w:sz w:val="32"/>
          <w:szCs w:val="32"/>
          <w:highlight w:val="none"/>
          <w:u w:val="single"/>
        </w:rPr>
        <w:t>运输费、交货前仓储费、保险费、利润、税费、不可预见费、利润、税金等在项目过程中可能产生的一切费用。响应人已充分考虑了本项目服务内容及要求描述工作量可能与最终实际工作量存在差距的风险。</w:t>
      </w:r>
    </w:p>
    <w:p>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八、定标</w:t>
      </w:r>
    </w:p>
    <w:p>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谈判小组所有成员集中与各供应商分别进行两轮谈判（含唱标报价），所有参加最后一轮谈判的供应商在规定的统一截止时间前提交最终密封报价。</w:t>
      </w:r>
    </w:p>
    <w:p>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谈判文件有实质性变动的，谈判小组应以书面形式通知所有参加谈判的供应商。供应商应当按照采购文件的变动情况和谈判小组的要求重新提交响应文件（或补充书面材料），并由其法定代表人或授权代表签字或者加盖公章。</w:t>
      </w:r>
    </w:p>
    <w:p>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经谈判确定最终采购需求和提交最后报价的供应商后，谈判小组根据符合采购需求、质量和服务均能满足采购文件实质性响应要求且最终</w:t>
      </w:r>
      <w:r>
        <w:rPr>
          <w:rFonts w:hint="eastAsia" w:eastAsia="仿宋_GB2312"/>
          <w:color w:val="000000"/>
          <w:sz w:val="32"/>
          <w:szCs w:val="32"/>
          <w:highlight w:val="none"/>
          <w:lang w:val="en-US" w:eastAsia="zh-CN"/>
        </w:rPr>
        <w:t>不含税</w:t>
      </w:r>
      <w:r>
        <w:rPr>
          <w:rFonts w:hint="eastAsia" w:eastAsia="仿宋_GB2312"/>
          <w:color w:val="000000"/>
          <w:sz w:val="32"/>
          <w:szCs w:val="32"/>
          <w:highlight w:val="none"/>
        </w:rPr>
        <w:t>报价最低的原则按顺序排列推荐候选供应商。</w:t>
      </w:r>
    </w:p>
    <w:p>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谈判结束后，招标采购工作小组将相关谈判情况按程序审批并确定成交人。</w:t>
      </w:r>
    </w:p>
    <w:p>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九、采取的合同文本</w:t>
      </w:r>
    </w:p>
    <w:p>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合同签订的依据为竞争性谈判文件、报价文件及补充说明等。确定成交单位后，成交单位在</w:t>
      </w:r>
      <w:r>
        <w:rPr>
          <w:rFonts w:eastAsia="仿宋_GB2312"/>
          <w:color w:val="000000"/>
          <w:sz w:val="32"/>
          <w:szCs w:val="32"/>
          <w:highlight w:val="none"/>
          <w:u w:val="single"/>
        </w:rPr>
        <w:t>10</w:t>
      </w:r>
      <w:r>
        <w:rPr>
          <w:rFonts w:hint="eastAsia" w:eastAsia="仿宋_GB2312"/>
          <w:color w:val="000000"/>
          <w:sz w:val="32"/>
          <w:szCs w:val="32"/>
          <w:highlight w:val="none"/>
        </w:rPr>
        <w:t>天内与采购人签订合同。</w:t>
      </w:r>
    </w:p>
    <w:p>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响应人收款前需向采购人提供请款材料和开具合法有效等额的增值税</w:t>
      </w:r>
      <w:r>
        <w:rPr>
          <w:rFonts w:hint="eastAsia" w:eastAsia="仿宋_GB2312"/>
          <w:color w:val="000000"/>
          <w:sz w:val="32"/>
          <w:szCs w:val="32"/>
          <w:highlight w:val="none"/>
          <w:lang w:val="en-US" w:eastAsia="zh-CN"/>
        </w:rPr>
        <w:t>专用</w:t>
      </w:r>
      <w:r>
        <w:rPr>
          <w:rFonts w:hint="eastAsia" w:eastAsia="仿宋_GB2312"/>
          <w:color w:val="000000"/>
          <w:sz w:val="32"/>
          <w:szCs w:val="32"/>
          <w:highlight w:val="none"/>
        </w:rPr>
        <w:t>发票，否则采购人有权拒绝付款。</w:t>
      </w:r>
    </w:p>
    <w:p>
      <w:pPr>
        <w:adjustRightInd w:val="0"/>
        <w:snapToGrid w:val="0"/>
        <w:spacing w:line="600" w:lineRule="exact"/>
        <w:ind w:firstLine="640" w:firstLineChars="200"/>
        <w:outlineLvl w:val="1"/>
        <w:rPr>
          <w:rFonts w:eastAsia="黑体"/>
          <w:color w:val="000000"/>
          <w:sz w:val="32"/>
          <w:szCs w:val="32"/>
          <w:highlight w:val="none"/>
        </w:rPr>
      </w:pPr>
      <w:r>
        <w:rPr>
          <w:rFonts w:eastAsia="黑体"/>
          <w:color w:val="000000"/>
          <w:sz w:val="32"/>
          <w:szCs w:val="32"/>
          <w:highlight w:val="none"/>
        </w:rPr>
        <w:sym w:font="Wingdings" w:char="F0AB"/>
      </w:r>
      <w:r>
        <w:rPr>
          <w:rFonts w:hint="eastAsia" w:eastAsia="黑体"/>
          <w:color w:val="000000"/>
          <w:sz w:val="32"/>
          <w:szCs w:val="32"/>
          <w:highlight w:val="none"/>
        </w:rPr>
        <w:t>十、响应文件的组成部分（响应文件本项资料如有不全，则作无效报价处理）</w:t>
      </w:r>
    </w:p>
    <w:p>
      <w:pPr>
        <w:numPr>
          <w:ilvl w:val="0"/>
          <w:numId w:val="4"/>
        </w:num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报价函（模板）及报价清单（清单自拟）；</w:t>
      </w:r>
    </w:p>
    <w:p>
      <w:pPr>
        <w:numPr>
          <w:ilvl w:val="0"/>
          <w:numId w:val="4"/>
        </w:numPr>
        <w:spacing w:line="600" w:lineRule="exact"/>
        <w:ind w:firstLine="640" w:firstLineChars="200"/>
        <w:rPr>
          <w:rFonts w:hint="eastAsia" w:eastAsia="仿宋_GB2312"/>
          <w:color w:val="000000"/>
          <w:sz w:val="32"/>
          <w:szCs w:val="32"/>
          <w:highlight w:val="none"/>
          <w:lang w:val="en-US" w:eastAsia="zh-CN"/>
        </w:rPr>
      </w:pPr>
      <w:r>
        <w:rPr>
          <w:rFonts w:hint="eastAsia" w:eastAsia="仿宋_GB2312"/>
          <w:color w:val="000000"/>
          <w:sz w:val="32"/>
          <w:szCs w:val="32"/>
          <w:highlight w:val="none"/>
        </w:rPr>
        <w:t>营业执照复印件（加盖公章）</w:t>
      </w:r>
      <w:r>
        <w:rPr>
          <w:rFonts w:hint="eastAsia" w:eastAsia="仿宋_GB2312"/>
          <w:color w:val="000000"/>
          <w:sz w:val="32"/>
          <w:szCs w:val="32"/>
          <w:highlight w:val="none"/>
          <w:lang w:val="en-US" w:eastAsia="zh-CN"/>
        </w:rPr>
        <w:t>；</w:t>
      </w:r>
    </w:p>
    <w:p>
      <w:pPr>
        <w:numPr>
          <w:ilvl w:val="0"/>
          <w:numId w:val="4"/>
        </w:num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法</w:t>
      </w:r>
      <w:r>
        <w:rPr>
          <w:rFonts w:hint="eastAsia" w:eastAsia="仿宋_GB2312"/>
          <w:color w:val="000000"/>
          <w:sz w:val="32"/>
          <w:szCs w:val="32"/>
          <w:highlight w:val="none"/>
          <w:lang w:val="en-US" w:eastAsia="zh-CN"/>
        </w:rPr>
        <w:t>定代表</w:t>
      </w:r>
      <w:r>
        <w:rPr>
          <w:rFonts w:hint="eastAsia" w:eastAsia="仿宋_GB2312"/>
          <w:color w:val="000000"/>
          <w:sz w:val="32"/>
          <w:szCs w:val="32"/>
          <w:highlight w:val="none"/>
        </w:rPr>
        <w:t>人</w:t>
      </w:r>
      <w:r>
        <w:rPr>
          <w:rFonts w:hint="eastAsia" w:eastAsia="仿宋_GB2312"/>
          <w:color w:val="000000"/>
          <w:sz w:val="32"/>
          <w:szCs w:val="32"/>
          <w:highlight w:val="none"/>
          <w:lang w:val="en-US" w:eastAsia="zh-CN"/>
        </w:rPr>
        <w:t>身份</w:t>
      </w:r>
      <w:r>
        <w:rPr>
          <w:rFonts w:hint="eastAsia" w:eastAsia="仿宋_GB2312"/>
          <w:color w:val="000000"/>
          <w:sz w:val="32"/>
          <w:szCs w:val="32"/>
          <w:highlight w:val="none"/>
        </w:rPr>
        <w:t>证明（模板）以及法</w:t>
      </w:r>
      <w:r>
        <w:rPr>
          <w:rFonts w:hint="eastAsia" w:eastAsia="仿宋_GB2312"/>
          <w:color w:val="000000"/>
          <w:sz w:val="32"/>
          <w:szCs w:val="32"/>
          <w:highlight w:val="none"/>
          <w:lang w:val="en-US" w:eastAsia="zh-CN"/>
        </w:rPr>
        <w:t>定代表</w:t>
      </w:r>
      <w:r>
        <w:rPr>
          <w:rFonts w:hint="eastAsia" w:eastAsia="仿宋_GB2312"/>
          <w:color w:val="000000"/>
          <w:sz w:val="32"/>
          <w:szCs w:val="32"/>
          <w:highlight w:val="none"/>
        </w:rPr>
        <w:t>人身份证复印件；</w:t>
      </w:r>
    </w:p>
    <w:p>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lang w:val="en-US" w:eastAsia="zh-CN"/>
        </w:rPr>
        <w:t>4</w:t>
      </w:r>
      <w:r>
        <w:rPr>
          <w:rFonts w:hint="eastAsia" w:eastAsia="仿宋_GB2312"/>
          <w:color w:val="000000"/>
          <w:sz w:val="32"/>
          <w:szCs w:val="32"/>
          <w:highlight w:val="none"/>
        </w:rPr>
        <w:t>、法人授权书（模板）及被委托人身份证复印件；</w:t>
      </w:r>
    </w:p>
    <w:p>
      <w:pPr>
        <w:spacing w:line="600" w:lineRule="exact"/>
        <w:ind w:firstLine="640" w:firstLineChars="200"/>
        <w:rPr>
          <w:highlight w:val="none"/>
        </w:rPr>
      </w:pPr>
      <w:r>
        <w:rPr>
          <w:rFonts w:hint="eastAsia" w:eastAsia="仿宋_GB2312"/>
          <w:color w:val="000000"/>
          <w:sz w:val="32"/>
          <w:szCs w:val="32"/>
          <w:highlight w:val="none"/>
          <w:lang w:val="en-US" w:eastAsia="zh-CN"/>
        </w:rPr>
        <w:t>5</w:t>
      </w:r>
      <w:r>
        <w:rPr>
          <w:rFonts w:hint="eastAsia" w:eastAsia="仿宋_GB2312"/>
          <w:color w:val="000000"/>
          <w:sz w:val="32"/>
          <w:szCs w:val="32"/>
          <w:highlight w:val="none"/>
        </w:rPr>
        <w:t>、业绩</w:t>
      </w:r>
      <w:r>
        <w:rPr>
          <w:rFonts w:hint="eastAsia" w:eastAsia="仿宋_GB2312"/>
          <w:color w:val="000000"/>
          <w:sz w:val="32"/>
          <w:szCs w:val="32"/>
          <w:highlight w:val="none"/>
          <w:lang w:val="en-US" w:eastAsia="zh-CN"/>
        </w:rPr>
        <w:t>材料</w:t>
      </w:r>
      <w:r>
        <w:rPr>
          <w:rFonts w:hint="eastAsia" w:eastAsia="仿宋_GB2312"/>
          <w:color w:val="000000"/>
          <w:sz w:val="32"/>
          <w:szCs w:val="32"/>
          <w:highlight w:val="none"/>
        </w:rPr>
        <w:t>。</w:t>
      </w:r>
      <w:r>
        <w:rPr>
          <w:rFonts w:hint="eastAsia" w:eastAsia="仿宋_GB2312"/>
          <w:color w:val="000000"/>
          <w:sz w:val="32"/>
          <w:szCs w:val="32"/>
          <w:highlight w:val="none"/>
          <w:lang w:eastAsia="zh-CN"/>
        </w:rPr>
        <w:t>（</w:t>
      </w:r>
      <w:r>
        <w:rPr>
          <w:rFonts w:hint="eastAsia" w:eastAsia="仿宋_GB2312"/>
          <w:color w:val="000000"/>
          <w:sz w:val="32"/>
          <w:szCs w:val="32"/>
          <w:highlight w:val="none"/>
        </w:rPr>
        <w:t>须提供</w:t>
      </w:r>
      <w:r>
        <w:rPr>
          <w:rFonts w:hint="eastAsia" w:eastAsia="仿宋_GB2312"/>
          <w:color w:val="000000"/>
          <w:sz w:val="32"/>
          <w:szCs w:val="32"/>
          <w:highlight w:val="none"/>
          <w:lang w:val="en-US" w:eastAsia="zh-CN"/>
        </w:rPr>
        <w:t>业绩</w:t>
      </w:r>
      <w:r>
        <w:rPr>
          <w:rFonts w:hint="eastAsia" w:eastAsia="仿宋_GB2312"/>
          <w:color w:val="000000"/>
          <w:sz w:val="32"/>
          <w:szCs w:val="32"/>
          <w:highlight w:val="none"/>
        </w:rPr>
        <w:t>合同关键页复印件</w:t>
      </w:r>
      <w:r>
        <w:rPr>
          <w:rFonts w:hint="eastAsia" w:eastAsia="仿宋_GB2312"/>
          <w:color w:val="000000"/>
          <w:sz w:val="32"/>
          <w:szCs w:val="32"/>
          <w:highlight w:val="none"/>
          <w:lang w:eastAsia="zh-CN"/>
        </w:rPr>
        <w:t>，</w:t>
      </w:r>
      <w:r>
        <w:rPr>
          <w:rFonts w:hint="eastAsia" w:eastAsia="仿宋_GB2312"/>
          <w:color w:val="000000"/>
          <w:sz w:val="32"/>
          <w:szCs w:val="32"/>
          <w:highlight w:val="none"/>
        </w:rPr>
        <w:t>包含但不限于合同首页、合同金额页、合同签字页等</w:t>
      </w:r>
      <w:r>
        <w:rPr>
          <w:rFonts w:hint="eastAsia" w:eastAsia="仿宋_GB2312"/>
          <w:color w:val="000000"/>
          <w:sz w:val="32"/>
          <w:szCs w:val="32"/>
          <w:highlight w:val="none"/>
          <w:lang w:eastAsia="zh-CN"/>
        </w:rPr>
        <w:t>，</w:t>
      </w:r>
      <w:r>
        <w:rPr>
          <w:rFonts w:hint="eastAsia" w:eastAsia="仿宋_GB2312"/>
          <w:color w:val="000000"/>
          <w:sz w:val="32"/>
          <w:szCs w:val="32"/>
          <w:highlight w:val="none"/>
        </w:rPr>
        <w:t>该合同期内任意一期发票复印件</w:t>
      </w:r>
      <w:r>
        <w:rPr>
          <w:rFonts w:hint="eastAsia" w:eastAsia="仿宋_GB2312"/>
          <w:color w:val="000000"/>
          <w:sz w:val="32"/>
          <w:szCs w:val="32"/>
          <w:highlight w:val="none"/>
          <w:lang w:eastAsia="zh-CN"/>
        </w:rPr>
        <w:t>，</w:t>
      </w:r>
      <w:r>
        <w:rPr>
          <w:rFonts w:hint="eastAsia" w:eastAsia="仿宋_GB2312"/>
          <w:color w:val="000000"/>
          <w:sz w:val="32"/>
          <w:szCs w:val="32"/>
          <w:highlight w:val="none"/>
        </w:rPr>
        <w:t>并加盖投标人公章</w:t>
      </w:r>
      <w:r>
        <w:rPr>
          <w:rFonts w:hint="eastAsia" w:eastAsia="仿宋_GB2312"/>
          <w:color w:val="000000"/>
          <w:sz w:val="32"/>
          <w:szCs w:val="32"/>
          <w:highlight w:val="none"/>
          <w:lang w:eastAsia="zh-CN"/>
        </w:rPr>
        <w:t>）；</w:t>
      </w:r>
    </w:p>
    <w:p>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lang w:val="en-US" w:eastAsia="zh-CN"/>
        </w:rPr>
        <w:t>6、</w:t>
      </w:r>
      <w:r>
        <w:rPr>
          <w:rFonts w:hint="eastAsia" w:eastAsia="仿宋_GB2312"/>
          <w:color w:val="000000"/>
          <w:sz w:val="32"/>
          <w:szCs w:val="32"/>
          <w:highlight w:val="none"/>
        </w:rPr>
        <w:t>承诺函（模板）；</w:t>
      </w:r>
    </w:p>
    <w:p>
      <w:pPr>
        <w:spacing w:line="600" w:lineRule="exact"/>
        <w:ind w:firstLine="640" w:firstLineChars="200"/>
        <w:rPr>
          <w:rFonts w:eastAsia="仿宋_GB2312"/>
          <w:b/>
          <w:color w:val="000000"/>
          <w:sz w:val="32"/>
          <w:szCs w:val="32"/>
          <w:highlight w:val="none"/>
        </w:rPr>
      </w:pPr>
      <w:r>
        <w:rPr>
          <w:rFonts w:hint="eastAsia" w:eastAsia="仿宋_GB2312"/>
          <w:color w:val="000000"/>
          <w:sz w:val="32"/>
          <w:szCs w:val="32"/>
          <w:highlight w:val="none"/>
          <w:lang w:val="en-US" w:eastAsia="zh-CN"/>
        </w:rPr>
        <w:t>7</w:t>
      </w:r>
      <w:r>
        <w:rPr>
          <w:rFonts w:hint="eastAsia" w:eastAsia="仿宋_GB2312"/>
          <w:color w:val="000000"/>
          <w:sz w:val="32"/>
          <w:szCs w:val="32"/>
          <w:highlight w:val="none"/>
        </w:rPr>
        <w:t>、响应人认为需要提供的其他资料。</w:t>
      </w:r>
    </w:p>
    <w:p>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响应人须严格按照采购人提供的表单格式报价，响应文件必须装订完整，于骑缝处加盖投标单位企业公章。装有响应文件的文件袋须贴有密封条，于骑缝处加盖企业公章。</w:t>
      </w:r>
    </w:p>
    <w:p>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十一、响应文件份数</w:t>
      </w:r>
    </w:p>
    <w:p>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正本一份</w:t>
      </w:r>
      <w:r>
        <w:rPr>
          <w:rFonts w:hint="eastAsia" w:eastAsia="仿宋_GB2312"/>
          <w:color w:val="000000"/>
          <w:sz w:val="32"/>
          <w:szCs w:val="32"/>
          <w:highlight w:val="none"/>
          <w:lang w:eastAsia="zh-CN"/>
        </w:rPr>
        <w:t>，副本两份</w:t>
      </w:r>
      <w:r>
        <w:rPr>
          <w:rFonts w:hint="eastAsia" w:eastAsia="仿宋_GB2312"/>
          <w:color w:val="000000"/>
          <w:sz w:val="32"/>
          <w:szCs w:val="32"/>
          <w:highlight w:val="none"/>
        </w:rPr>
        <w:t>。</w:t>
      </w:r>
    </w:p>
    <w:p>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十二、开标时间及地址</w:t>
      </w:r>
    </w:p>
    <w:p>
      <w:pPr>
        <w:spacing w:line="600" w:lineRule="exact"/>
        <w:ind w:firstLine="643" w:firstLineChars="200"/>
        <w:rPr>
          <w:rFonts w:eastAsia="仿宋_GB2312"/>
          <w:b/>
          <w:color w:val="000000"/>
          <w:sz w:val="32"/>
          <w:szCs w:val="32"/>
          <w:highlight w:val="none"/>
        </w:rPr>
      </w:pPr>
      <w:r>
        <w:rPr>
          <w:rFonts w:eastAsia="仿宋_GB2312"/>
          <w:b/>
          <w:color w:val="000000"/>
          <w:sz w:val="32"/>
          <w:szCs w:val="32"/>
          <w:highlight w:val="none"/>
        </w:rPr>
        <w:t>1</w:t>
      </w:r>
      <w:r>
        <w:rPr>
          <w:rFonts w:hint="eastAsia" w:eastAsia="仿宋_GB2312"/>
          <w:b/>
          <w:color w:val="000000"/>
          <w:sz w:val="32"/>
          <w:szCs w:val="32"/>
          <w:highlight w:val="none"/>
        </w:rPr>
        <w:t>、开标时间：</w:t>
      </w:r>
      <w:r>
        <w:rPr>
          <w:rFonts w:eastAsia="仿宋_GB2312"/>
          <w:b/>
          <w:color w:val="000000"/>
          <w:sz w:val="32"/>
          <w:szCs w:val="32"/>
          <w:highlight w:val="none"/>
          <w:u w:val="single"/>
        </w:rPr>
        <w:t>20</w:t>
      </w:r>
      <w:r>
        <w:rPr>
          <w:rFonts w:hint="eastAsia" w:eastAsia="仿宋_GB2312"/>
          <w:b/>
          <w:color w:val="000000"/>
          <w:sz w:val="32"/>
          <w:szCs w:val="32"/>
          <w:highlight w:val="none"/>
          <w:u w:val="single"/>
        </w:rPr>
        <w:t>2</w:t>
      </w:r>
      <w:r>
        <w:rPr>
          <w:rFonts w:hint="eastAsia" w:eastAsia="仿宋_GB2312"/>
          <w:b/>
          <w:color w:val="000000"/>
          <w:sz w:val="32"/>
          <w:szCs w:val="32"/>
          <w:highlight w:val="none"/>
          <w:u w:val="single"/>
          <w:lang w:val="en-US" w:eastAsia="zh-CN"/>
        </w:rPr>
        <w:t>6</w:t>
      </w:r>
      <w:r>
        <w:rPr>
          <w:rFonts w:hint="eastAsia" w:eastAsia="仿宋_GB2312"/>
          <w:b/>
          <w:color w:val="000000"/>
          <w:sz w:val="32"/>
          <w:szCs w:val="32"/>
          <w:highlight w:val="none"/>
        </w:rPr>
        <w:t>年</w:t>
      </w:r>
      <w:r>
        <w:rPr>
          <w:rFonts w:hint="eastAsia" w:eastAsia="仿宋_GB2312"/>
          <w:b/>
          <w:color w:val="000000"/>
          <w:sz w:val="32"/>
          <w:szCs w:val="32"/>
          <w:highlight w:val="none"/>
          <w:u w:val="single"/>
          <w:lang w:val="en-US" w:eastAsia="zh-CN"/>
        </w:rPr>
        <w:t xml:space="preserve"> </w:t>
      </w:r>
      <w:ins w:id="28" w:author="黄嘉钊" w:date="2026-03-13T01:37:13Z">
        <w:r>
          <w:rPr>
            <w:rFonts w:hint="eastAsia" w:eastAsia="仿宋_GB2312"/>
            <w:b/>
            <w:color w:val="000000"/>
            <w:sz w:val="32"/>
            <w:szCs w:val="32"/>
            <w:highlight w:val="none"/>
            <w:u w:val="single"/>
            <w:lang w:val="en-US" w:eastAsia="zh-CN"/>
          </w:rPr>
          <w:t>3</w:t>
        </w:r>
      </w:ins>
      <w:r>
        <w:rPr>
          <w:rFonts w:hint="eastAsia" w:eastAsia="仿宋_GB2312"/>
          <w:b/>
          <w:color w:val="000000"/>
          <w:sz w:val="32"/>
          <w:szCs w:val="32"/>
          <w:highlight w:val="none"/>
          <w:u w:val="single"/>
          <w:lang w:val="en-US" w:eastAsia="zh-CN"/>
        </w:rPr>
        <w:t xml:space="preserve"> </w:t>
      </w:r>
      <w:r>
        <w:rPr>
          <w:rFonts w:hint="eastAsia" w:eastAsia="仿宋_GB2312"/>
          <w:b/>
          <w:color w:val="000000"/>
          <w:sz w:val="32"/>
          <w:szCs w:val="32"/>
          <w:highlight w:val="none"/>
        </w:rPr>
        <w:t>月</w:t>
      </w:r>
      <w:r>
        <w:rPr>
          <w:rFonts w:hint="eastAsia" w:eastAsia="仿宋_GB2312"/>
          <w:b/>
          <w:color w:val="000000"/>
          <w:sz w:val="32"/>
          <w:szCs w:val="32"/>
          <w:highlight w:val="none"/>
          <w:u w:val="single"/>
          <w:lang w:val="en-US" w:eastAsia="zh-CN"/>
        </w:rPr>
        <w:t xml:space="preserve"> </w:t>
      </w:r>
      <w:ins w:id="29" w:author="黄嘉钊" w:date="2026-03-13T01:37:38Z">
        <w:r>
          <w:rPr>
            <w:rFonts w:hint="eastAsia" w:eastAsia="仿宋_GB2312"/>
            <w:b/>
            <w:color w:val="000000"/>
            <w:sz w:val="32"/>
            <w:szCs w:val="32"/>
            <w:highlight w:val="none"/>
            <w:u w:val="single"/>
            <w:lang w:val="en-US" w:eastAsia="zh-CN"/>
          </w:rPr>
          <w:t>19</w:t>
        </w:r>
      </w:ins>
      <w:r>
        <w:rPr>
          <w:rFonts w:hint="eastAsia" w:eastAsia="仿宋_GB2312"/>
          <w:b/>
          <w:color w:val="000000"/>
          <w:sz w:val="32"/>
          <w:szCs w:val="32"/>
          <w:highlight w:val="none"/>
          <w:u w:val="single"/>
          <w:lang w:val="en-US" w:eastAsia="zh-CN"/>
        </w:rPr>
        <w:t xml:space="preserve"> </w:t>
      </w:r>
      <w:r>
        <w:rPr>
          <w:rFonts w:hint="eastAsia" w:eastAsia="仿宋_GB2312"/>
          <w:b/>
          <w:color w:val="000000"/>
          <w:sz w:val="32"/>
          <w:szCs w:val="32"/>
          <w:highlight w:val="none"/>
        </w:rPr>
        <w:t>日（星期</w:t>
      </w:r>
      <w:r>
        <w:rPr>
          <w:rFonts w:hint="eastAsia" w:eastAsia="仿宋_GB2312"/>
          <w:b/>
          <w:color w:val="000000"/>
          <w:sz w:val="32"/>
          <w:szCs w:val="32"/>
          <w:highlight w:val="none"/>
          <w:u w:val="single"/>
          <w:lang w:val="en-US" w:eastAsia="zh-CN"/>
        </w:rPr>
        <w:t xml:space="preserve"> 四 </w:t>
      </w:r>
      <w:r>
        <w:rPr>
          <w:rFonts w:hint="eastAsia" w:eastAsia="仿宋_GB2312"/>
          <w:b/>
          <w:color w:val="000000"/>
          <w:sz w:val="32"/>
          <w:szCs w:val="32"/>
          <w:highlight w:val="none"/>
        </w:rPr>
        <w:t>）</w:t>
      </w:r>
      <w:r>
        <w:rPr>
          <w:rFonts w:hint="eastAsia" w:eastAsia="仿宋_GB2312"/>
          <w:b/>
          <w:color w:val="000000"/>
          <w:sz w:val="32"/>
          <w:szCs w:val="32"/>
          <w:highlight w:val="none"/>
          <w:u w:val="single"/>
          <w:lang w:val="en-US" w:eastAsia="zh-CN"/>
        </w:rPr>
        <w:t xml:space="preserve"> 上 </w:t>
      </w:r>
      <w:r>
        <w:rPr>
          <w:rFonts w:hint="eastAsia" w:eastAsia="仿宋_GB2312"/>
          <w:b/>
          <w:color w:val="000000"/>
          <w:sz w:val="32"/>
          <w:szCs w:val="32"/>
          <w:highlight w:val="none"/>
        </w:rPr>
        <w:t>午</w:t>
      </w:r>
      <w:r>
        <w:rPr>
          <w:rFonts w:hint="eastAsia" w:eastAsia="仿宋_GB2312"/>
          <w:b/>
          <w:color w:val="000000"/>
          <w:sz w:val="32"/>
          <w:szCs w:val="32"/>
          <w:highlight w:val="none"/>
          <w:u w:val="single"/>
          <w:lang w:val="en-US" w:eastAsia="zh-CN"/>
        </w:rPr>
        <w:t xml:space="preserve"> 9 </w:t>
      </w:r>
      <w:r>
        <w:rPr>
          <w:rFonts w:hint="eastAsia" w:eastAsia="仿宋_GB2312"/>
          <w:b/>
          <w:color w:val="000000"/>
          <w:sz w:val="32"/>
          <w:szCs w:val="32"/>
          <w:highlight w:val="none"/>
          <w:u w:val="single"/>
        </w:rPr>
        <w:t>：30分</w:t>
      </w:r>
      <w:r>
        <w:rPr>
          <w:rFonts w:hint="eastAsia" w:eastAsia="仿宋_GB2312"/>
          <w:b/>
          <w:color w:val="000000"/>
          <w:sz w:val="32"/>
          <w:szCs w:val="32"/>
          <w:highlight w:val="none"/>
        </w:rPr>
        <w:t>。</w:t>
      </w:r>
    </w:p>
    <w:p>
      <w:pPr>
        <w:spacing w:line="600" w:lineRule="exact"/>
        <w:ind w:firstLine="643" w:firstLineChars="200"/>
        <w:rPr>
          <w:rFonts w:eastAsia="仿宋_GB2312"/>
          <w:b/>
          <w:color w:val="000000"/>
          <w:sz w:val="32"/>
          <w:szCs w:val="32"/>
          <w:highlight w:val="none"/>
          <w:u w:val="single"/>
        </w:rPr>
      </w:pPr>
      <w:r>
        <w:rPr>
          <w:rFonts w:eastAsia="仿宋_GB2312"/>
          <w:b/>
          <w:color w:val="000000"/>
          <w:sz w:val="32"/>
          <w:szCs w:val="32"/>
          <w:highlight w:val="none"/>
        </w:rPr>
        <w:t>2</w:t>
      </w:r>
      <w:r>
        <w:rPr>
          <w:rFonts w:hint="eastAsia" w:eastAsia="仿宋_GB2312"/>
          <w:b/>
          <w:color w:val="000000"/>
          <w:sz w:val="32"/>
          <w:szCs w:val="32"/>
          <w:highlight w:val="none"/>
        </w:rPr>
        <w:t>、开标地址：</w:t>
      </w:r>
      <w:r>
        <w:rPr>
          <w:rFonts w:hint="eastAsia" w:eastAsia="仿宋_GB2312"/>
          <w:b/>
          <w:color w:val="000000"/>
          <w:sz w:val="32"/>
          <w:szCs w:val="32"/>
          <w:highlight w:val="none"/>
          <w:u w:val="single"/>
          <w:lang w:eastAsia="zh-CN"/>
        </w:rPr>
        <w:t>东莞市南城街道桃源路</w:t>
      </w:r>
      <w:r>
        <w:rPr>
          <w:rFonts w:hint="eastAsia" w:eastAsia="仿宋_GB2312"/>
          <w:b/>
          <w:color w:val="000000"/>
          <w:sz w:val="32"/>
          <w:szCs w:val="32"/>
          <w:highlight w:val="none"/>
          <w:u w:val="single"/>
          <w:lang w:val="en-US" w:eastAsia="zh-CN"/>
        </w:rPr>
        <w:t>1号</w:t>
      </w:r>
      <w:r>
        <w:rPr>
          <w:rFonts w:hint="eastAsia" w:eastAsia="仿宋_GB2312"/>
          <w:b/>
          <w:color w:val="000000"/>
          <w:sz w:val="32"/>
          <w:szCs w:val="32"/>
          <w:highlight w:val="none"/>
          <w:u w:val="single"/>
        </w:rPr>
        <w:t>东莞迎宾馆行政楼</w:t>
      </w:r>
      <w:r>
        <w:rPr>
          <w:rFonts w:hint="eastAsia" w:eastAsia="仿宋_GB2312"/>
          <w:b/>
          <w:color w:val="000000"/>
          <w:sz w:val="32"/>
          <w:szCs w:val="32"/>
          <w:highlight w:val="none"/>
          <w:u w:val="single"/>
          <w:lang w:val="en-US" w:eastAsia="zh-CN"/>
        </w:rPr>
        <w:t>二楼1号</w:t>
      </w:r>
      <w:r>
        <w:rPr>
          <w:rFonts w:hint="eastAsia" w:eastAsia="仿宋_GB2312"/>
          <w:b/>
          <w:color w:val="000000"/>
          <w:sz w:val="32"/>
          <w:szCs w:val="32"/>
          <w:highlight w:val="none"/>
          <w:u w:val="single"/>
        </w:rPr>
        <w:t>会议室</w:t>
      </w:r>
    </w:p>
    <w:p>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联系人：</w:t>
      </w:r>
      <w:r>
        <w:rPr>
          <w:rFonts w:eastAsia="仿宋_GB2312"/>
          <w:color w:val="000000"/>
          <w:sz w:val="32"/>
          <w:szCs w:val="32"/>
          <w:highlight w:val="none"/>
          <w:u w:val="single"/>
        </w:rPr>
        <w:t xml:space="preserve"> </w:t>
      </w:r>
      <w:r>
        <w:rPr>
          <w:rFonts w:hint="eastAsia" w:eastAsia="仿宋_GB2312"/>
          <w:color w:val="000000"/>
          <w:sz w:val="32"/>
          <w:szCs w:val="32"/>
          <w:highlight w:val="none"/>
          <w:u w:val="single"/>
          <w:lang w:eastAsia="zh-CN"/>
        </w:rPr>
        <w:t>黄工</w:t>
      </w:r>
      <w:r>
        <w:rPr>
          <w:rFonts w:eastAsia="仿宋_GB2312"/>
          <w:color w:val="000000"/>
          <w:sz w:val="32"/>
          <w:szCs w:val="32"/>
          <w:highlight w:val="none"/>
          <w:u w:val="single"/>
        </w:rPr>
        <w:t xml:space="preserve">  </w:t>
      </w:r>
    </w:p>
    <w:p>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联系电话：</w:t>
      </w:r>
      <w:r>
        <w:rPr>
          <w:rFonts w:eastAsia="仿宋_GB2312"/>
          <w:color w:val="000000"/>
          <w:sz w:val="32"/>
          <w:szCs w:val="32"/>
          <w:highlight w:val="none"/>
          <w:u w:val="single"/>
        </w:rPr>
        <w:t xml:space="preserve"> </w:t>
      </w:r>
      <w:r>
        <w:rPr>
          <w:rFonts w:hint="eastAsia" w:eastAsia="仿宋_GB2312"/>
          <w:color w:val="000000"/>
          <w:sz w:val="32"/>
          <w:szCs w:val="32"/>
          <w:highlight w:val="none"/>
          <w:u w:val="single"/>
        </w:rPr>
        <w:t>0769-38883999</w:t>
      </w:r>
      <w:r>
        <w:rPr>
          <w:rFonts w:eastAsia="仿宋_GB2312"/>
          <w:color w:val="000000"/>
          <w:sz w:val="32"/>
          <w:szCs w:val="32"/>
          <w:highlight w:val="none"/>
          <w:u w:val="single"/>
        </w:rPr>
        <w:t xml:space="preserve"> </w:t>
      </w:r>
    </w:p>
    <w:p>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十三、注意事项</w:t>
      </w:r>
    </w:p>
    <w:p>
      <w:pPr>
        <w:spacing w:line="600" w:lineRule="exact"/>
        <w:ind w:firstLine="640" w:firstLineChars="200"/>
        <w:rPr>
          <w:rFonts w:eastAsia="仿宋_GB2312"/>
          <w:color w:val="000000"/>
          <w:sz w:val="32"/>
          <w:szCs w:val="32"/>
          <w:highlight w:val="none"/>
        </w:rPr>
      </w:pPr>
      <w:bookmarkStart w:id="1" w:name="_Hlk517879660"/>
      <w:r>
        <w:rPr>
          <w:rFonts w:eastAsia="仿宋_GB2312"/>
          <w:color w:val="000000"/>
          <w:sz w:val="32"/>
          <w:szCs w:val="32"/>
          <w:highlight w:val="none"/>
        </w:rPr>
        <w:t>1</w:t>
      </w:r>
      <w:r>
        <w:rPr>
          <w:rFonts w:hint="eastAsia" w:eastAsia="仿宋_GB2312"/>
          <w:color w:val="000000"/>
          <w:sz w:val="32"/>
          <w:szCs w:val="32"/>
          <w:highlight w:val="none"/>
        </w:rPr>
        <w:t>、若响应人未按规定时间将文件送达现场，视为放弃投标资格。</w:t>
      </w:r>
    </w:p>
    <w:p>
      <w:pPr>
        <w:spacing w:line="600" w:lineRule="exact"/>
        <w:ind w:firstLine="640" w:firstLineChars="200"/>
        <w:rPr>
          <w:rFonts w:eastAsia="仿宋_GB2312"/>
          <w:color w:val="000000"/>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、采购人向响应人提供的有关资料和数据，是采购人现有的能使响应人利用的资料，采购人对响应人由此而做出的推论、理解和结论概不负责。</w:t>
      </w:r>
    </w:p>
    <w:p>
      <w:pPr>
        <w:spacing w:line="600" w:lineRule="exact"/>
        <w:ind w:firstLine="640" w:firstLineChars="200"/>
        <w:rPr>
          <w:rFonts w:eastAsia="仿宋_GB2312"/>
          <w:color w:val="000000"/>
          <w:sz w:val="32"/>
          <w:szCs w:val="32"/>
          <w:highlight w:val="none"/>
        </w:rPr>
      </w:pPr>
      <w:r>
        <w:rPr>
          <w:rFonts w:eastAsia="仿宋_GB2312"/>
          <w:color w:val="000000"/>
          <w:sz w:val="32"/>
          <w:szCs w:val="32"/>
          <w:highlight w:val="none"/>
        </w:rPr>
        <w:t>3</w:t>
      </w:r>
      <w:r>
        <w:rPr>
          <w:rFonts w:hint="eastAsia" w:eastAsia="仿宋_GB2312"/>
          <w:color w:val="000000"/>
          <w:sz w:val="32"/>
          <w:szCs w:val="32"/>
          <w:highlight w:val="none"/>
        </w:rPr>
        <w:t>、本项目执行过程中将遵循国家、省、市有关法律、法规、标准、技术规范和规范性文件的最新规定。</w:t>
      </w:r>
      <w:bookmarkEnd w:id="1"/>
    </w:p>
    <w:p>
      <w:pPr>
        <w:widowControl/>
        <w:spacing w:line="600" w:lineRule="exact"/>
        <w:ind w:firstLine="640" w:firstLineChars="200"/>
        <w:jc w:val="left"/>
        <w:rPr>
          <w:rFonts w:eastAsia="仿宋_GB2312"/>
          <w:color w:val="000000"/>
          <w:sz w:val="32"/>
          <w:szCs w:val="32"/>
          <w:highlight w:val="none"/>
        </w:rPr>
      </w:pPr>
      <w:r>
        <w:rPr>
          <w:rFonts w:eastAsia="仿宋_GB2312"/>
          <w:color w:val="000000"/>
          <w:sz w:val="32"/>
          <w:szCs w:val="32"/>
          <w:highlight w:val="none"/>
        </w:rPr>
        <w:t>4</w:t>
      </w:r>
      <w:r>
        <w:rPr>
          <w:rFonts w:hint="eastAsia" w:eastAsia="仿宋_GB2312"/>
          <w:color w:val="000000"/>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7、有下列情形之一的，将纳入采购人供应商黑名单：</w:t>
      </w:r>
    </w:p>
    <w:p>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w:t>
      </w:r>
    </w:p>
    <w:p>
      <w:pPr>
        <w:widowControl/>
        <w:spacing w:line="600" w:lineRule="exact"/>
        <w:ind w:firstLine="640" w:firstLineChars="200"/>
        <w:jc w:val="left"/>
        <w:rPr>
          <w:rFonts w:eastAsia="仿宋_GB2312"/>
          <w:color w:val="auto"/>
          <w:sz w:val="32"/>
          <w:szCs w:val="32"/>
          <w:highlight w:val="none"/>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pPr>
        <w:widowControl/>
        <w:spacing w:line="600" w:lineRule="exact"/>
        <w:jc w:val="left"/>
        <w:rPr>
          <w:rFonts w:eastAsia="仿宋_GB2312"/>
          <w:color w:val="000000"/>
          <w:sz w:val="32"/>
          <w:szCs w:val="32"/>
          <w:highlight w:val="none"/>
        </w:rPr>
      </w:pPr>
    </w:p>
    <w:p>
      <w:pPr>
        <w:spacing w:line="600" w:lineRule="exact"/>
        <w:ind w:firstLine="640" w:firstLineChars="200"/>
        <w:jc w:val="right"/>
        <w:rPr>
          <w:rFonts w:hint="eastAsia" w:eastAsia="仿宋_GB2312"/>
          <w:sz w:val="32"/>
          <w:szCs w:val="32"/>
          <w:highlight w:val="none"/>
          <w:lang w:eastAsia="zh-CN"/>
        </w:rPr>
      </w:pPr>
      <w:r>
        <w:rPr>
          <w:rFonts w:hint="eastAsia" w:eastAsia="仿宋_GB2312"/>
          <w:sz w:val="32"/>
          <w:szCs w:val="32"/>
          <w:highlight w:val="none"/>
        </w:rPr>
        <w:t>东莞迎宾馆酒店有限公司</w:t>
      </w:r>
    </w:p>
    <w:p>
      <w:pPr>
        <w:wordWrap w:val="0"/>
        <w:spacing w:line="600" w:lineRule="exact"/>
        <w:ind w:firstLine="640" w:firstLineChars="200"/>
        <w:jc w:val="right"/>
        <w:rPr>
          <w:rFonts w:eastAsia="仿宋_GB2312"/>
          <w:sz w:val="32"/>
          <w:szCs w:val="32"/>
          <w:highlight w:val="none"/>
        </w:rPr>
      </w:pPr>
      <w:r>
        <w:rPr>
          <w:rFonts w:eastAsia="仿宋_GB2312"/>
          <w:sz w:val="32"/>
          <w:szCs w:val="32"/>
          <w:highlight w:val="none"/>
        </w:rPr>
        <w:t>20</w:t>
      </w:r>
      <w:r>
        <w:rPr>
          <w:rFonts w:hint="eastAsia" w:eastAsia="仿宋_GB2312"/>
          <w:sz w:val="32"/>
          <w:szCs w:val="32"/>
          <w:highlight w:val="none"/>
        </w:rPr>
        <w:t>2</w:t>
      </w:r>
      <w:r>
        <w:rPr>
          <w:rFonts w:hint="eastAsia" w:eastAsia="仿宋_GB2312"/>
          <w:sz w:val="32"/>
          <w:szCs w:val="32"/>
          <w:highlight w:val="none"/>
          <w:lang w:val="en-US" w:eastAsia="zh-CN"/>
        </w:rPr>
        <w:t>6</w:t>
      </w:r>
      <w:r>
        <w:rPr>
          <w:rFonts w:hint="eastAsia" w:eastAsia="仿宋_GB2312"/>
          <w:sz w:val="32"/>
          <w:szCs w:val="32"/>
          <w:highlight w:val="none"/>
        </w:rPr>
        <w:t>年</w:t>
      </w:r>
      <w:r>
        <w:rPr>
          <w:rFonts w:hint="eastAsia" w:eastAsia="仿宋_GB2312"/>
          <w:sz w:val="32"/>
          <w:szCs w:val="32"/>
          <w:highlight w:val="none"/>
          <w:lang w:val="en-US" w:eastAsia="zh-CN"/>
        </w:rPr>
        <w:t xml:space="preserve"> </w:t>
      </w:r>
      <w:ins w:id="30" w:author="黄嘉钊" w:date="2026-03-13T01:37:20Z">
        <w:r>
          <w:rPr>
            <w:rFonts w:hint="eastAsia" w:eastAsia="仿宋_GB2312"/>
            <w:sz w:val="32"/>
            <w:szCs w:val="32"/>
            <w:highlight w:val="none"/>
            <w:lang w:val="en-US" w:eastAsia="zh-CN"/>
          </w:rPr>
          <w:t>3</w:t>
        </w:r>
      </w:ins>
      <w:r>
        <w:rPr>
          <w:rFonts w:hint="eastAsia" w:eastAsia="仿宋_GB2312"/>
          <w:sz w:val="32"/>
          <w:szCs w:val="32"/>
          <w:highlight w:val="none"/>
          <w:lang w:val="en-US" w:eastAsia="zh-CN"/>
        </w:rPr>
        <w:t xml:space="preserve"> </w:t>
      </w:r>
      <w:r>
        <w:rPr>
          <w:rFonts w:hint="eastAsia" w:eastAsia="仿宋_GB2312"/>
          <w:sz w:val="32"/>
          <w:szCs w:val="32"/>
          <w:highlight w:val="none"/>
        </w:rPr>
        <w:t>月</w:t>
      </w:r>
      <w:r>
        <w:rPr>
          <w:rFonts w:hint="eastAsia" w:eastAsia="仿宋_GB2312"/>
          <w:i w:val="0"/>
          <w:iCs w:val="0"/>
          <w:sz w:val="32"/>
          <w:szCs w:val="32"/>
          <w:highlight w:val="none"/>
          <w:u w:val="single"/>
          <w:lang w:val="en-US" w:eastAsia="zh-CN"/>
        </w:rPr>
        <w:t xml:space="preserve"> </w:t>
      </w:r>
      <w:ins w:id="31" w:author="黄嘉钊" w:date="2026-03-13T01:37:48Z">
        <w:r>
          <w:rPr>
            <w:rFonts w:hint="eastAsia" w:eastAsia="仿宋_GB2312"/>
            <w:i w:val="0"/>
            <w:iCs w:val="0"/>
            <w:sz w:val="32"/>
            <w:szCs w:val="32"/>
            <w:highlight w:val="none"/>
            <w:u w:val="single"/>
            <w:lang w:val="en-US" w:eastAsia="zh-CN"/>
          </w:rPr>
          <w:t>15</w:t>
        </w:r>
      </w:ins>
      <w:r>
        <w:rPr>
          <w:rFonts w:hint="eastAsia" w:eastAsia="仿宋_GB2312"/>
          <w:i w:val="0"/>
          <w:iCs w:val="0"/>
          <w:sz w:val="32"/>
          <w:szCs w:val="32"/>
          <w:highlight w:val="none"/>
          <w:u w:val="single"/>
          <w:lang w:val="en-US" w:eastAsia="zh-CN"/>
        </w:rPr>
        <w:t xml:space="preserve"> </w:t>
      </w:r>
      <w:r>
        <w:rPr>
          <w:rFonts w:hint="eastAsia" w:eastAsia="仿宋_GB2312"/>
          <w:sz w:val="32"/>
          <w:szCs w:val="32"/>
          <w:highlight w:val="none"/>
          <w:lang w:val="en-US" w:eastAsia="zh-CN"/>
        </w:rPr>
        <w:t xml:space="preserve"> </w:t>
      </w:r>
      <w:r>
        <w:rPr>
          <w:rFonts w:hint="eastAsia" w:eastAsia="仿宋_GB2312"/>
          <w:sz w:val="32"/>
          <w:szCs w:val="32"/>
          <w:highlight w:val="none"/>
        </w:rPr>
        <w:t>日</w:t>
      </w:r>
    </w:p>
    <w:p>
      <w:pPr>
        <w:widowControl/>
        <w:spacing w:line="600" w:lineRule="exact"/>
        <w:ind w:firstLine="640" w:firstLineChars="200"/>
        <w:jc w:val="left"/>
        <w:rPr>
          <w:rFonts w:eastAsia="仿宋_GB2312"/>
          <w:color w:val="000000"/>
          <w:sz w:val="32"/>
          <w:szCs w:val="32"/>
          <w:highlight w:val="none"/>
        </w:rPr>
        <w:sectPr>
          <w:headerReference r:id="rId3" w:type="default"/>
          <w:pgSz w:w="11906" w:h="16838"/>
          <w:pgMar w:top="1440" w:right="1800" w:bottom="1440" w:left="1800" w:header="851" w:footer="992" w:gutter="0"/>
          <w:cols w:space="720" w:num="1"/>
          <w:docGrid w:type="lines" w:linePitch="312" w:charSpace="0"/>
        </w:sectPr>
      </w:pPr>
    </w:p>
    <w:p>
      <w:pPr>
        <w:pStyle w:val="41"/>
        <w:ind w:firstLine="0" w:firstLineChars="0"/>
        <w:jc w:val="left"/>
        <w:outlineLvl w:val="1"/>
        <w:rPr>
          <w:rFonts w:eastAsia="黑体"/>
          <w:color w:val="000000"/>
          <w:sz w:val="28"/>
          <w:szCs w:val="44"/>
          <w:highlight w:val="none"/>
        </w:rPr>
      </w:pPr>
      <w:r>
        <w:rPr>
          <w:rFonts w:hint="eastAsia" w:eastAsia="黑体"/>
          <w:color w:val="000000"/>
          <w:sz w:val="28"/>
          <w:szCs w:val="44"/>
          <w:highlight w:val="none"/>
        </w:rPr>
        <w:t>附件一投标须知</w:t>
      </w:r>
    </w:p>
    <w:p>
      <w:pPr>
        <w:jc w:val="center"/>
        <w:rPr>
          <w:rFonts w:eastAsia="华文中宋"/>
          <w:color w:val="000000"/>
          <w:sz w:val="44"/>
          <w:szCs w:val="44"/>
          <w:highlight w:val="none"/>
        </w:rPr>
      </w:pPr>
      <w:r>
        <w:rPr>
          <w:rFonts w:hint="eastAsia" w:eastAsia="华文中宋"/>
          <w:color w:val="000000"/>
          <w:sz w:val="44"/>
          <w:szCs w:val="44"/>
          <w:highlight w:val="none"/>
        </w:rPr>
        <w:t>投标须知</w:t>
      </w:r>
    </w:p>
    <w:tbl>
      <w:tblPr>
        <w:tblStyle w:val="23"/>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pPr>
              <w:pStyle w:val="21"/>
              <w:spacing w:after="0" w:line="360" w:lineRule="auto"/>
              <w:ind w:firstLine="0" w:firstLineChars="0"/>
              <w:jc w:val="center"/>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项号</w:t>
            </w:r>
          </w:p>
        </w:tc>
        <w:tc>
          <w:tcPr>
            <w:tcW w:w="2275" w:type="dxa"/>
            <w:tcBorders>
              <w:top w:val="double" w:color="auto" w:sz="4" w:space="0"/>
            </w:tcBorders>
            <w:vAlign w:val="center"/>
          </w:tcPr>
          <w:p>
            <w:pPr>
              <w:pStyle w:val="21"/>
              <w:spacing w:after="0" w:line="360" w:lineRule="auto"/>
              <w:ind w:firstLine="320"/>
              <w:jc w:val="center"/>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内容</w:t>
            </w:r>
          </w:p>
        </w:tc>
        <w:tc>
          <w:tcPr>
            <w:tcW w:w="5942" w:type="dxa"/>
            <w:tcBorders>
              <w:top w:val="double" w:color="auto" w:sz="4" w:space="0"/>
            </w:tcBorders>
            <w:vAlign w:val="center"/>
          </w:tcPr>
          <w:p>
            <w:pPr>
              <w:pStyle w:val="21"/>
              <w:spacing w:after="0" w:line="360" w:lineRule="auto"/>
              <w:ind w:firstLine="320"/>
              <w:jc w:val="center"/>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highlight w:val="none"/>
              </w:rPr>
            </w:pPr>
            <w:r>
              <w:rPr>
                <w:rFonts w:eastAsia="仿宋_GB2312"/>
                <w:color w:val="000000"/>
                <w:sz w:val="32"/>
                <w:szCs w:val="32"/>
                <w:highlight w:val="none"/>
              </w:rPr>
              <w:t>1</w:t>
            </w:r>
          </w:p>
        </w:tc>
        <w:tc>
          <w:tcPr>
            <w:tcW w:w="2275" w:type="dxa"/>
            <w:vAlign w:val="center"/>
          </w:tcPr>
          <w:p>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项目名称</w:t>
            </w:r>
          </w:p>
        </w:tc>
        <w:tc>
          <w:tcPr>
            <w:tcW w:w="5942" w:type="dxa"/>
            <w:vAlign w:val="center"/>
          </w:tcPr>
          <w:p>
            <w:pPr>
              <w:adjustRightInd w:val="0"/>
              <w:snapToGrid w:val="0"/>
              <w:spacing w:line="560" w:lineRule="exact"/>
              <w:rPr>
                <w:rFonts w:hint="eastAsia" w:eastAsia="仿宋_GB2312"/>
                <w:color w:val="000000"/>
                <w:sz w:val="32"/>
                <w:szCs w:val="32"/>
                <w:highlight w:val="none"/>
                <w:lang w:eastAsia="zh-CN"/>
              </w:rPr>
            </w:pPr>
            <w:ins w:id="32" w:author="黄嘉钊" w:date="2026-03-13T01:38:44Z">
              <w:r>
                <w:rPr>
                  <w:rFonts w:hint="eastAsia" w:eastAsia="仿宋_GB2312"/>
                  <w:color w:val="000000"/>
                  <w:sz w:val="32"/>
                  <w:szCs w:val="32"/>
                  <w:highlight w:val="none"/>
                  <w:lang w:eastAsia="zh-CN"/>
                </w:rPr>
                <w:t>东莞迎宾馆项目小别墅环湖灯光提升</w:t>
              </w:r>
            </w:ins>
            <w:ins w:id="33" w:author="黄嘉钊" w:date="2026-03-13T01:51:14Z">
              <w:r>
                <w:rPr>
                  <w:rFonts w:hint="eastAsia" w:eastAsia="仿宋_GB2312"/>
                  <w:color w:val="000000"/>
                  <w:sz w:val="32"/>
                  <w:szCs w:val="32"/>
                  <w:highlight w:val="none"/>
                  <w:lang w:val="en-US" w:eastAsia="zh-CN"/>
                </w:rPr>
                <w:t>项目</w:t>
              </w:r>
            </w:ins>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highlight w:val="none"/>
              </w:rPr>
            </w:pPr>
            <w:r>
              <w:rPr>
                <w:rFonts w:eastAsia="仿宋_GB2312"/>
                <w:color w:val="000000"/>
                <w:sz w:val="32"/>
                <w:szCs w:val="32"/>
                <w:highlight w:val="none"/>
              </w:rPr>
              <w:t>2</w:t>
            </w:r>
          </w:p>
        </w:tc>
        <w:tc>
          <w:tcPr>
            <w:tcW w:w="2275" w:type="dxa"/>
            <w:vAlign w:val="center"/>
          </w:tcPr>
          <w:p>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建设地点</w:t>
            </w:r>
          </w:p>
        </w:tc>
        <w:tc>
          <w:tcPr>
            <w:tcW w:w="5942" w:type="dxa"/>
            <w:vAlign w:val="center"/>
          </w:tcPr>
          <w:p>
            <w:pPr>
              <w:spacing w:line="360" w:lineRule="auto"/>
              <w:rPr>
                <w:rFonts w:hint="eastAsia" w:eastAsia="仿宋_GB2312"/>
                <w:color w:val="000000"/>
                <w:sz w:val="32"/>
                <w:szCs w:val="32"/>
                <w:highlight w:val="none"/>
                <w:lang w:eastAsia="zh-CN"/>
              </w:rPr>
            </w:pPr>
            <w:ins w:id="34" w:author="黄嘉钊" w:date="2026-03-13T01:50:40Z">
              <w:r>
                <w:rPr>
                  <w:rFonts w:hint="eastAsia" w:eastAsia="仿宋_GB2312"/>
                  <w:color w:val="000000"/>
                  <w:sz w:val="32"/>
                  <w:szCs w:val="32"/>
                  <w:highlight w:val="none"/>
                  <w:lang w:eastAsia="zh-CN"/>
                </w:rPr>
                <w:t>东莞迎宾馆</w:t>
              </w:r>
            </w:ins>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highlight w:val="none"/>
              </w:rPr>
            </w:pPr>
            <w:r>
              <w:rPr>
                <w:rFonts w:eastAsia="仿宋_GB2312"/>
                <w:color w:val="000000"/>
                <w:sz w:val="32"/>
                <w:szCs w:val="32"/>
                <w:highlight w:val="none"/>
              </w:rPr>
              <w:t>3</w:t>
            </w:r>
          </w:p>
        </w:tc>
        <w:tc>
          <w:tcPr>
            <w:tcW w:w="2275" w:type="dxa"/>
            <w:vAlign w:val="center"/>
          </w:tcPr>
          <w:p>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项目性质</w:t>
            </w:r>
          </w:p>
        </w:tc>
        <w:tc>
          <w:tcPr>
            <w:tcW w:w="5942" w:type="dxa"/>
            <w:vAlign w:val="center"/>
          </w:tcPr>
          <w:p>
            <w:pPr>
              <w:spacing w:line="360" w:lineRule="auto"/>
              <w:rPr>
                <w:rFonts w:eastAsia="仿宋_GB2312"/>
                <w:color w:val="000000"/>
                <w:sz w:val="32"/>
                <w:szCs w:val="32"/>
                <w:highlight w:val="none"/>
              </w:rPr>
            </w:pPr>
            <w:r>
              <w:rPr>
                <w:rFonts w:hint="eastAsia" w:eastAsia="仿宋_GB2312"/>
                <w:color w:val="000000"/>
                <w:sz w:val="32"/>
                <w:szCs w:val="32"/>
                <w:highlight w:val="none"/>
              </w:rPr>
              <w:t>详见谈判文件《用户需求书》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highlight w:val="none"/>
              </w:rPr>
            </w:pPr>
            <w:r>
              <w:rPr>
                <w:rFonts w:eastAsia="仿宋_GB2312"/>
                <w:color w:val="000000"/>
                <w:sz w:val="32"/>
                <w:szCs w:val="32"/>
                <w:highlight w:val="none"/>
              </w:rPr>
              <w:t>4</w:t>
            </w:r>
          </w:p>
        </w:tc>
        <w:tc>
          <w:tcPr>
            <w:tcW w:w="2275" w:type="dxa"/>
            <w:vAlign w:val="center"/>
          </w:tcPr>
          <w:p>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发包要求</w:t>
            </w:r>
          </w:p>
        </w:tc>
        <w:tc>
          <w:tcPr>
            <w:tcW w:w="5942" w:type="dxa"/>
            <w:vAlign w:val="center"/>
          </w:tcPr>
          <w:p>
            <w:pPr>
              <w:spacing w:line="360" w:lineRule="auto"/>
              <w:rPr>
                <w:rFonts w:eastAsia="仿宋_GB2312"/>
                <w:color w:val="000000"/>
                <w:sz w:val="32"/>
                <w:szCs w:val="32"/>
                <w:highlight w:val="none"/>
              </w:rPr>
            </w:pPr>
            <w:r>
              <w:rPr>
                <w:rFonts w:hint="eastAsia" w:eastAsia="仿宋_GB2312"/>
                <w:color w:val="000000"/>
                <w:sz w:val="32"/>
                <w:szCs w:val="32"/>
                <w:highlight w:val="none"/>
              </w:rPr>
              <w:t>详见谈判文件《用户需求书》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highlight w:val="none"/>
              </w:rPr>
            </w:pPr>
            <w:r>
              <w:rPr>
                <w:rFonts w:eastAsia="仿宋_GB2312"/>
                <w:color w:val="000000"/>
                <w:sz w:val="32"/>
                <w:szCs w:val="32"/>
                <w:highlight w:val="none"/>
              </w:rPr>
              <w:t>5</w:t>
            </w:r>
          </w:p>
        </w:tc>
        <w:tc>
          <w:tcPr>
            <w:tcW w:w="2275" w:type="dxa"/>
            <w:vAlign w:val="center"/>
          </w:tcPr>
          <w:p>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质量标准</w:t>
            </w:r>
          </w:p>
        </w:tc>
        <w:tc>
          <w:tcPr>
            <w:tcW w:w="5942" w:type="dxa"/>
            <w:vAlign w:val="center"/>
          </w:tcPr>
          <w:p>
            <w:pPr>
              <w:spacing w:line="360" w:lineRule="auto"/>
              <w:rPr>
                <w:rFonts w:eastAsia="仿宋_GB2312"/>
                <w:color w:val="000000"/>
                <w:sz w:val="32"/>
                <w:szCs w:val="32"/>
                <w:highlight w:val="none"/>
              </w:rPr>
            </w:pPr>
            <w:r>
              <w:rPr>
                <w:rFonts w:hint="eastAsia" w:eastAsia="仿宋_GB2312"/>
                <w:color w:val="000000"/>
                <w:sz w:val="32"/>
                <w:szCs w:val="32"/>
                <w:highlight w:val="none"/>
              </w:rPr>
              <w:t>详见谈判文件《用户需求书》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highlight w:val="none"/>
              </w:rPr>
            </w:pPr>
            <w:r>
              <w:rPr>
                <w:rFonts w:eastAsia="仿宋_GB2312"/>
                <w:color w:val="000000"/>
                <w:sz w:val="32"/>
                <w:szCs w:val="32"/>
                <w:highlight w:val="none"/>
              </w:rPr>
              <w:t>6</w:t>
            </w:r>
          </w:p>
        </w:tc>
        <w:tc>
          <w:tcPr>
            <w:tcW w:w="2275" w:type="dxa"/>
            <w:vAlign w:val="center"/>
          </w:tcPr>
          <w:p>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工期要求</w:t>
            </w:r>
          </w:p>
        </w:tc>
        <w:tc>
          <w:tcPr>
            <w:tcW w:w="5942" w:type="dxa"/>
            <w:vAlign w:val="center"/>
          </w:tcPr>
          <w:p>
            <w:pPr>
              <w:spacing w:line="360" w:lineRule="auto"/>
              <w:rPr>
                <w:rFonts w:eastAsia="仿宋_GB2312"/>
                <w:color w:val="000000"/>
                <w:sz w:val="32"/>
                <w:szCs w:val="32"/>
                <w:highlight w:val="none"/>
              </w:rPr>
            </w:pPr>
            <w:r>
              <w:rPr>
                <w:rFonts w:hint="eastAsia" w:eastAsia="仿宋_GB2312"/>
                <w:color w:val="000000"/>
                <w:sz w:val="32"/>
                <w:szCs w:val="32"/>
                <w:highlight w:val="none"/>
              </w:rPr>
              <w:t>详见谈判文件《用户需求书》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highlight w:val="none"/>
              </w:rPr>
            </w:pPr>
            <w:r>
              <w:rPr>
                <w:rFonts w:eastAsia="仿宋_GB2312"/>
                <w:color w:val="000000"/>
                <w:sz w:val="32"/>
                <w:szCs w:val="32"/>
                <w:highlight w:val="none"/>
              </w:rPr>
              <w:t>7</w:t>
            </w:r>
          </w:p>
        </w:tc>
        <w:tc>
          <w:tcPr>
            <w:tcW w:w="2275" w:type="dxa"/>
            <w:vAlign w:val="center"/>
          </w:tcPr>
          <w:p>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单位资质要求</w:t>
            </w:r>
          </w:p>
        </w:tc>
        <w:tc>
          <w:tcPr>
            <w:tcW w:w="5942" w:type="dxa"/>
            <w:vAlign w:val="center"/>
          </w:tcPr>
          <w:p>
            <w:pPr>
              <w:spacing w:line="360" w:lineRule="auto"/>
              <w:rPr>
                <w:rFonts w:eastAsia="仿宋_GB2312"/>
                <w:color w:val="000000"/>
                <w:sz w:val="32"/>
                <w:szCs w:val="32"/>
                <w:highlight w:val="none"/>
              </w:rPr>
            </w:pPr>
            <w:r>
              <w:rPr>
                <w:rFonts w:hint="eastAsia" w:eastAsia="仿宋_GB2312"/>
                <w:color w:val="000000"/>
                <w:sz w:val="32"/>
                <w:szCs w:val="32"/>
                <w:highlight w:val="none"/>
              </w:rPr>
              <w:t>详见谈判文件《用户需求书》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highlight w:val="none"/>
              </w:rPr>
            </w:pPr>
            <w:r>
              <w:rPr>
                <w:rFonts w:eastAsia="仿宋_GB2312"/>
                <w:color w:val="000000"/>
                <w:sz w:val="32"/>
                <w:szCs w:val="32"/>
                <w:highlight w:val="none"/>
              </w:rPr>
              <w:t>8</w:t>
            </w:r>
          </w:p>
        </w:tc>
        <w:tc>
          <w:tcPr>
            <w:tcW w:w="2275" w:type="dxa"/>
          </w:tcPr>
          <w:p>
            <w:pPr>
              <w:spacing w:line="360" w:lineRule="auto"/>
              <w:jc w:val="center"/>
              <w:rPr>
                <w:rFonts w:hint="eastAsia" w:eastAsia="仿宋_GB2312"/>
                <w:color w:val="000000"/>
                <w:sz w:val="32"/>
                <w:szCs w:val="32"/>
                <w:highlight w:val="none"/>
              </w:rPr>
            </w:pPr>
          </w:p>
          <w:p>
            <w:pPr>
              <w:spacing w:line="360" w:lineRule="auto"/>
              <w:jc w:val="center"/>
              <w:rPr>
                <w:rFonts w:hint="eastAsia" w:eastAsia="仿宋_GB2312"/>
                <w:color w:val="000000"/>
                <w:sz w:val="32"/>
                <w:szCs w:val="32"/>
                <w:highlight w:val="none"/>
              </w:rPr>
            </w:pPr>
          </w:p>
          <w:p>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谈判保证金金额及缴纳方式</w:t>
            </w:r>
          </w:p>
        </w:tc>
        <w:tc>
          <w:tcPr>
            <w:tcW w:w="5942" w:type="dxa"/>
            <w:vAlign w:val="center"/>
          </w:tcPr>
          <w:p>
            <w:pPr>
              <w:adjustRightInd w:val="0"/>
              <w:snapToGrid w:val="0"/>
              <w:spacing w:line="560" w:lineRule="exact"/>
              <w:rPr>
                <w:rFonts w:hint="eastAsia" w:ascii="宋体" w:hAnsi="宋体"/>
                <w:color w:val="auto"/>
                <w:highlight w:val="none"/>
                <w:u w:val="single"/>
                <w:lang w:val="en-US" w:eastAsia="zh-CN"/>
              </w:rPr>
            </w:pPr>
            <w:r>
              <w:rPr>
                <w:rFonts w:hint="eastAsia" w:ascii="宋体" w:hAnsi="宋体" w:cs="宋体"/>
                <w:color w:val="auto"/>
                <w:szCs w:val="21"/>
                <w:highlight w:val="none"/>
              </w:rPr>
              <w:t>谈判保证金金额：</w:t>
            </w:r>
            <w:r>
              <w:rPr>
                <w:rFonts w:hint="eastAsia" w:ascii="宋体" w:hAnsi="宋体" w:cs="宋体"/>
                <w:color w:val="auto"/>
                <w:szCs w:val="21"/>
                <w:highlight w:val="none"/>
                <w:u w:val="single"/>
                <w:lang w:val="en-US" w:eastAsia="zh-CN"/>
              </w:rPr>
              <w:t>5600</w:t>
            </w:r>
            <w:r>
              <w:rPr>
                <w:rFonts w:hint="eastAsia" w:ascii="宋体" w:hAnsi="宋体"/>
                <w:color w:val="auto"/>
                <w:highlight w:val="none"/>
                <w:u w:val="single"/>
                <w:lang w:val="en-US" w:eastAsia="zh-CN"/>
              </w:rPr>
              <w:t>.00元</w:t>
            </w:r>
          </w:p>
          <w:p>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color w:val="auto"/>
                <w:szCs w:val="21"/>
                <w:highlight w:val="none"/>
              </w:rPr>
              <w:t>1</w:t>
            </w:r>
            <w:r>
              <w:rPr>
                <w:rFonts w:hint="eastAsia"/>
                <w:color w:val="auto"/>
                <w:szCs w:val="21"/>
                <w:highlight w:val="none"/>
              </w:rPr>
              <w:t>.谈判保证金的形式：银行转账或电汇。</w:t>
            </w:r>
          </w:p>
          <w:p>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color w:val="auto"/>
                <w:szCs w:val="21"/>
                <w:highlight w:val="none"/>
              </w:rPr>
              <w:t>2</w:t>
            </w:r>
            <w:r>
              <w:rPr>
                <w:rFonts w:hint="eastAsia"/>
                <w:color w:val="auto"/>
                <w:szCs w:val="21"/>
                <w:highlight w:val="none"/>
              </w:rPr>
              <w:t>.响应文件中须提供谈判保证金缴纳凭证复印件。唱标同时将公开展示谈判保证金凭证。</w:t>
            </w:r>
          </w:p>
          <w:p>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rFonts w:hint="eastAsia"/>
                <w:color w:val="auto"/>
                <w:szCs w:val="21"/>
                <w:highlight w:val="none"/>
              </w:rPr>
              <w:t>3.谈判保证金有效期与谈判有效期一致。</w:t>
            </w:r>
          </w:p>
          <w:p>
            <w:pPr>
              <w:keepNext w:val="0"/>
              <w:keepLines w:val="0"/>
              <w:pageBreakBefore w:val="0"/>
              <w:widowControl w:val="0"/>
              <w:kinsoku/>
              <w:wordWrap/>
              <w:overflowPunct/>
              <w:topLinePunct w:val="0"/>
              <w:bidi w:val="0"/>
              <w:adjustRightInd/>
              <w:snapToGrid/>
              <w:spacing w:line="400" w:lineRule="exact"/>
              <w:textAlignment w:val="auto"/>
              <w:rPr>
                <w:color w:val="auto"/>
                <w:szCs w:val="21"/>
                <w:highlight w:val="none"/>
              </w:rPr>
            </w:pPr>
            <w:r>
              <w:rPr>
                <w:rFonts w:hint="eastAsia"/>
                <w:color w:val="auto"/>
                <w:szCs w:val="21"/>
                <w:highlight w:val="none"/>
              </w:rPr>
              <w:t>4.提交谈判保证金帐户信息：</w:t>
            </w:r>
          </w:p>
          <w:p>
            <w:pPr>
              <w:keepNext w:val="0"/>
              <w:keepLines w:val="0"/>
              <w:pageBreakBefore w:val="0"/>
              <w:widowControl w:val="0"/>
              <w:kinsoku/>
              <w:wordWrap/>
              <w:overflowPunct/>
              <w:topLinePunct w:val="0"/>
              <w:autoSpaceDE/>
              <w:autoSpaceDN/>
              <w:bidi w:val="0"/>
              <w:adjustRightInd/>
              <w:snapToGrid/>
              <w:spacing w:line="400" w:lineRule="exact"/>
              <w:textAlignment w:val="auto"/>
              <w:rPr>
                <w:color w:val="auto"/>
                <w:szCs w:val="21"/>
                <w:highlight w:val="none"/>
              </w:rPr>
            </w:pPr>
            <w:r>
              <w:rPr>
                <w:rFonts w:hint="eastAsia"/>
                <w:color w:val="auto"/>
                <w:szCs w:val="21"/>
                <w:highlight w:val="none"/>
              </w:rPr>
              <w:t xml:space="preserve">开户名：东莞迎宾馆酒店有限公司 </w:t>
            </w:r>
          </w:p>
          <w:p>
            <w:pPr>
              <w:keepNext w:val="0"/>
              <w:keepLines w:val="0"/>
              <w:pageBreakBefore w:val="0"/>
              <w:widowControl w:val="0"/>
              <w:kinsoku/>
              <w:wordWrap/>
              <w:overflowPunct/>
              <w:topLinePunct w:val="0"/>
              <w:autoSpaceDE/>
              <w:autoSpaceDN/>
              <w:bidi w:val="0"/>
              <w:adjustRightInd/>
              <w:snapToGrid/>
              <w:spacing w:line="400" w:lineRule="exact"/>
              <w:textAlignment w:val="auto"/>
              <w:rPr>
                <w:color w:val="auto"/>
                <w:szCs w:val="21"/>
                <w:highlight w:val="none"/>
              </w:rPr>
            </w:pPr>
            <w:r>
              <w:rPr>
                <w:rFonts w:hint="eastAsia"/>
                <w:color w:val="auto"/>
                <w:szCs w:val="21"/>
                <w:highlight w:val="none"/>
              </w:rPr>
              <w:t xml:space="preserve">开户银行：东莞银行东莞分行营业部 </w:t>
            </w:r>
          </w:p>
          <w:p>
            <w:pPr>
              <w:adjustRightInd w:val="0"/>
              <w:snapToGrid w:val="0"/>
              <w:spacing w:line="560" w:lineRule="exact"/>
              <w:rPr>
                <w:rFonts w:hint="eastAsia" w:ascii="宋体" w:hAnsi="宋体"/>
                <w:color w:val="auto"/>
                <w:highlight w:val="none"/>
                <w:u w:val="single"/>
                <w:lang w:val="en-US" w:eastAsia="zh-CN"/>
              </w:rPr>
            </w:pPr>
            <w:r>
              <w:rPr>
                <w:rFonts w:hint="eastAsia"/>
                <w:color w:val="auto"/>
                <w:szCs w:val="21"/>
                <w:highlight w:val="none"/>
              </w:rPr>
              <w:t>账号：540008801001488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highlight w:val="none"/>
              </w:rPr>
            </w:pPr>
            <w:r>
              <w:rPr>
                <w:rFonts w:eastAsia="仿宋_GB2312"/>
                <w:color w:val="000000"/>
                <w:sz w:val="32"/>
                <w:szCs w:val="32"/>
                <w:highlight w:val="none"/>
              </w:rPr>
              <w:t>9</w:t>
            </w:r>
          </w:p>
        </w:tc>
        <w:tc>
          <w:tcPr>
            <w:tcW w:w="2275" w:type="dxa"/>
          </w:tcPr>
          <w:p>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谈判有效期</w:t>
            </w:r>
          </w:p>
        </w:tc>
        <w:tc>
          <w:tcPr>
            <w:tcW w:w="5942" w:type="dxa"/>
            <w:vAlign w:val="center"/>
          </w:tcPr>
          <w:p>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90</w:t>
            </w:r>
            <w:r>
              <w:rPr>
                <w:rFonts w:hint="eastAsia" w:eastAsia="仿宋_GB2312"/>
                <w:color w:val="000000"/>
                <w:sz w:val="32"/>
                <w:szCs w:val="32"/>
                <w:highlight w:val="none"/>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spacing w:line="360" w:lineRule="auto"/>
              <w:jc w:val="center"/>
              <w:rPr>
                <w:rFonts w:eastAsia="仿宋_GB2312"/>
                <w:color w:val="000000"/>
                <w:sz w:val="32"/>
                <w:szCs w:val="32"/>
                <w:highlight w:val="none"/>
              </w:rPr>
            </w:pPr>
          </w:p>
        </w:tc>
        <w:tc>
          <w:tcPr>
            <w:tcW w:w="2275" w:type="dxa"/>
            <w:vAlign w:val="center"/>
          </w:tcPr>
          <w:p>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响应人不得存在的情形</w:t>
            </w:r>
          </w:p>
        </w:tc>
        <w:tc>
          <w:tcPr>
            <w:tcW w:w="5942" w:type="dxa"/>
            <w:vAlign w:val="center"/>
          </w:tcPr>
          <w:p>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1</w:t>
            </w:r>
            <w:r>
              <w:rPr>
                <w:rFonts w:hint="eastAsia" w:eastAsia="仿宋_GB2312"/>
                <w:color w:val="000000"/>
                <w:sz w:val="32"/>
                <w:szCs w:val="32"/>
                <w:highlight w:val="none"/>
              </w:rPr>
              <w:t>、响应人不得存在下列情形之一，否则采购人有权取消其参与响应资格或成交资格：</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）为采购人不具有独立法人资格的附属机构（单位）；</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）被责令停业的；</w:t>
            </w:r>
            <w:r>
              <w:rPr>
                <w:rFonts w:eastAsia="仿宋_GB2312"/>
                <w:color w:val="000000"/>
                <w:sz w:val="32"/>
                <w:szCs w:val="32"/>
                <w:highlight w:val="none"/>
              </w:rPr>
              <w:t xml:space="preserve"> </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）被暂停或取消投标资格的；</w:t>
            </w:r>
            <w:r>
              <w:rPr>
                <w:rFonts w:eastAsia="仿宋_GB2312"/>
                <w:color w:val="000000"/>
                <w:sz w:val="32"/>
                <w:szCs w:val="32"/>
                <w:highlight w:val="none"/>
              </w:rPr>
              <w:t xml:space="preserve"> </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）财产被接管或冻结的；</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）在最近三年内有骗取中标、严重违约、重大质量或安全问题的；</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）法律法规规定的其他情形；</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）竞争性谈判文件规定的其他情形：见竞争性谈判公告或竞争性谈判响应须知前附表。</w:t>
            </w:r>
          </w:p>
          <w:p>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、响应人在竞争性谈判活动中有下列行为之一的，应视情节轻重，暂停或取消其参与采购人及东实集团旗下采购项目的资格：</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）响应人之间相互串通、或与采购人、代理机构、评审委员会成员串通谈判，损害采购人或者其他响应人的合法权益的；</w:t>
            </w:r>
            <w:r>
              <w:rPr>
                <w:rFonts w:eastAsia="仿宋_GB2312"/>
                <w:color w:val="000000"/>
                <w:sz w:val="32"/>
                <w:szCs w:val="32"/>
                <w:highlight w:val="none"/>
              </w:rPr>
              <w:t xml:space="preserve"> </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）向采购人、代理机构、评审委会成员或其他相关工作人员行贿的；</w:t>
            </w:r>
            <w:r>
              <w:rPr>
                <w:rFonts w:eastAsia="仿宋_GB2312"/>
                <w:color w:val="000000"/>
                <w:sz w:val="32"/>
                <w:szCs w:val="32"/>
                <w:highlight w:val="none"/>
              </w:rPr>
              <w:t xml:space="preserve"> </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）以他人名义谈判或以其他方式弄虚作假，骗取成交的；</w:t>
            </w:r>
            <w:r>
              <w:rPr>
                <w:rFonts w:eastAsia="仿宋_GB2312"/>
                <w:color w:val="000000"/>
                <w:sz w:val="32"/>
                <w:szCs w:val="32"/>
                <w:highlight w:val="none"/>
              </w:rPr>
              <w:t xml:space="preserve"> </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）成交人私自将成交项目转让给他人的，将成交项目肢解后分别转让给他人的；</w:t>
            </w:r>
            <w:r>
              <w:rPr>
                <w:rFonts w:eastAsia="仿宋_GB2312"/>
                <w:color w:val="000000"/>
                <w:sz w:val="32"/>
                <w:szCs w:val="32"/>
                <w:highlight w:val="none"/>
              </w:rPr>
              <w:t xml:space="preserve"> </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）成交人无正当理由不与采购人订立合同，在签订合同时向采购人提出附加条件，或者不按照竞争性谈判文件要求提交履约担保的；</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）响应人捏造事实、伪造材料或者以非法手段取得证明材料进行投诉，给他人造成损失的；</w:t>
            </w:r>
            <w:r>
              <w:rPr>
                <w:rFonts w:eastAsia="仿宋_GB2312"/>
                <w:color w:val="000000"/>
                <w:sz w:val="32"/>
                <w:szCs w:val="32"/>
                <w:highlight w:val="none"/>
              </w:rPr>
              <w:t xml:space="preserve"> </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）相关工作人员应当回避而不回避的；</w:t>
            </w:r>
            <w:r>
              <w:rPr>
                <w:rFonts w:eastAsia="仿宋_GB2312"/>
                <w:color w:val="000000"/>
                <w:sz w:val="32"/>
                <w:szCs w:val="32"/>
                <w:highlight w:val="none"/>
              </w:rPr>
              <w:t xml:space="preserve"> </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8</w:t>
            </w:r>
            <w:r>
              <w:rPr>
                <w:rFonts w:hint="eastAsia" w:eastAsia="仿宋_GB2312"/>
                <w:color w:val="000000"/>
                <w:sz w:val="32"/>
                <w:szCs w:val="32"/>
                <w:highlight w:val="none"/>
              </w:rPr>
              <w:t>）其他违法违规的行为。</w:t>
            </w:r>
          </w:p>
          <w:p>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3</w:t>
            </w:r>
            <w:r>
              <w:rPr>
                <w:rFonts w:hint="eastAsia" w:eastAsia="仿宋_GB2312"/>
                <w:color w:val="000000"/>
                <w:sz w:val="32"/>
                <w:szCs w:val="32"/>
                <w:highlight w:val="none"/>
              </w:rPr>
              <w:t>、有下列情形之一的，视为响应人串通谈判，其响应无效：</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）不同响应人的响应文件由同一单位或者个人编制；</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）不同响应人委托同一单位或者个人办理响应事宜；</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）不同响应人的响应文件载明的项目管理成员或者联系人员为同一人；</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）不同响应人的响应文件异常一致或者响应报价呈规律性差异；</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）不同响应人的响应文件相互混装；</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）不同响应人的响应保证金从同一单位或者个人的账户转出。</w:t>
            </w:r>
          </w:p>
          <w:p>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4</w:t>
            </w:r>
            <w:r>
              <w:rPr>
                <w:rFonts w:hint="eastAsia" w:eastAsia="仿宋_GB2312"/>
                <w:color w:val="000000"/>
                <w:sz w:val="32"/>
                <w:szCs w:val="32"/>
                <w:highlight w:val="none"/>
              </w:rPr>
              <w:t>、使用通过受让或者租借等方式获取的资格、资质证书响应的，属于以他人名义谈判，其响应无效：</w:t>
            </w:r>
          </w:p>
          <w:p>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5</w:t>
            </w:r>
            <w:r>
              <w:rPr>
                <w:rFonts w:hint="eastAsia" w:eastAsia="仿宋_GB2312"/>
                <w:color w:val="000000"/>
                <w:sz w:val="32"/>
                <w:szCs w:val="32"/>
                <w:highlight w:val="none"/>
              </w:rPr>
              <w:t>、有下列情形之一的，属于以其他方式弄虚作假的行为，其响应无效：</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）使用伪造、变造的许可证件；</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）提供虚假的财务状况或者业绩；</w:t>
            </w:r>
            <w:r>
              <w:rPr>
                <w:rFonts w:eastAsia="仿宋_GB2312"/>
                <w:color w:val="000000"/>
                <w:sz w:val="32"/>
                <w:szCs w:val="32"/>
                <w:highlight w:val="none"/>
              </w:rPr>
              <w:t xml:space="preserve"> </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）提供虚假的项目负责人或者主要技术人员简历、劳动关系证明；</w:t>
            </w:r>
            <w:r>
              <w:rPr>
                <w:rFonts w:eastAsia="仿宋_GB2312"/>
                <w:color w:val="000000"/>
                <w:sz w:val="32"/>
                <w:szCs w:val="32"/>
                <w:highlight w:val="none"/>
              </w:rPr>
              <w:t xml:space="preserve"> </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）提供虚假的信用状况；</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）其他弄虚作假的行为。</w:t>
            </w:r>
          </w:p>
          <w:p>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6</w:t>
            </w:r>
            <w:r>
              <w:rPr>
                <w:rFonts w:hint="eastAsia" w:eastAsia="仿宋_GB2312"/>
                <w:color w:val="000000"/>
                <w:sz w:val="32"/>
                <w:szCs w:val="32"/>
                <w:highlight w:val="none"/>
              </w:rPr>
              <w:t>、响应人相关工作人员与采购人或采购代理机构有以下利害关系之一的，应当回避：</w:t>
            </w:r>
            <w:r>
              <w:rPr>
                <w:rFonts w:eastAsia="仿宋_GB2312"/>
                <w:color w:val="000000"/>
                <w:sz w:val="32"/>
                <w:szCs w:val="32"/>
                <w:highlight w:val="none"/>
              </w:rPr>
              <w:t xml:space="preserve"> </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（一）是其主要负责人的近亲属的；</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（二）竞争性谈判活动前</w:t>
            </w:r>
            <w:r>
              <w:rPr>
                <w:rFonts w:eastAsia="仿宋_GB2312"/>
                <w:color w:val="000000"/>
                <w:sz w:val="32"/>
                <w:szCs w:val="32"/>
                <w:highlight w:val="none"/>
              </w:rPr>
              <w:t>3</w:t>
            </w:r>
            <w:r>
              <w:rPr>
                <w:rFonts w:hint="eastAsia" w:eastAsia="仿宋_GB2312"/>
                <w:color w:val="000000"/>
                <w:sz w:val="32"/>
                <w:szCs w:val="32"/>
                <w:highlight w:val="none"/>
              </w:rPr>
              <w:t>年内与其存在劳动关系，担任其董事、监事，是其控股股东或实际控制人，或存在其他经济利益关系，可能影响竞争性谈判活动公平公正的；</w:t>
            </w:r>
          </w:p>
          <w:p>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（三）其他可能影响竞争性谈判活动公平、公正进行的关系。</w:t>
            </w:r>
          </w:p>
        </w:tc>
      </w:tr>
    </w:tbl>
    <w:p>
      <w:pPr>
        <w:rPr>
          <w:rFonts w:eastAsia="仿宋_GB2312"/>
          <w:color w:val="000000"/>
          <w:sz w:val="32"/>
          <w:szCs w:val="32"/>
          <w:highlight w:val="none"/>
        </w:rPr>
      </w:pPr>
    </w:p>
    <w:p>
      <w:pPr>
        <w:rPr>
          <w:rFonts w:eastAsia="仿宋_GB2312"/>
          <w:color w:val="000000"/>
          <w:sz w:val="32"/>
          <w:szCs w:val="32"/>
          <w:highlight w:val="none"/>
        </w:rPr>
      </w:pPr>
    </w:p>
    <w:p>
      <w:pPr>
        <w:rPr>
          <w:rFonts w:eastAsia="仿宋_GB2312"/>
          <w:color w:val="000000"/>
          <w:sz w:val="32"/>
          <w:szCs w:val="32"/>
          <w:highlight w:val="none"/>
        </w:rPr>
      </w:pPr>
    </w:p>
    <w:p>
      <w:pPr>
        <w:rPr>
          <w:rFonts w:eastAsia="仿宋_GB2312"/>
          <w:color w:val="000000"/>
          <w:sz w:val="32"/>
          <w:szCs w:val="32"/>
          <w:highlight w:val="none"/>
        </w:rPr>
      </w:pPr>
    </w:p>
    <w:p>
      <w:pPr>
        <w:rPr>
          <w:rFonts w:eastAsia="仿宋_GB2312"/>
          <w:color w:val="000000"/>
          <w:sz w:val="32"/>
          <w:szCs w:val="32"/>
          <w:highlight w:val="none"/>
        </w:rPr>
      </w:pPr>
    </w:p>
    <w:p>
      <w:pPr>
        <w:pStyle w:val="41"/>
        <w:ind w:firstLine="0" w:firstLineChars="0"/>
        <w:jc w:val="left"/>
        <w:outlineLvl w:val="1"/>
        <w:rPr>
          <w:rFonts w:eastAsia="黑体"/>
          <w:color w:val="000000"/>
          <w:sz w:val="28"/>
          <w:szCs w:val="44"/>
          <w:highlight w:val="none"/>
        </w:rPr>
      </w:pPr>
      <w:bookmarkStart w:id="2" w:name="_Hlk524442005"/>
      <w:r>
        <w:rPr>
          <w:rFonts w:hint="eastAsia" w:eastAsia="黑体"/>
          <w:color w:val="000000"/>
          <w:sz w:val="28"/>
          <w:szCs w:val="44"/>
          <w:highlight w:val="none"/>
        </w:rPr>
        <w:t>附件二报价函</w:t>
      </w:r>
    </w:p>
    <w:p>
      <w:pPr>
        <w:jc w:val="center"/>
        <w:rPr>
          <w:rFonts w:eastAsia="华文中宋"/>
          <w:color w:val="000000"/>
          <w:sz w:val="44"/>
          <w:szCs w:val="44"/>
          <w:highlight w:val="none"/>
        </w:rPr>
      </w:pPr>
      <w:r>
        <w:rPr>
          <w:rFonts w:hint="eastAsia" w:eastAsia="华文中宋"/>
          <w:color w:val="000000"/>
          <w:sz w:val="44"/>
          <w:szCs w:val="44"/>
          <w:highlight w:val="none"/>
        </w:rPr>
        <w:t>报价函</w:t>
      </w:r>
    </w:p>
    <w:p>
      <w:pPr>
        <w:ind w:firstLine="560"/>
        <w:jc w:val="center"/>
        <w:rPr>
          <w:rFonts w:eastAsia="仿宋_GB2312"/>
          <w:color w:val="000000"/>
          <w:sz w:val="32"/>
          <w:szCs w:val="32"/>
          <w:highlight w:val="none"/>
        </w:rPr>
      </w:pPr>
    </w:p>
    <w:p>
      <w:pPr>
        <w:rPr>
          <w:rFonts w:eastAsia="仿宋_GB2312"/>
          <w:color w:val="000000"/>
          <w:sz w:val="32"/>
          <w:szCs w:val="32"/>
          <w:highlight w:val="none"/>
        </w:rPr>
      </w:pPr>
      <w:ins w:id="35" w:author="黄嘉钊" w:date="2026-03-13T01:39:18Z">
        <w:r>
          <w:rPr>
            <w:rFonts w:hint="eastAsia" w:eastAsia="仿宋_GB2312"/>
            <w:color w:val="000000"/>
            <w:sz w:val="32"/>
            <w:szCs w:val="32"/>
            <w:highlight w:val="none"/>
            <w:u w:val="single"/>
            <w:lang w:eastAsia="zh-CN"/>
          </w:rPr>
          <w:t>东莞迎宾馆酒店有限公司</w:t>
        </w:r>
      </w:ins>
      <w:r>
        <w:rPr>
          <w:rFonts w:hint="eastAsia" w:eastAsia="仿宋_GB2312"/>
          <w:color w:val="000000"/>
          <w:sz w:val="32"/>
          <w:szCs w:val="32"/>
          <w:highlight w:val="none"/>
        </w:rPr>
        <w:t>：</w:t>
      </w:r>
    </w:p>
    <w:p>
      <w:pPr>
        <w:ind w:firstLine="640" w:firstLineChars="200"/>
        <w:rPr>
          <w:rFonts w:eastAsia="仿宋_GB2312"/>
          <w:color w:val="000000"/>
          <w:sz w:val="32"/>
          <w:szCs w:val="32"/>
          <w:highlight w:val="none"/>
        </w:rPr>
      </w:pPr>
      <w:r>
        <w:rPr>
          <w:rFonts w:hint="eastAsia" w:eastAsia="仿宋_GB2312"/>
          <w:color w:val="000000"/>
          <w:sz w:val="32"/>
          <w:szCs w:val="32"/>
          <w:highlight w:val="none"/>
        </w:rPr>
        <w:t>针对贵司</w:t>
      </w:r>
      <w:ins w:id="36" w:author="黄嘉钊" w:date="2026-03-13T01:38:44Z">
        <w:r>
          <w:rPr>
            <w:rFonts w:hint="eastAsia" w:eastAsia="仿宋_GB2312"/>
            <w:color w:val="000000"/>
            <w:sz w:val="32"/>
            <w:szCs w:val="32"/>
            <w:highlight w:val="none"/>
            <w:lang w:eastAsia="zh-CN"/>
          </w:rPr>
          <w:t>东莞迎宾馆项目小别墅环湖灯光提升</w:t>
        </w:r>
      </w:ins>
      <w:ins w:id="37" w:author="黄嘉钊" w:date="2026-03-13T01:52:27Z">
        <w:r>
          <w:rPr>
            <w:rFonts w:hint="eastAsia" w:eastAsia="仿宋_GB2312"/>
            <w:color w:val="000000"/>
            <w:sz w:val="32"/>
            <w:szCs w:val="32"/>
            <w:highlight w:val="none"/>
            <w:lang w:val="en-US" w:eastAsia="zh-CN"/>
          </w:rPr>
          <w:t>项目</w:t>
        </w:r>
      </w:ins>
      <w:r>
        <w:rPr>
          <w:rFonts w:hint="eastAsia" w:eastAsia="仿宋_GB2312"/>
          <w:color w:val="000000"/>
          <w:sz w:val="32"/>
          <w:szCs w:val="32"/>
          <w:highlight w:val="none"/>
        </w:rPr>
        <w:t>，我司愿意以</w:t>
      </w:r>
      <w:r>
        <w:rPr>
          <w:rFonts w:hint="eastAsia" w:eastAsia="仿宋_GB2312"/>
          <w:color w:val="000000"/>
          <w:sz w:val="32"/>
          <w:szCs w:val="32"/>
          <w:highlight w:val="none"/>
          <w:lang w:val="en-US" w:eastAsia="zh-CN"/>
        </w:rPr>
        <w:t>不含税价</w:t>
      </w:r>
      <w:r>
        <w:rPr>
          <w:rFonts w:hint="eastAsia" w:eastAsia="仿宋_GB2312"/>
          <w:color w:val="000000"/>
          <w:sz w:val="32"/>
          <w:szCs w:val="32"/>
          <w:highlight w:val="none"/>
        </w:rPr>
        <w:t>人民币</w:t>
      </w:r>
      <w:r>
        <w:rPr>
          <w:rFonts w:eastAsia="仿宋_GB2312"/>
          <w:color w:val="000000"/>
          <w:sz w:val="32"/>
          <w:szCs w:val="32"/>
          <w:highlight w:val="none"/>
          <w:u w:val="single"/>
        </w:rPr>
        <w:t>xxxx</w:t>
      </w:r>
      <w:r>
        <w:rPr>
          <w:rFonts w:hint="eastAsia" w:eastAsia="仿宋_GB2312"/>
          <w:color w:val="000000"/>
          <w:sz w:val="32"/>
          <w:szCs w:val="32"/>
          <w:highlight w:val="none"/>
          <w:u w:val="single"/>
        </w:rPr>
        <w:t>元（大写）</w:t>
      </w:r>
      <w:r>
        <w:rPr>
          <w:rFonts w:hint="eastAsia" w:eastAsia="仿宋_GB2312"/>
          <w:color w:val="000000"/>
          <w:sz w:val="32"/>
          <w:szCs w:val="32"/>
          <w:highlight w:val="none"/>
          <w:lang w:val="en-US" w:eastAsia="zh-CN"/>
        </w:rPr>
        <w:t>，</w:t>
      </w:r>
      <w:r>
        <w:rPr>
          <w:rFonts w:hint="eastAsia" w:eastAsia="仿宋_GB2312"/>
          <w:color w:val="000000"/>
          <w:sz w:val="32"/>
          <w:szCs w:val="32"/>
          <w:highlight w:val="none"/>
        </w:rPr>
        <w:t>含税价人民币</w:t>
      </w:r>
      <w:r>
        <w:rPr>
          <w:rFonts w:eastAsia="仿宋_GB2312"/>
          <w:color w:val="000000"/>
          <w:sz w:val="32"/>
          <w:szCs w:val="32"/>
          <w:highlight w:val="none"/>
          <w:u w:val="single"/>
        </w:rPr>
        <w:t>xxxx</w:t>
      </w:r>
      <w:r>
        <w:rPr>
          <w:rFonts w:hint="eastAsia" w:eastAsia="仿宋_GB2312"/>
          <w:color w:val="000000"/>
          <w:sz w:val="32"/>
          <w:szCs w:val="32"/>
          <w:highlight w:val="none"/>
          <w:u w:val="single"/>
        </w:rPr>
        <w:t>元（大写）</w:t>
      </w:r>
      <w:r>
        <w:rPr>
          <w:rFonts w:hint="eastAsia" w:eastAsia="仿宋_GB2312"/>
          <w:color w:val="000000"/>
          <w:sz w:val="32"/>
          <w:szCs w:val="32"/>
          <w:highlight w:val="none"/>
        </w:rPr>
        <w:t>承接此项目，报价含</w:t>
      </w:r>
      <w:r>
        <w:rPr>
          <w:rFonts w:hint="eastAsia" w:eastAsia="仿宋_GB2312"/>
          <w:color w:val="000000"/>
          <w:sz w:val="32"/>
          <w:szCs w:val="32"/>
          <w:highlight w:val="none"/>
          <w:u w:val="single"/>
        </w:rPr>
        <w:t xml:space="preserve">   </w:t>
      </w:r>
      <w:r>
        <w:rPr>
          <w:rFonts w:hint="eastAsia" w:eastAsia="仿宋_GB2312"/>
          <w:color w:val="000000"/>
          <w:sz w:val="32"/>
          <w:szCs w:val="32"/>
          <w:highlight w:val="none"/>
        </w:rPr>
        <w:t>%的增值税专用发票。</w:t>
      </w:r>
    </w:p>
    <w:p>
      <w:pPr>
        <w:rPr>
          <w:rFonts w:eastAsia="仿宋_GB2312"/>
          <w:color w:val="000000"/>
          <w:sz w:val="32"/>
          <w:szCs w:val="32"/>
          <w:highlight w:val="none"/>
        </w:rPr>
      </w:pPr>
    </w:p>
    <w:p>
      <w:pPr>
        <w:rPr>
          <w:rFonts w:eastAsia="仿宋_GB2312"/>
          <w:color w:val="000000"/>
          <w:sz w:val="32"/>
          <w:szCs w:val="32"/>
          <w:highlight w:val="none"/>
        </w:rPr>
      </w:pPr>
    </w:p>
    <w:p>
      <w:pPr>
        <w:rPr>
          <w:rFonts w:eastAsia="仿宋_GB2312"/>
          <w:color w:val="000000"/>
          <w:sz w:val="32"/>
          <w:szCs w:val="32"/>
          <w:highlight w:val="none"/>
        </w:rPr>
      </w:pPr>
    </w:p>
    <w:p>
      <w:pPr>
        <w:jc w:val="left"/>
        <w:rPr>
          <w:rFonts w:eastAsia="仿宋_GB2312"/>
          <w:color w:val="000000"/>
          <w:sz w:val="32"/>
          <w:szCs w:val="32"/>
          <w:highlight w:val="none"/>
        </w:rPr>
      </w:pPr>
      <w:r>
        <w:rPr>
          <w:rFonts w:hint="eastAsia" w:eastAsia="仿宋_GB2312"/>
          <w:color w:val="000000"/>
          <w:sz w:val="32"/>
          <w:szCs w:val="32"/>
          <w:highlight w:val="none"/>
        </w:rPr>
        <w:t>响应人名称（加盖公章）：</w:t>
      </w:r>
    </w:p>
    <w:p>
      <w:pPr>
        <w:jc w:val="left"/>
        <w:rPr>
          <w:rFonts w:eastAsia="仿宋_GB2312"/>
          <w:color w:val="000000"/>
          <w:sz w:val="32"/>
          <w:szCs w:val="32"/>
          <w:highlight w:val="none"/>
        </w:rPr>
      </w:pPr>
      <w:r>
        <w:rPr>
          <w:rFonts w:hint="eastAsia" w:eastAsia="仿宋_GB2312"/>
          <w:color w:val="000000"/>
          <w:sz w:val="32"/>
          <w:szCs w:val="32"/>
          <w:highlight w:val="none"/>
        </w:rPr>
        <w:t>法定代表人（签名或盖章）：</w:t>
      </w:r>
    </w:p>
    <w:p>
      <w:pPr>
        <w:jc w:val="left"/>
        <w:rPr>
          <w:rFonts w:eastAsia="仿宋_GB2312"/>
          <w:color w:val="000000"/>
          <w:sz w:val="32"/>
          <w:szCs w:val="32"/>
          <w:highlight w:val="none"/>
        </w:rPr>
      </w:pPr>
      <w:r>
        <w:rPr>
          <w:rFonts w:hint="eastAsia" w:eastAsia="仿宋_GB2312"/>
          <w:color w:val="000000"/>
          <w:sz w:val="32"/>
          <w:szCs w:val="32"/>
          <w:highlight w:val="none"/>
        </w:rPr>
        <w:t>联系人：</w:t>
      </w:r>
    </w:p>
    <w:p>
      <w:pPr>
        <w:jc w:val="left"/>
        <w:rPr>
          <w:rFonts w:eastAsia="仿宋_GB2312"/>
          <w:color w:val="000000"/>
          <w:sz w:val="32"/>
          <w:szCs w:val="32"/>
          <w:highlight w:val="none"/>
        </w:rPr>
      </w:pPr>
      <w:r>
        <w:rPr>
          <w:rFonts w:hint="eastAsia" w:eastAsia="仿宋_GB2312"/>
          <w:color w:val="000000"/>
          <w:sz w:val="32"/>
          <w:szCs w:val="32"/>
          <w:highlight w:val="none"/>
        </w:rPr>
        <w:t>联系电话：</w:t>
      </w:r>
    </w:p>
    <w:p>
      <w:pPr>
        <w:jc w:val="left"/>
        <w:rPr>
          <w:rFonts w:eastAsia="仿宋_GB2312"/>
          <w:color w:val="000000"/>
          <w:sz w:val="32"/>
          <w:szCs w:val="32"/>
          <w:highlight w:val="none"/>
        </w:rPr>
      </w:pPr>
      <w:r>
        <w:rPr>
          <w:rFonts w:hint="eastAsia" w:eastAsia="仿宋_GB2312"/>
          <w:color w:val="000000"/>
          <w:sz w:val="32"/>
          <w:szCs w:val="32"/>
          <w:highlight w:val="none"/>
        </w:rPr>
        <w:t>日期：</w:t>
      </w:r>
    </w:p>
    <w:p>
      <w:pPr>
        <w:widowControl/>
        <w:jc w:val="left"/>
        <w:rPr>
          <w:rFonts w:ascii="仿宋_GB2312" w:eastAsia="仿宋_GB2312"/>
          <w:sz w:val="28"/>
          <w:szCs w:val="44"/>
          <w:highlight w:val="none"/>
        </w:rPr>
      </w:pPr>
    </w:p>
    <w:p>
      <w:pPr>
        <w:jc w:val="center"/>
        <w:rPr>
          <w:ins w:id="38" w:author="黄嘉钊" w:date="2026-03-13T01:49:28Z"/>
          <w:rFonts w:hint="eastAsia"/>
          <w:b/>
          <w:bCs/>
          <w:sz w:val="30"/>
          <w:szCs w:val="30"/>
          <w:highlight w:val="none"/>
          <w:lang w:eastAsia="zh-CN"/>
        </w:rPr>
      </w:pPr>
      <w:ins w:id="39" w:author="黄嘉钊" w:date="2026-03-13T01:49:28Z">
        <w:r>
          <w:rPr>
            <w:rFonts w:hint="eastAsia" w:ascii="Times New Roman" w:hAnsi="Times New Roman" w:eastAsia="宋体" w:cs="Times New Roman"/>
            <w:b/>
            <w:bCs/>
            <w:sz w:val="30"/>
            <w:szCs w:val="30"/>
            <w:highlight w:val="none"/>
            <w:lang w:eastAsia="zh-CN"/>
          </w:rPr>
          <w:t>东莞迎宾馆项目小别墅环湖灯光</w:t>
        </w:r>
      </w:ins>
      <w:ins w:id="40" w:author="黄嘉钊" w:date="2026-03-13T01:49:28Z">
        <w:r>
          <w:rPr>
            <w:rFonts w:hint="eastAsia"/>
            <w:b/>
            <w:bCs/>
            <w:sz w:val="30"/>
            <w:szCs w:val="30"/>
            <w:highlight w:val="none"/>
            <w:lang w:eastAsia="zh-CN"/>
          </w:rPr>
          <w:t>提升项目</w:t>
        </w:r>
      </w:ins>
    </w:p>
    <w:p>
      <w:pPr>
        <w:jc w:val="center"/>
        <w:rPr>
          <w:ins w:id="41" w:author="黄嘉钊" w:date="2026-03-13T01:49:28Z"/>
          <w:rFonts w:hint="default" w:eastAsia="宋体"/>
          <w:b/>
          <w:bCs/>
          <w:sz w:val="30"/>
          <w:szCs w:val="30"/>
          <w:highlight w:val="none"/>
          <w:lang w:val="en-US" w:eastAsia="zh-CN"/>
        </w:rPr>
      </w:pPr>
      <w:ins w:id="42" w:author="黄嘉钊" w:date="2026-03-13T01:49:28Z">
        <w:r>
          <w:rPr>
            <w:rFonts w:hint="eastAsia"/>
            <w:b/>
            <w:bCs/>
            <w:sz w:val="30"/>
            <w:szCs w:val="30"/>
            <w:highlight w:val="none"/>
          </w:rPr>
          <w:t>供应商</w:t>
        </w:r>
      </w:ins>
      <w:ins w:id="43" w:author="黄嘉钊" w:date="2026-03-13T01:49:28Z">
        <w:r>
          <w:rPr>
            <w:rFonts w:hint="eastAsia"/>
            <w:b/>
            <w:bCs/>
            <w:sz w:val="30"/>
            <w:szCs w:val="30"/>
            <w:highlight w:val="none"/>
            <w:lang w:val="en-US" w:eastAsia="zh-CN"/>
          </w:rPr>
          <w:t>谈判情况记录表</w:t>
        </w:r>
      </w:ins>
    </w:p>
    <w:p>
      <w:pPr>
        <w:ind w:firstLine="440" w:firstLineChars="200"/>
        <w:rPr>
          <w:ins w:id="44" w:author="黄嘉钊" w:date="2026-03-13T01:49:28Z"/>
          <w:rFonts w:hint="eastAsia" w:ascii="宋体" w:hAnsi="宋体"/>
          <w:sz w:val="22"/>
          <w:szCs w:val="22"/>
          <w:highlight w:val="none"/>
        </w:rPr>
      </w:pPr>
      <w:ins w:id="45" w:author="黄嘉钊" w:date="2026-03-13T01:49:28Z">
        <w:r>
          <w:rPr>
            <w:rFonts w:hint="eastAsia" w:ascii="宋体" w:hAnsi="宋体"/>
            <w:sz w:val="22"/>
            <w:szCs w:val="22"/>
            <w:highlight w:val="none"/>
          </w:rPr>
          <w:t>本单位承诺，该最终报价是对谈判结果的书面确认，它是确定的，不可更改的，一旦成交，本单位将受此约束，本报价内容将成为未来采购合同的主要组成部分。</w:t>
        </w:r>
      </w:ins>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6"/>
        <w:gridCol w:w="6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ins w:id="46" w:author="黄嘉钊" w:date="2026-03-13T01:49:28Z"/>
        </w:trPr>
        <w:tc>
          <w:tcPr>
            <w:tcW w:w="2056" w:type="dxa"/>
            <w:noWrap w:val="0"/>
            <w:vAlign w:val="center"/>
          </w:tcPr>
          <w:p>
            <w:pPr>
              <w:jc w:val="center"/>
              <w:rPr>
                <w:ins w:id="47" w:author="黄嘉钊" w:date="2026-03-13T01:49:28Z"/>
                <w:rFonts w:hint="eastAsia" w:ascii="宋体" w:hAnsi="宋体"/>
                <w:sz w:val="22"/>
                <w:szCs w:val="22"/>
                <w:highlight w:val="none"/>
              </w:rPr>
            </w:pPr>
            <w:ins w:id="48" w:author="黄嘉钊" w:date="2026-03-13T01:49:28Z">
              <w:r>
                <w:rPr>
                  <w:rFonts w:hint="eastAsia" w:ascii="宋体" w:hAnsi="宋体"/>
                  <w:sz w:val="22"/>
                  <w:szCs w:val="22"/>
                  <w:highlight w:val="none"/>
                </w:rPr>
                <w:t>项 目</w:t>
              </w:r>
            </w:ins>
          </w:p>
        </w:tc>
        <w:tc>
          <w:tcPr>
            <w:tcW w:w="6466" w:type="dxa"/>
            <w:noWrap w:val="0"/>
            <w:vAlign w:val="center"/>
          </w:tcPr>
          <w:p>
            <w:pPr>
              <w:jc w:val="center"/>
              <w:rPr>
                <w:ins w:id="49" w:author="黄嘉钊" w:date="2026-03-13T01:49:28Z"/>
                <w:rFonts w:hint="eastAsia" w:ascii="宋体" w:hAnsi="宋体"/>
                <w:sz w:val="22"/>
                <w:szCs w:val="22"/>
                <w:highlight w:val="none"/>
              </w:rPr>
            </w:pPr>
            <w:ins w:id="50" w:author="黄嘉钊" w:date="2026-03-13T01:49:28Z">
              <w:r>
                <w:rPr>
                  <w:rFonts w:hint="eastAsia" w:ascii="宋体" w:hAnsi="宋体"/>
                  <w:sz w:val="22"/>
                  <w:szCs w:val="22"/>
                  <w:highlight w:val="none"/>
                  <w:lang w:eastAsia="zh-CN"/>
                </w:rPr>
                <w:t>变</w:t>
              </w:r>
            </w:ins>
            <w:ins w:id="51" w:author="黄嘉钊" w:date="2026-03-13T01:49:28Z">
              <w:r>
                <w:rPr>
                  <w:rFonts w:hint="eastAsia" w:ascii="宋体" w:hAnsi="宋体"/>
                  <w:sz w:val="22"/>
                  <w:szCs w:val="22"/>
                  <w:highlight w:val="none"/>
                </w:rPr>
                <w:t xml:space="preserve"> </w:t>
              </w:r>
            </w:ins>
            <w:ins w:id="52" w:author="黄嘉钊" w:date="2026-03-13T01:49:28Z">
              <w:r>
                <w:rPr>
                  <w:rFonts w:hint="eastAsia" w:ascii="宋体" w:hAnsi="宋体"/>
                  <w:sz w:val="22"/>
                  <w:szCs w:val="22"/>
                  <w:highlight w:val="none"/>
                  <w:lang w:eastAsia="zh-CN"/>
                </w:rPr>
                <w:t>动</w:t>
              </w:r>
            </w:ins>
            <w:ins w:id="53" w:author="黄嘉钊" w:date="2026-03-13T01:49:28Z">
              <w:r>
                <w:rPr>
                  <w:rFonts w:hint="eastAsia" w:ascii="宋体" w:hAnsi="宋体"/>
                  <w:sz w:val="22"/>
                  <w:szCs w:val="22"/>
                  <w:highlight w:val="none"/>
                </w:rPr>
                <w:t xml:space="preserve"> 内 容</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2" w:hRule="atLeast"/>
          <w:ins w:id="54" w:author="黄嘉钊" w:date="2026-03-13T01:49:28Z"/>
        </w:trPr>
        <w:tc>
          <w:tcPr>
            <w:tcW w:w="2056" w:type="dxa"/>
            <w:noWrap w:val="0"/>
            <w:vAlign w:val="center"/>
          </w:tcPr>
          <w:p>
            <w:pPr>
              <w:jc w:val="center"/>
              <w:rPr>
                <w:ins w:id="55" w:author="黄嘉钊" w:date="2026-03-13T01:49:28Z"/>
                <w:rFonts w:hint="eastAsia" w:ascii="宋体" w:hAnsi="宋体"/>
                <w:sz w:val="22"/>
                <w:szCs w:val="22"/>
                <w:highlight w:val="none"/>
              </w:rPr>
            </w:pPr>
            <w:ins w:id="56" w:author="黄嘉钊" w:date="2026-03-13T01:49:28Z">
              <w:r>
                <w:rPr>
                  <w:rFonts w:hint="eastAsia" w:ascii="宋体" w:hAnsi="宋体"/>
                  <w:sz w:val="22"/>
                  <w:szCs w:val="22"/>
                  <w:highlight w:val="none"/>
                </w:rPr>
                <w:t>1、技术实质性变动</w:t>
              </w:r>
            </w:ins>
          </w:p>
        </w:tc>
        <w:tc>
          <w:tcPr>
            <w:tcW w:w="6466" w:type="dxa"/>
            <w:noWrap w:val="0"/>
            <w:vAlign w:val="center"/>
          </w:tcPr>
          <w:p>
            <w:pPr>
              <w:jc w:val="both"/>
              <w:rPr>
                <w:ins w:id="57" w:author="黄嘉钊" w:date="2026-03-13T01:49:28Z"/>
                <w:rFonts w:hint="eastAsia" w:ascii="宋体" w:hAnsi="宋体" w:eastAsia="宋体"/>
                <w:sz w:val="22"/>
                <w:szCs w:val="22"/>
                <w:highlight w:val="none"/>
                <w:lang w:eastAsia="zh-CN"/>
              </w:rPr>
            </w:pPr>
            <w:ins w:id="58" w:author="黄嘉钊" w:date="2026-03-13T01:49:28Z">
              <w:r>
                <w:rPr>
                  <w:rFonts w:hint="eastAsia" w:ascii="宋体" w:hAnsi="宋体"/>
                  <w:sz w:val="22"/>
                  <w:szCs w:val="22"/>
                  <w:highlight w:val="none"/>
                  <w:lang w:val="en-US" w:eastAsia="zh-CN"/>
                </w:rPr>
                <w:t xml:space="preserve"> </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2" w:hRule="atLeast"/>
          <w:ins w:id="59" w:author="黄嘉钊" w:date="2026-03-13T01:49:28Z"/>
        </w:trPr>
        <w:tc>
          <w:tcPr>
            <w:tcW w:w="2056" w:type="dxa"/>
            <w:noWrap w:val="0"/>
            <w:vAlign w:val="center"/>
          </w:tcPr>
          <w:p>
            <w:pPr>
              <w:jc w:val="center"/>
              <w:rPr>
                <w:ins w:id="60" w:author="黄嘉钊" w:date="2026-03-13T01:49:28Z"/>
                <w:rFonts w:hint="eastAsia" w:ascii="宋体" w:hAnsi="宋体"/>
                <w:sz w:val="22"/>
                <w:szCs w:val="22"/>
                <w:highlight w:val="none"/>
              </w:rPr>
            </w:pPr>
            <w:ins w:id="61" w:author="黄嘉钊" w:date="2026-03-13T01:49:28Z">
              <w:r>
                <w:rPr>
                  <w:rFonts w:hint="eastAsia" w:ascii="宋体" w:hAnsi="宋体"/>
                  <w:sz w:val="22"/>
                  <w:szCs w:val="22"/>
                  <w:highlight w:val="none"/>
                </w:rPr>
                <w:t>2、服务要求实质性变动</w:t>
              </w:r>
            </w:ins>
          </w:p>
        </w:tc>
        <w:tc>
          <w:tcPr>
            <w:tcW w:w="6466" w:type="dxa"/>
            <w:noWrap w:val="0"/>
            <w:vAlign w:val="center"/>
          </w:tcPr>
          <w:p>
            <w:pPr>
              <w:jc w:val="both"/>
              <w:rPr>
                <w:ins w:id="62" w:author="黄嘉钊" w:date="2026-03-13T01:49:28Z"/>
                <w:rFonts w:hint="eastAsia" w:ascii="宋体" w:hAnsi="宋体"/>
                <w:sz w:val="22"/>
                <w:szCs w:val="22"/>
                <w:highlight w:val="none"/>
              </w:rPr>
            </w:pPr>
            <w:ins w:id="63" w:author="黄嘉钊" w:date="2026-03-13T01:49:28Z">
              <w:r>
                <w:rPr>
                  <w:rFonts w:hint="eastAsia" w:ascii="宋体" w:hAnsi="宋体"/>
                  <w:sz w:val="22"/>
                  <w:szCs w:val="22"/>
                  <w:highlight w:val="none"/>
                  <w:lang w:val="en-US" w:eastAsia="zh-CN"/>
                </w:rPr>
                <w:t xml:space="preserve"> </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2" w:hRule="atLeast"/>
          <w:ins w:id="64" w:author="黄嘉钊" w:date="2026-03-13T01:49:28Z"/>
        </w:trPr>
        <w:tc>
          <w:tcPr>
            <w:tcW w:w="2056" w:type="dxa"/>
            <w:noWrap w:val="0"/>
            <w:vAlign w:val="center"/>
          </w:tcPr>
          <w:p>
            <w:pPr>
              <w:jc w:val="center"/>
              <w:rPr>
                <w:ins w:id="65" w:author="黄嘉钊" w:date="2026-03-13T01:49:28Z"/>
                <w:rFonts w:hint="eastAsia" w:ascii="宋体" w:hAnsi="宋体"/>
                <w:sz w:val="22"/>
                <w:szCs w:val="22"/>
                <w:highlight w:val="none"/>
              </w:rPr>
            </w:pPr>
            <w:ins w:id="66" w:author="黄嘉钊" w:date="2026-03-13T01:49:28Z">
              <w:r>
                <w:rPr>
                  <w:rFonts w:hint="eastAsia" w:ascii="宋体" w:hAnsi="宋体"/>
                  <w:sz w:val="22"/>
                  <w:szCs w:val="22"/>
                  <w:highlight w:val="none"/>
                </w:rPr>
                <w:t>3、</w:t>
              </w:r>
            </w:ins>
            <w:ins w:id="67" w:author="黄嘉钊" w:date="2026-03-13T01:49:28Z">
              <w:r>
                <w:rPr>
                  <w:rFonts w:hint="eastAsia" w:ascii="宋体" w:hAnsi="宋体"/>
                  <w:sz w:val="22"/>
                  <w:szCs w:val="22"/>
                  <w:highlight w:val="none"/>
                  <w:lang w:val="en-US" w:eastAsia="zh-CN"/>
                </w:rPr>
                <w:t>维保要求</w:t>
              </w:r>
            </w:ins>
            <w:ins w:id="68" w:author="黄嘉钊" w:date="2026-03-13T01:49:28Z">
              <w:r>
                <w:rPr>
                  <w:rFonts w:hint="eastAsia" w:ascii="宋体" w:hAnsi="宋体"/>
                  <w:sz w:val="22"/>
                  <w:szCs w:val="22"/>
                  <w:highlight w:val="none"/>
                </w:rPr>
                <w:t>实质性变动</w:t>
              </w:r>
            </w:ins>
          </w:p>
        </w:tc>
        <w:tc>
          <w:tcPr>
            <w:tcW w:w="6466" w:type="dxa"/>
            <w:noWrap w:val="0"/>
            <w:vAlign w:val="center"/>
          </w:tcPr>
          <w:p>
            <w:pPr>
              <w:jc w:val="both"/>
              <w:rPr>
                <w:ins w:id="69" w:author="黄嘉钊" w:date="2026-03-13T01:49:28Z"/>
                <w:rFonts w:hint="eastAsia" w:ascii="宋体" w:hAnsi="宋体"/>
                <w:sz w:val="22"/>
                <w:szCs w:val="22"/>
                <w:highlight w:val="none"/>
              </w:rPr>
            </w:pPr>
            <w:ins w:id="70" w:author="黄嘉钊" w:date="2026-03-13T01:49:28Z">
              <w:r>
                <w:rPr>
                  <w:rFonts w:hint="eastAsia" w:ascii="宋体" w:hAnsi="宋体"/>
                  <w:sz w:val="22"/>
                  <w:szCs w:val="22"/>
                  <w:highlight w:val="none"/>
                  <w:lang w:val="en-US" w:eastAsia="zh-CN"/>
                </w:rPr>
                <w:t xml:space="preserve"> </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9" w:hRule="atLeast"/>
          <w:ins w:id="71" w:author="黄嘉钊" w:date="2026-03-13T01:49:28Z"/>
        </w:trPr>
        <w:tc>
          <w:tcPr>
            <w:tcW w:w="2056" w:type="dxa"/>
            <w:noWrap w:val="0"/>
            <w:vAlign w:val="center"/>
          </w:tcPr>
          <w:p>
            <w:pPr>
              <w:rPr>
                <w:ins w:id="72" w:author="黄嘉钊" w:date="2026-03-13T01:49:28Z"/>
                <w:rFonts w:hint="eastAsia" w:ascii="宋体" w:hAnsi="宋体"/>
                <w:sz w:val="22"/>
                <w:szCs w:val="22"/>
                <w:highlight w:val="none"/>
              </w:rPr>
            </w:pPr>
            <w:ins w:id="73" w:author="黄嘉钊" w:date="2026-03-13T01:49:28Z">
              <w:r>
                <w:rPr>
                  <w:rFonts w:hint="eastAsia" w:ascii="宋体" w:hAnsi="宋体"/>
                  <w:sz w:val="22"/>
                  <w:szCs w:val="22"/>
                  <w:highlight w:val="none"/>
                </w:rPr>
                <w:t>4、最终报价</w:t>
              </w:r>
            </w:ins>
          </w:p>
        </w:tc>
        <w:tc>
          <w:tcPr>
            <w:tcW w:w="6466" w:type="dxa"/>
            <w:noWrap w:val="0"/>
            <w:vAlign w:val="center"/>
          </w:tcPr>
          <w:p>
            <w:pPr>
              <w:spacing w:line="300" w:lineRule="auto"/>
              <w:rPr>
                <w:ins w:id="74" w:author="黄嘉钊" w:date="2026-03-13T01:49:28Z"/>
                <w:rFonts w:hint="eastAsia" w:ascii="宋体" w:hAnsi="宋体"/>
                <w:sz w:val="22"/>
                <w:szCs w:val="22"/>
                <w:highlight w:val="none"/>
                <w:lang w:val="en-US" w:eastAsia="zh-CN"/>
              </w:rPr>
            </w:pPr>
            <w:ins w:id="75" w:author="黄嘉钊" w:date="2026-03-13T01:49:28Z">
              <w:r>
                <w:rPr>
                  <w:rFonts w:hint="eastAsia" w:ascii="宋体" w:hAnsi="宋体"/>
                  <w:sz w:val="22"/>
                  <w:szCs w:val="22"/>
                  <w:highlight w:val="none"/>
                  <w:lang w:val="en-US" w:eastAsia="zh-CN"/>
                </w:rPr>
                <w:t>响应报价（不含税）</w:t>
              </w:r>
            </w:ins>
          </w:p>
          <w:p>
            <w:pPr>
              <w:spacing w:line="300" w:lineRule="auto"/>
              <w:rPr>
                <w:ins w:id="76" w:author="黄嘉钊" w:date="2026-03-13T01:49:28Z"/>
                <w:rFonts w:hint="eastAsia" w:ascii="宋体" w:hAnsi="宋体"/>
                <w:sz w:val="22"/>
                <w:szCs w:val="22"/>
                <w:highlight w:val="none"/>
              </w:rPr>
            </w:pPr>
            <w:ins w:id="77" w:author="黄嘉钊" w:date="2026-03-13T01:49:28Z">
              <w:r>
                <w:rPr>
                  <w:rFonts w:hint="eastAsia" w:ascii="宋体" w:hAnsi="宋体"/>
                  <w:sz w:val="22"/>
                  <w:szCs w:val="22"/>
                  <w:highlight w:val="none"/>
                </w:rPr>
                <w:t>小写：</w:t>
              </w:r>
            </w:ins>
          </w:p>
          <w:p>
            <w:pPr>
              <w:spacing w:line="300" w:lineRule="auto"/>
              <w:rPr>
                <w:ins w:id="78" w:author="黄嘉钊" w:date="2026-03-13T01:49:28Z"/>
                <w:rFonts w:hint="eastAsia" w:ascii="宋体" w:hAnsi="宋体"/>
                <w:sz w:val="22"/>
                <w:szCs w:val="22"/>
                <w:highlight w:val="none"/>
              </w:rPr>
            </w:pPr>
          </w:p>
          <w:p>
            <w:pPr>
              <w:rPr>
                <w:ins w:id="79" w:author="黄嘉钊" w:date="2026-03-13T01:49:28Z"/>
                <w:rFonts w:hint="eastAsia" w:ascii="宋体" w:hAnsi="宋体"/>
                <w:sz w:val="22"/>
                <w:szCs w:val="22"/>
                <w:highlight w:val="none"/>
              </w:rPr>
            </w:pPr>
            <w:ins w:id="80" w:author="黄嘉钊" w:date="2026-03-13T01:49:28Z">
              <w:r>
                <w:rPr>
                  <w:rFonts w:hint="eastAsia" w:ascii="宋体" w:hAnsi="宋体"/>
                  <w:sz w:val="22"/>
                  <w:szCs w:val="22"/>
                  <w:highlight w:val="none"/>
                </w:rPr>
                <w:t>大写：</w:t>
              </w:r>
            </w:ins>
          </w:p>
          <w:p>
            <w:pPr>
              <w:rPr>
                <w:ins w:id="81" w:author="黄嘉钊" w:date="2026-03-13T01:49:28Z"/>
                <w:rFonts w:hint="eastAsia" w:ascii="宋体" w:hAnsi="宋体"/>
                <w:sz w:val="22"/>
                <w:szCs w:val="22"/>
                <w:highlight w:val="none"/>
              </w:rPr>
            </w:pPr>
          </w:p>
          <w:p>
            <w:pPr>
              <w:rPr>
                <w:ins w:id="82" w:author="黄嘉钊" w:date="2026-03-13T01:49:28Z"/>
                <w:rFonts w:hint="eastAsia" w:ascii="宋体" w:hAnsi="宋体" w:eastAsia="宋体" w:cs="宋体"/>
                <w:color w:val="auto"/>
                <w:kern w:val="28"/>
                <w:szCs w:val="21"/>
                <w:highlight w:val="none"/>
                <w:lang w:val="en-US" w:eastAsia="zh-CN"/>
              </w:rPr>
            </w:pPr>
            <w:ins w:id="83" w:author="黄嘉钊" w:date="2026-03-13T01:49:28Z">
              <w:r>
                <w:rPr>
                  <w:rFonts w:hint="eastAsia" w:ascii="宋体" w:hAnsi="宋体" w:eastAsia="宋体" w:cs="宋体"/>
                  <w:color w:val="auto"/>
                  <w:kern w:val="28"/>
                  <w:szCs w:val="21"/>
                  <w:highlight w:val="none"/>
                  <w:lang w:val="en-US" w:eastAsia="zh-CN"/>
                </w:rPr>
                <w:t>税金金额（小写）：</w:t>
              </w:r>
            </w:ins>
          </w:p>
          <w:p>
            <w:pPr>
              <w:spacing w:line="300" w:lineRule="auto"/>
              <w:rPr>
                <w:ins w:id="84" w:author="黄嘉钊" w:date="2026-03-13T01:49:28Z"/>
                <w:rFonts w:hint="default" w:ascii="宋体" w:hAnsi="宋体" w:eastAsia="宋体" w:cs="宋体"/>
                <w:color w:val="auto"/>
                <w:kern w:val="28"/>
                <w:szCs w:val="21"/>
                <w:highlight w:val="none"/>
                <w:lang w:val="en-US" w:eastAsia="zh-CN"/>
              </w:rPr>
            </w:pPr>
            <w:ins w:id="85" w:author="黄嘉钊" w:date="2026-03-13T01:49:28Z">
              <w:r>
                <w:rPr>
                  <w:rFonts w:hint="eastAsia" w:ascii="宋体" w:hAnsi="宋体" w:eastAsia="宋体" w:cs="宋体"/>
                  <w:color w:val="auto"/>
                  <w:kern w:val="28"/>
                  <w:szCs w:val="21"/>
                  <w:highlight w:val="none"/>
                  <w:lang w:val="en-US" w:eastAsia="zh-CN"/>
                </w:rPr>
                <w:t>税率：</w:t>
              </w:r>
            </w:ins>
          </w:p>
        </w:tc>
      </w:tr>
    </w:tbl>
    <w:p>
      <w:pPr>
        <w:rPr>
          <w:ins w:id="86" w:author="黄嘉钊" w:date="2026-03-13T01:49:28Z"/>
          <w:rFonts w:hint="eastAsia" w:ascii="宋体" w:hAnsi="宋体"/>
          <w:sz w:val="22"/>
          <w:szCs w:val="22"/>
          <w:highlight w:val="none"/>
        </w:rPr>
      </w:pPr>
    </w:p>
    <w:p>
      <w:pPr>
        <w:jc w:val="left"/>
        <w:rPr>
          <w:ins w:id="87" w:author="黄嘉钊" w:date="2026-03-13T01:49:28Z"/>
          <w:rFonts w:hint="eastAsia" w:ascii="宋体" w:hAnsi="宋体"/>
          <w:sz w:val="22"/>
          <w:szCs w:val="22"/>
          <w:highlight w:val="none"/>
        </w:rPr>
      </w:pPr>
      <w:ins w:id="88" w:author="黄嘉钊" w:date="2026-03-13T01:49:28Z">
        <w:r>
          <w:rPr>
            <w:rFonts w:hint="eastAsia" w:ascii="宋体" w:hAnsi="宋体"/>
            <w:sz w:val="22"/>
            <w:szCs w:val="22"/>
            <w:highlight w:val="none"/>
          </w:rPr>
          <w:t>供应商名称：</w:t>
        </w:r>
      </w:ins>
    </w:p>
    <w:p>
      <w:pPr>
        <w:tabs>
          <w:tab w:val="left" w:pos="6253"/>
        </w:tabs>
        <w:jc w:val="left"/>
        <w:rPr>
          <w:ins w:id="89" w:author="黄嘉钊" w:date="2026-03-13T01:49:28Z"/>
          <w:rFonts w:hint="eastAsia" w:ascii="宋体" w:hAnsi="宋体"/>
          <w:sz w:val="22"/>
          <w:szCs w:val="22"/>
          <w:highlight w:val="none"/>
        </w:rPr>
      </w:pPr>
    </w:p>
    <w:p>
      <w:pPr>
        <w:tabs>
          <w:tab w:val="left" w:pos="5830"/>
        </w:tabs>
        <w:jc w:val="left"/>
        <w:rPr>
          <w:ins w:id="90" w:author="黄嘉钊" w:date="2026-03-13T01:49:28Z"/>
          <w:rFonts w:hint="eastAsia" w:ascii="宋体" w:hAnsi="宋体"/>
          <w:sz w:val="22"/>
          <w:szCs w:val="22"/>
          <w:highlight w:val="none"/>
        </w:rPr>
      </w:pPr>
      <w:ins w:id="91" w:author="黄嘉钊" w:date="2026-03-13T01:49:28Z">
        <w:r>
          <w:rPr>
            <w:rFonts w:hint="eastAsia" w:ascii="宋体" w:hAnsi="宋体"/>
            <w:sz w:val="22"/>
            <w:szCs w:val="22"/>
            <w:highlight w:val="none"/>
          </w:rPr>
          <w:t>授权谈判代表签名：</w:t>
        </w:r>
      </w:ins>
      <w:ins w:id="92" w:author="黄嘉钊" w:date="2026-03-13T01:49:28Z">
        <w:r>
          <w:rPr>
            <w:rFonts w:hint="eastAsia" w:ascii="宋体" w:hAnsi="宋体"/>
            <w:sz w:val="22"/>
            <w:szCs w:val="22"/>
            <w:highlight w:val="none"/>
          </w:rPr>
          <w:tab/>
        </w:r>
      </w:ins>
      <w:ins w:id="93" w:author="黄嘉钊" w:date="2026-03-13T01:49:28Z">
        <w:r>
          <w:rPr>
            <w:rFonts w:hint="eastAsia" w:ascii="宋体" w:hAnsi="宋体"/>
            <w:sz w:val="22"/>
            <w:szCs w:val="22"/>
            <w:highlight w:val="none"/>
          </w:rPr>
          <w:t>日期：</w:t>
        </w:r>
      </w:ins>
      <w:ins w:id="94" w:author="黄嘉钊" w:date="2026-03-13T01:49:28Z">
        <w:r>
          <w:rPr>
            <w:rFonts w:hint="eastAsia" w:ascii="宋体" w:eastAsia="宋体"/>
            <w:color w:val="auto"/>
            <w:sz w:val="22"/>
            <w:szCs w:val="22"/>
            <w:highlight w:val="none"/>
            <w:lang w:val="en-US" w:eastAsia="zh-CN"/>
          </w:rPr>
          <w:t xml:space="preserve">    </w:t>
        </w:r>
      </w:ins>
      <w:ins w:id="95" w:author="黄嘉钊" w:date="2026-03-13T01:49:28Z">
        <w:r>
          <w:rPr>
            <w:rFonts w:hint="eastAsia" w:ascii="宋体" w:eastAsia="宋体"/>
            <w:color w:val="auto"/>
            <w:sz w:val="22"/>
            <w:szCs w:val="22"/>
            <w:highlight w:val="none"/>
            <w:lang w:eastAsia="zh-CN"/>
          </w:rPr>
          <w:t>年</w:t>
        </w:r>
      </w:ins>
      <w:ins w:id="96" w:author="黄嘉钊" w:date="2026-03-13T01:49:28Z">
        <w:r>
          <w:rPr>
            <w:rFonts w:hint="eastAsia" w:ascii="宋体" w:eastAsia="宋体"/>
            <w:color w:val="auto"/>
            <w:sz w:val="22"/>
            <w:szCs w:val="22"/>
            <w:highlight w:val="none"/>
            <w:lang w:val="en-US" w:eastAsia="zh-CN"/>
          </w:rPr>
          <w:t xml:space="preserve">   </w:t>
        </w:r>
      </w:ins>
      <w:ins w:id="97" w:author="黄嘉钊" w:date="2026-03-13T01:49:28Z">
        <w:r>
          <w:rPr>
            <w:rFonts w:hint="eastAsia" w:ascii="宋体" w:eastAsia="宋体"/>
            <w:color w:val="auto"/>
            <w:sz w:val="22"/>
            <w:szCs w:val="22"/>
            <w:highlight w:val="none"/>
            <w:lang w:eastAsia="zh-CN"/>
          </w:rPr>
          <w:t>月</w:t>
        </w:r>
      </w:ins>
      <w:ins w:id="98" w:author="黄嘉钊" w:date="2026-03-13T01:49:28Z">
        <w:r>
          <w:rPr>
            <w:rFonts w:hint="eastAsia" w:ascii="宋体" w:eastAsia="宋体"/>
            <w:color w:val="auto"/>
            <w:sz w:val="22"/>
            <w:szCs w:val="22"/>
            <w:highlight w:val="none"/>
            <w:lang w:val="en-US" w:eastAsia="zh-CN"/>
          </w:rPr>
          <w:t xml:space="preserve">   </w:t>
        </w:r>
      </w:ins>
      <w:ins w:id="99" w:author="黄嘉钊" w:date="2026-03-13T01:49:28Z">
        <w:r>
          <w:rPr>
            <w:rFonts w:hint="eastAsia" w:ascii="宋体" w:eastAsia="宋体"/>
            <w:color w:val="auto"/>
            <w:sz w:val="22"/>
            <w:szCs w:val="22"/>
            <w:highlight w:val="none"/>
            <w:lang w:eastAsia="zh-CN"/>
          </w:rPr>
          <w:t>日</w:t>
        </w:r>
      </w:ins>
    </w:p>
    <w:p>
      <w:pPr>
        <w:rPr>
          <w:ins w:id="100" w:author="黄嘉钊" w:date="2026-03-13T01:49:28Z"/>
          <w:rFonts w:hint="eastAsia"/>
          <w:highlight w:val="none"/>
        </w:rPr>
      </w:pPr>
    </w:p>
    <w:p>
      <w:pPr>
        <w:jc w:val="left"/>
        <w:rPr>
          <w:ins w:id="101" w:author="黄嘉钊" w:date="2026-03-13T01:49:28Z"/>
          <w:rFonts w:hint="eastAsia"/>
          <w:highlight w:val="none"/>
        </w:rPr>
      </w:pPr>
      <w:ins w:id="102" w:author="黄嘉钊" w:date="2026-03-13T01:49:28Z">
        <w:r>
          <w:rPr>
            <w:rFonts w:hint="eastAsia"/>
            <w:sz w:val="18"/>
            <w:szCs w:val="18"/>
            <w:highlight w:val="none"/>
          </w:rPr>
          <w:t>注：“供应商谈判情况记录表”由采购</w:t>
        </w:r>
      </w:ins>
      <w:ins w:id="103" w:author="黄嘉钊" w:date="2026-03-13T01:49:54Z">
        <w:r>
          <w:rPr>
            <w:rFonts w:hint="eastAsia"/>
            <w:sz w:val="18"/>
            <w:szCs w:val="18"/>
            <w:highlight w:val="none"/>
            <w:lang w:val="en-US" w:eastAsia="zh-CN"/>
          </w:rPr>
          <w:t>人</w:t>
        </w:r>
      </w:ins>
      <w:ins w:id="104" w:author="黄嘉钊" w:date="2026-03-13T01:49:28Z">
        <w:r>
          <w:rPr>
            <w:rFonts w:hint="eastAsia"/>
            <w:sz w:val="18"/>
            <w:szCs w:val="18"/>
            <w:highlight w:val="none"/>
          </w:rPr>
          <w:t>在谈判现场提供，在约定时间内填写。</w:t>
        </w:r>
      </w:ins>
    </w:p>
    <w:p>
      <w:pPr>
        <w:pStyle w:val="41"/>
        <w:ind w:firstLine="0" w:firstLineChars="0"/>
        <w:jc w:val="left"/>
        <w:outlineLvl w:val="1"/>
        <w:rPr>
          <w:rFonts w:eastAsia="黑体"/>
          <w:color w:val="000000"/>
          <w:sz w:val="28"/>
          <w:szCs w:val="44"/>
          <w:highlight w:val="none"/>
        </w:rPr>
      </w:pPr>
      <w:r>
        <w:rPr>
          <w:rFonts w:hint="eastAsia" w:eastAsia="黑体"/>
          <w:color w:val="000000"/>
          <w:sz w:val="28"/>
          <w:szCs w:val="44"/>
          <w:highlight w:val="none"/>
        </w:rPr>
        <w:t>附件三法人证明</w:t>
      </w:r>
    </w:p>
    <w:p>
      <w:pPr>
        <w:pStyle w:val="41"/>
        <w:ind w:firstLine="0" w:firstLineChars="0"/>
        <w:jc w:val="left"/>
        <w:rPr>
          <w:rFonts w:eastAsia="黑体"/>
          <w:color w:val="000000"/>
          <w:sz w:val="28"/>
          <w:szCs w:val="44"/>
          <w:highlight w:val="none"/>
        </w:rPr>
      </w:pPr>
    </w:p>
    <w:p>
      <w:pPr>
        <w:jc w:val="center"/>
        <w:rPr>
          <w:rFonts w:eastAsia="仿宋_GB2312"/>
          <w:b/>
          <w:bCs/>
          <w:color w:val="000000"/>
          <w:sz w:val="32"/>
          <w:szCs w:val="32"/>
          <w:highlight w:val="none"/>
        </w:rPr>
      </w:pPr>
      <w:r>
        <w:rPr>
          <w:rFonts w:hint="eastAsia" w:eastAsia="仿宋_GB2312"/>
          <w:b/>
          <w:bCs/>
          <w:color w:val="000000"/>
          <w:sz w:val="32"/>
          <w:szCs w:val="32"/>
          <w:highlight w:val="none"/>
        </w:rPr>
        <w:t>法定代表人身份证明书及法定代表人身份证复印件</w:t>
      </w:r>
    </w:p>
    <w:p>
      <w:pPr>
        <w:rPr>
          <w:rFonts w:eastAsia="仿宋_GB2312"/>
          <w:color w:val="000000"/>
          <w:sz w:val="32"/>
          <w:szCs w:val="32"/>
          <w:highlight w:val="none"/>
        </w:rPr>
      </w:pPr>
    </w:p>
    <w:p>
      <w:pPr>
        <w:rPr>
          <w:rFonts w:eastAsia="仿宋_GB2312"/>
          <w:color w:val="000000"/>
          <w:sz w:val="32"/>
          <w:szCs w:val="32"/>
          <w:highlight w:val="none"/>
        </w:rPr>
      </w:pPr>
      <w:ins w:id="105" w:author="黄嘉钊" w:date="2026-03-13T01:39:18Z">
        <w:r>
          <w:rPr>
            <w:rFonts w:hint="eastAsia" w:eastAsia="仿宋_GB2312"/>
            <w:color w:val="000000"/>
            <w:sz w:val="32"/>
            <w:szCs w:val="32"/>
            <w:highlight w:val="none"/>
            <w:u w:val="single"/>
            <w:lang w:eastAsia="zh-CN"/>
          </w:rPr>
          <w:t>东莞迎宾馆酒店有限公司</w:t>
        </w:r>
      </w:ins>
      <w:r>
        <w:rPr>
          <w:rFonts w:hint="eastAsia" w:eastAsia="仿宋_GB2312"/>
          <w:color w:val="000000"/>
          <w:sz w:val="32"/>
          <w:szCs w:val="32"/>
          <w:highlight w:val="none"/>
        </w:rPr>
        <w:t>：</w:t>
      </w:r>
    </w:p>
    <w:p>
      <w:pPr>
        <w:pStyle w:val="40"/>
        <w:ind w:firstLine="659"/>
        <w:rPr>
          <w:rFonts w:ascii="Times New Roman" w:hAnsi="Times New Roman"/>
          <w:color w:val="000000"/>
          <w:sz w:val="32"/>
          <w:szCs w:val="32"/>
          <w:highlight w:val="none"/>
        </w:rPr>
      </w:pPr>
      <w:r>
        <w:rPr>
          <w:rFonts w:hint="eastAsia" w:ascii="Times New Roman" w:hAnsi="Times New Roman"/>
          <w:color w:val="000000"/>
          <w:sz w:val="32"/>
          <w:szCs w:val="32"/>
          <w:highlight w:val="none"/>
        </w:rPr>
        <w:t>本证明书声明：注册于（国家名称）的</w:t>
      </w:r>
      <w:r>
        <w:rPr>
          <w:rFonts w:hint="eastAsia" w:ascii="Times New Roman" w:hAnsi="Times New Roman"/>
          <w:color w:val="000000"/>
          <w:sz w:val="32"/>
          <w:szCs w:val="32"/>
          <w:highlight w:val="none"/>
          <w:u w:val="single"/>
        </w:rPr>
        <w:t>　　</w:t>
      </w:r>
      <w:r>
        <w:rPr>
          <w:rFonts w:hint="eastAsia" w:ascii="Times New Roman" w:hAnsi="Times New Roman"/>
          <w:color w:val="000000"/>
          <w:sz w:val="32"/>
          <w:szCs w:val="32"/>
          <w:highlight w:val="none"/>
        </w:rPr>
        <w:t>（响应人名称）在下面签字的</w:t>
      </w:r>
      <w:r>
        <w:rPr>
          <w:rFonts w:hint="eastAsia" w:ascii="Times New Roman" w:hAnsi="Times New Roman"/>
          <w:color w:val="000000"/>
          <w:sz w:val="32"/>
          <w:szCs w:val="32"/>
          <w:highlight w:val="none"/>
          <w:u w:val="single"/>
        </w:rPr>
        <w:t>　　　　　</w:t>
      </w:r>
      <w:r>
        <w:rPr>
          <w:rFonts w:hint="eastAsia" w:ascii="Times New Roman" w:hAnsi="Times New Roman"/>
          <w:color w:val="000000"/>
          <w:sz w:val="32"/>
          <w:szCs w:val="32"/>
          <w:highlight w:val="none"/>
        </w:rPr>
        <w:t>（法定代表人姓名、职务）为本公司的合法代表人（</w:t>
      </w:r>
      <w:r>
        <w:rPr>
          <w:rFonts w:hint="eastAsia" w:ascii="Times New Roman" w:hAnsi="Times New Roman"/>
          <w:b/>
          <w:bCs/>
          <w:color w:val="000000"/>
          <w:sz w:val="32"/>
          <w:szCs w:val="32"/>
          <w:highlight w:val="none"/>
        </w:rPr>
        <w:t>须附法定代表人身份证复印件</w:t>
      </w:r>
      <w:r>
        <w:rPr>
          <w:rFonts w:hint="eastAsia" w:ascii="Times New Roman" w:hAnsi="Times New Roman"/>
          <w:color w:val="000000"/>
          <w:sz w:val="32"/>
          <w:szCs w:val="32"/>
          <w:highlight w:val="none"/>
        </w:rPr>
        <w:t>）。</w:t>
      </w:r>
    </w:p>
    <w:p>
      <w:pPr>
        <w:spacing w:line="600" w:lineRule="exact"/>
        <w:ind w:firstLine="480" w:firstLineChars="150"/>
        <w:rPr>
          <w:rFonts w:eastAsia="仿宋_GB2312"/>
          <w:color w:val="000000"/>
          <w:sz w:val="32"/>
          <w:szCs w:val="32"/>
          <w:highlight w:val="none"/>
        </w:rPr>
      </w:pPr>
      <w:r>
        <w:rPr>
          <w:rFonts w:hint="eastAsia" w:eastAsia="仿宋_GB2312"/>
          <w:color w:val="000000"/>
          <w:sz w:val="32"/>
          <w:szCs w:val="32"/>
          <w:highlight w:val="none"/>
        </w:rPr>
        <w:t>特此证明</w:t>
      </w:r>
    </w:p>
    <w:p>
      <w:pPr>
        <w:spacing w:line="600" w:lineRule="exact"/>
        <w:rPr>
          <w:rFonts w:eastAsia="仿宋_GB2312"/>
          <w:color w:val="000000"/>
          <w:sz w:val="32"/>
          <w:szCs w:val="32"/>
          <w:highlight w:val="none"/>
        </w:rPr>
      </w:pPr>
    </w:p>
    <w:p>
      <w:pPr>
        <w:spacing w:line="600" w:lineRule="exact"/>
        <w:rPr>
          <w:rFonts w:eastAsia="仿宋_GB2312"/>
          <w:color w:val="000000"/>
          <w:sz w:val="32"/>
          <w:szCs w:val="32"/>
          <w:highlight w:val="none"/>
        </w:rPr>
      </w:pPr>
    </w:p>
    <w:p>
      <w:pPr>
        <w:spacing w:line="600" w:lineRule="exact"/>
        <w:rPr>
          <w:rFonts w:eastAsia="仿宋_GB2312"/>
          <w:color w:val="000000"/>
          <w:sz w:val="32"/>
          <w:szCs w:val="32"/>
          <w:highlight w:val="none"/>
        </w:rPr>
      </w:pPr>
    </w:p>
    <w:p>
      <w:pPr>
        <w:spacing w:line="600" w:lineRule="exact"/>
        <w:jc w:val="left"/>
        <w:rPr>
          <w:rFonts w:eastAsia="仿宋_GB2312"/>
          <w:color w:val="000000"/>
          <w:sz w:val="32"/>
          <w:szCs w:val="32"/>
          <w:highlight w:val="none"/>
        </w:rPr>
      </w:pPr>
      <w:r>
        <w:rPr>
          <w:rFonts w:hint="eastAsia" w:eastAsia="仿宋_GB2312"/>
          <w:color w:val="000000"/>
          <w:sz w:val="32"/>
          <w:szCs w:val="32"/>
          <w:highlight w:val="none"/>
        </w:rPr>
        <w:t>响应人名称（加盖公章）：</w:t>
      </w:r>
    </w:p>
    <w:p>
      <w:pPr>
        <w:spacing w:line="600" w:lineRule="exact"/>
        <w:jc w:val="left"/>
        <w:rPr>
          <w:rFonts w:eastAsia="仿宋_GB2312"/>
          <w:color w:val="000000"/>
          <w:sz w:val="32"/>
          <w:szCs w:val="32"/>
          <w:highlight w:val="none"/>
        </w:rPr>
      </w:pPr>
      <w:r>
        <w:rPr>
          <w:rFonts w:hint="eastAsia" w:eastAsia="仿宋_GB2312"/>
          <w:color w:val="000000"/>
          <w:sz w:val="32"/>
          <w:szCs w:val="32"/>
          <w:highlight w:val="none"/>
        </w:rPr>
        <w:t>响应人地址：</w:t>
      </w:r>
    </w:p>
    <w:p>
      <w:pPr>
        <w:spacing w:line="600" w:lineRule="exact"/>
        <w:jc w:val="left"/>
        <w:rPr>
          <w:rFonts w:eastAsia="仿宋_GB2312"/>
          <w:color w:val="000000"/>
          <w:sz w:val="32"/>
          <w:szCs w:val="32"/>
          <w:highlight w:val="none"/>
        </w:rPr>
      </w:pPr>
      <w:r>
        <w:rPr>
          <w:rFonts w:hint="eastAsia" w:eastAsia="仿宋_GB2312"/>
          <w:color w:val="000000"/>
          <w:sz w:val="32"/>
          <w:szCs w:val="32"/>
          <w:highlight w:val="none"/>
        </w:rPr>
        <w:t>法定代表人（签名或盖私章）：</w:t>
      </w:r>
    </w:p>
    <w:p>
      <w:pPr>
        <w:spacing w:line="600" w:lineRule="exact"/>
        <w:jc w:val="left"/>
        <w:rPr>
          <w:rFonts w:eastAsia="仿宋_GB2312"/>
          <w:color w:val="000000"/>
          <w:sz w:val="32"/>
          <w:szCs w:val="32"/>
          <w:highlight w:val="none"/>
        </w:rPr>
      </w:pPr>
      <w:r>
        <w:rPr>
          <w:rFonts w:hint="eastAsia" w:eastAsia="仿宋_GB2312"/>
          <w:color w:val="000000"/>
          <w:sz w:val="32"/>
          <w:szCs w:val="32"/>
          <w:highlight w:val="none"/>
        </w:rPr>
        <w:t>职务：</w:t>
      </w:r>
    </w:p>
    <w:p>
      <w:pPr>
        <w:rPr>
          <w:rFonts w:eastAsia="仿宋_GB2312"/>
          <w:color w:val="000000"/>
          <w:sz w:val="32"/>
          <w:szCs w:val="32"/>
          <w:highlight w:val="none"/>
        </w:rPr>
      </w:pPr>
    </w:p>
    <w:p>
      <w:pPr>
        <w:widowControl/>
        <w:jc w:val="center"/>
        <w:rPr>
          <w:rFonts w:eastAsia="仿宋_GB2312"/>
          <w:color w:val="000000"/>
          <w:sz w:val="32"/>
          <w:szCs w:val="32"/>
          <w:highlight w:val="none"/>
        </w:rPr>
      </w:pPr>
      <w:r>
        <w:rPr>
          <w:rFonts w:eastAsia="仿宋_GB2312"/>
          <w:color w:val="000000"/>
          <w:sz w:val="32"/>
          <w:szCs w:val="32"/>
          <w:highlight w:val="none"/>
        </w:rPr>
        <w:br w:type="page"/>
      </w:r>
      <w:bookmarkStart w:id="3" w:name="_Toc384752807"/>
    </w:p>
    <w:p>
      <w:pPr>
        <w:pStyle w:val="41"/>
        <w:ind w:firstLine="0" w:firstLineChars="0"/>
        <w:jc w:val="left"/>
        <w:outlineLvl w:val="1"/>
        <w:rPr>
          <w:rFonts w:eastAsia="黑体"/>
          <w:color w:val="000000"/>
          <w:sz w:val="28"/>
          <w:szCs w:val="44"/>
          <w:highlight w:val="none"/>
        </w:rPr>
      </w:pPr>
      <w:bookmarkStart w:id="4" w:name="_Hlk40704362"/>
      <w:r>
        <w:rPr>
          <w:rFonts w:hint="eastAsia" w:eastAsia="黑体"/>
          <w:color w:val="000000"/>
          <w:sz w:val="28"/>
          <w:szCs w:val="44"/>
          <w:highlight w:val="none"/>
        </w:rPr>
        <w:t>附件四法人授权书</w:t>
      </w:r>
    </w:p>
    <w:p>
      <w:pPr>
        <w:widowControl/>
        <w:jc w:val="center"/>
        <w:rPr>
          <w:rFonts w:eastAsia="仿宋_GB2312"/>
          <w:b/>
          <w:color w:val="000000"/>
          <w:sz w:val="32"/>
          <w:szCs w:val="32"/>
          <w:highlight w:val="none"/>
        </w:rPr>
      </w:pPr>
    </w:p>
    <w:p>
      <w:pPr>
        <w:widowControl/>
        <w:jc w:val="center"/>
        <w:rPr>
          <w:rFonts w:eastAsia="仿宋_GB2312"/>
          <w:color w:val="000000"/>
          <w:sz w:val="32"/>
          <w:szCs w:val="32"/>
          <w:highlight w:val="none"/>
        </w:rPr>
      </w:pPr>
      <w:r>
        <w:rPr>
          <w:rFonts w:hint="eastAsia" w:eastAsia="仿宋_GB2312"/>
          <w:b/>
          <w:color w:val="000000"/>
          <w:sz w:val="32"/>
          <w:szCs w:val="32"/>
          <w:highlight w:val="none"/>
        </w:rPr>
        <w:t>授权委托书</w:t>
      </w:r>
      <w:bookmarkEnd w:id="3"/>
    </w:p>
    <w:p>
      <w:pPr>
        <w:pStyle w:val="40"/>
        <w:ind w:firstLine="0" w:firstLineChars="0"/>
        <w:rPr>
          <w:rFonts w:ascii="Times New Roman" w:hAnsi="Times New Roman"/>
          <w:color w:val="000000"/>
          <w:sz w:val="32"/>
          <w:szCs w:val="32"/>
          <w:highlight w:val="none"/>
        </w:rPr>
      </w:pPr>
    </w:p>
    <w:p>
      <w:pPr>
        <w:rPr>
          <w:rFonts w:eastAsia="仿宋_GB2312"/>
          <w:color w:val="000000"/>
          <w:sz w:val="32"/>
          <w:szCs w:val="32"/>
          <w:highlight w:val="none"/>
        </w:rPr>
      </w:pPr>
      <w:ins w:id="106" w:author="黄嘉钊" w:date="2026-03-13T01:39:18Z">
        <w:r>
          <w:rPr>
            <w:rFonts w:hint="eastAsia" w:eastAsia="仿宋_GB2312"/>
            <w:color w:val="000000"/>
            <w:sz w:val="32"/>
            <w:szCs w:val="32"/>
            <w:highlight w:val="none"/>
            <w:u w:val="single"/>
            <w:lang w:eastAsia="zh-CN"/>
          </w:rPr>
          <w:t>东莞迎宾馆酒店有限公司</w:t>
        </w:r>
      </w:ins>
      <w:r>
        <w:rPr>
          <w:rFonts w:hint="eastAsia" w:eastAsia="仿宋_GB2312"/>
          <w:color w:val="000000"/>
          <w:sz w:val="32"/>
          <w:szCs w:val="32"/>
          <w:highlight w:val="none"/>
        </w:rPr>
        <w:t>：</w:t>
      </w:r>
    </w:p>
    <w:p>
      <w:pPr>
        <w:pStyle w:val="40"/>
        <w:ind w:firstLine="659"/>
        <w:rPr>
          <w:rFonts w:ascii="Times New Roman" w:hAnsi="Times New Roman"/>
          <w:color w:val="000000"/>
          <w:sz w:val="32"/>
          <w:szCs w:val="32"/>
          <w:highlight w:val="none"/>
        </w:rPr>
      </w:pPr>
      <w:r>
        <w:rPr>
          <w:rFonts w:hint="eastAsia" w:ascii="Times New Roman" w:hAnsi="Times New Roman"/>
          <w:color w:val="000000"/>
          <w:sz w:val="32"/>
          <w:szCs w:val="32"/>
          <w:highlight w:val="none"/>
        </w:rPr>
        <w:t>本委托书声明：在下面签字的</w:t>
      </w:r>
      <w:r>
        <w:rPr>
          <w:rFonts w:hint="eastAsia" w:ascii="Times New Roman" w:hAnsi="Times New Roman"/>
          <w:color w:val="000000"/>
          <w:sz w:val="32"/>
          <w:szCs w:val="32"/>
          <w:highlight w:val="none"/>
          <w:u w:val="single"/>
        </w:rPr>
        <w:t>（填写法定代表人姓名、职务）</w:t>
      </w:r>
      <w:r>
        <w:rPr>
          <w:rFonts w:hint="eastAsia" w:ascii="Times New Roman" w:hAnsi="Times New Roman"/>
          <w:color w:val="000000"/>
          <w:sz w:val="32"/>
          <w:szCs w:val="32"/>
          <w:highlight w:val="none"/>
        </w:rPr>
        <w:t>代表</w:t>
      </w:r>
      <w:r>
        <w:rPr>
          <w:rFonts w:hint="eastAsia" w:ascii="Times New Roman" w:hAnsi="Times New Roman"/>
          <w:color w:val="000000"/>
          <w:sz w:val="32"/>
          <w:szCs w:val="32"/>
          <w:highlight w:val="none"/>
          <w:u w:val="single"/>
        </w:rPr>
        <w:t>（填写响应人名称）</w:t>
      </w:r>
      <w:r>
        <w:rPr>
          <w:rFonts w:hint="eastAsia" w:ascii="Times New Roman" w:hAnsi="Times New Roman"/>
          <w:color w:val="000000"/>
          <w:sz w:val="32"/>
          <w:szCs w:val="32"/>
          <w:highlight w:val="none"/>
        </w:rPr>
        <w:t>委托在下面签字的</w:t>
      </w:r>
      <w:r>
        <w:rPr>
          <w:rFonts w:hint="eastAsia" w:ascii="Times New Roman" w:hAnsi="Times New Roman"/>
          <w:color w:val="000000"/>
          <w:sz w:val="32"/>
          <w:szCs w:val="32"/>
          <w:highlight w:val="none"/>
          <w:u w:val="single"/>
        </w:rPr>
        <w:t>（填写受委托人的姓名、职务）</w:t>
      </w:r>
      <w:r>
        <w:rPr>
          <w:rFonts w:hint="eastAsia" w:ascii="Times New Roman" w:hAnsi="Times New Roman"/>
          <w:color w:val="000000"/>
          <w:sz w:val="32"/>
          <w:szCs w:val="32"/>
          <w:highlight w:val="none"/>
        </w:rPr>
        <w:t>为本公司的合法代表人，就</w:t>
      </w:r>
      <w:r>
        <w:rPr>
          <w:rFonts w:hint="eastAsia"/>
          <w:color w:val="000000"/>
          <w:sz w:val="32"/>
          <w:szCs w:val="32"/>
          <w:highlight w:val="none"/>
          <w:u w:val="single"/>
        </w:rPr>
        <w:t>（填写项目名称）</w:t>
      </w:r>
      <w:r>
        <w:rPr>
          <w:rFonts w:hint="eastAsia"/>
          <w:color w:val="000000"/>
          <w:sz w:val="32"/>
          <w:szCs w:val="32"/>
          <w:highlight w:val="none"/>
        </w:rPr>
        <w:t>项目</w:t>
      </w:r>
      <w:r>
        <w:rPr>
          <w:rFonts w:hint="eastAsia" w:ascii="Times New Roman" w:hAnsi="Times New Roman"/>
          <w:color w:val="000000"/>
          <w:sz w:val="32"/>
          <w:szCs w:val="32"/>
          <w:highlight w:val="none"/>
        </w:rPr>
        <w:t>等相关服务的谈判和合同的执行，以我方的名义处理一切与之有关的事宜（相关身份证复印件须附后）。</w:t>
      </w:r>
    </w:p>
    <w:p>
      <w:pPr>
        <w:pStyle w:val="40"/>
        <w:ind w:firstLine="659"/>
        <w:rPr>
          <w:rFonts w:ascii="Times New Roman" w:hAnsi="Times New Roman"/>
          <w:color w:val="000000"/>
          <w:sz w:val="32"/>
          <w:szCs w:val="32"/>
          <w:highlight w:val="none"/>
        </w:rPr>
      </w:pPr>
    </w:p>
    <w:p>
      <w:pPr>
        <w:pStyle w:val="40"/>
        <w:ind w:firstLine="659"/>
        <w:rPr>
          <w:rFonts w:ascii="Times New Roman" w:hAnsi="Times New Roman"/>
          <w:color w:val="000000"/>
          <w:sz w:val="32"/>
          <w:szCs w:val="32"/>
          <w:highlight w:val="none"/>
        </w:rPr>
      </w:pPr>
      <w:r>
        <w:rPr>
          <w:rFonts w:hint="eastAsia" w:ascii="Times New Roman" w:hAnsi="Times New Roman"/>
          <w:color w:val="000000"/>
          <w:sz w:val="32"/>
          <w:szCs w:val="32"/>
          <w:highlight w:val="none"/>
        </w:rPr>
        <w:t>本委托书于   年   月   日至   年   月   日签字生效，有效期与竞争性谈判有效期一致，特此声明。</w:t>
      </w:r>
    </w:p>
    <w:p>
      <w:pPr>
        <w:pStyle w:val="40"/>
        <w:ind w:firstLine="659"/>
        <w:rPr>
          <w:rFonts w:ascii="Times New Roman" w:hAnsi="Times New Roman"/>
          <w:color w:val="000000"/>
          <w:sz w:val="32"/>
          <w:szCs w:val="32"/>
          <w:highlight w:val="none"/>
        </w:rPr>
      </w:pPr>
    </w:p>
    <w:p>
      <w:pPr>
        <w:pStyle w:val="40"/>
        <w:ind w:right="160"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响应人名称（加盖公章）：</w:t>
      </w:r>
    </w:p>
    <w:p>
      <w:pPr>
        <w:pStyle w:val="40"/>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响应人地址：</w:t>
      </w:r>
    </w:p>
    <w:p>
      <w:pPr>
        <w:pStyle w:val="40"/>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法定代表人（签字或盖章）：</w:t>
      </w:r>
    </w:p>
    <w:p>
      <w:pPr>
        <w:pStyle w:val="40"/>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职务：</w:t>
      </w:r>
    </w:p>
    <w:p>
      <w:pPr>
        <w:pStyle w:val="40"/>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受委托人（签字或盖章）：</w:t>
      </w:r>
    </w:p>
    <w:p>
      <w:pPr>
        <w:pStyle w:val="40"/>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职务：</w:t>
      </w:r>
    </w:p>
    <w:p>
      <w:pPr>
        <w:pStyle w:val="40"/>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日期：</w:t>
      </w:r>
    </w:p>
    <w:bookmarkEnd w:id="4"/>
    <w:p>
      <w:pPr>
        <w:pStyle w:val="41"/>
        <w:ind w:firstLine="0" w:firstLineChars="0"/>
        <w:jc w:val="left"/>
        <w:outlineLvl w:val="1"/>
        <w:rPr>
          <w:rFonts w:eastAsia="黑体"/>
          <w:color w:val="000000"/>
          <w:sz w:val="28"/>
          <w:szCs w:val="44"/>
          <w:highlight w:val="none"/>
        </w:rPr>
      </w:pPr>
      <w:r>
        <w:rPr>
          <w:color w:val="000000"/>
          <w:sz w:val="32"/>
          <w:szCs w:val="32"/>
          <w:highlight w:val="none"/>
        </w:rPr>
        <w:br w:type="page"/>
      </w:r>
      <w:r>
        <w:rPr>
          <w:rFonts w:hint="eastAsia" w:eastAsia="黑体"/>
          <w:color w:val="000000"/>
          <w:sz w:val="28"/>
          <w:szCs w:val="44"/>
          <w:highlight w:val="none"/>
        </w:rPr>
        <w:t>附件五承诺函</w:t>
      </w:r>
    </w:p>
    <w:p>
      <w:pPr>
        <w:pStyle w:val="41"/>
        <w:ind w:firstLine="0" w:firstLineChars="0"/>
        <w:jc w:val="center"/>
        <w:rPr>
          <w:rFonts w:eastAsia="仿宋_GB2312"/>
          <w:b/>
          <w:color w:val="000000"/>
          <w:sz w:val="32"/>
          <w:szCs w:val="32"/>
          <w:highlight w:val="none"/>
        </w:rPr>
      </w:pPr>
      <w:r>
        <w:rPr>
          <w:rFonts w:hint="eastAsia" w:eastAsia="仿宋_GB2312"/>
          <w:b/>
          <w:color w:val="000000"/>
          <w:sz w:val="32"/>
          <w:szCs w:val="32"/>
          <w:highlight w:val="none"/>
        </w:rPr>
        <w:t>承诺函</w:t>
      </w:r>
    </w:p>
    <w:p>
      <w:pPr>
        <w:rPr>
          <w:rFonts w:eastAsia="仿宋_GB2312"/>
          <w:color w:val="000000"/>
          <w:sz w:val="32"/>
          <w:szCs w:val="32"/>
          <w:highlight w:val="none"/>
        </w:rPr>
      </w:pPr>
      <w:ins w:id="107" w:author="黄嘉钊" w:date="2026-03-13T01:39:18Z">
        <w:r>
          <w:rPr>
            <w:rFonts w:hint="eastAsia" w:eastAsia="仿宋_GB2312"/>
            <w:color w:val="000000"/>
            <w:sz w:val="32"/>
            <w:szCs w:val="32"/>
            <w:highlight w:val="none"/>
            <w:u w:val="single"/>
            <w:lang w:eastAsia="zh-CN"/>
          </w:rPr>
          <w:t>东莞迎宾馆酒店有限公司</w:t>
        </w:r>
      </w:ins>
      <w:r>
        <w:rPr>
          <w:rFonts w:hint="eastAsia" w:eastAsia="仿宋_GB2312"/>
          <w:color w:val="000000"/>
          <w:sz w:val="32"/>
          <w:szCs w:val="32"/>
          <w:highlight w:val="none"/>
        </w:rPr>
        <w:t>：</w:t>
      </w:r>
    </w:p>
    <w:p>
      <w:pPr>
        <w:pStyle w:val="40"/>
        <w:ind w:firstLine="640" w:firstLineChars="0"/>
        <w:rPr>
          <w:rFonts w:ascii="Times New Roman" w:hAnsi="Times New Roman"/>
          <w:color w:val="000000"/>
          <w:sz w:val="32"/>
          <w:szCs w:val="32"/>
          <w:highlight w:val="none"/>
        </w:rPr>
      </w:pPr>
      <w:r>
        <w:rPr>
          <w:rFonts w:hint="eastAsia" w:ascii="Times New Roman" w:hAnsi="Times New Roman"/>
          <w:color w:val="000000"/>
          <w:sz w:val="32"/>
          <w:szCs w:val="32"/>
          <w:highlight w:val="none"/>
        </w:rPr>
        <w:t>我司就参加</w:t>
      </w:r>
      <w:ins w:id="108" w:author="黄嘉钊" w:date="2026-03-13T01:38:44Z">
        <w:r>
          <w:rPr>
            <w:rFonts w:hint="eastAsia"/>
            <w:color w:val="000000"/>
            <w:sz w:val="32"/>
            <w:szCs w:val="32"/>
            <w:highlight w:val="none"/>
            <w:u w:val="single"/>
            <w:lang w:eastAsia="zh-CN"/>
          </w:rPr>
          <w:t>东莞迎宾馆项目小别墅环湖灯光提升</w:t>
        </w:r>
      </w:ins>
      <w:r>
        <w:rPr>
          <w:rFonts w:hint="eastAsia"/>
          <w:color w:val="000000"/>
          <w:sz w:val="32"/>
          <w:szCs w:val="32"/>
          <w:highlight w:val="none"/>
        </w:rPr>
        <w:t>项目</w:t>
      </w:r>
      <w:r>
        <w:rPr>
          <w:rFonts w:hint="eastAsia" w:ascii="Times New Roman" w:hAnsi="Times New Roman"/>
          <w:color w:val="000000"/>
          <w:sz w:val="32"/>
          <w:szCs w:val="32"/>
          <w:highlight w:val="none"/>
        </w:rPr>
        <w:t>投标工作，作出以下承诺：</w:t>
      </w:r>
    </w:p>
    <w:p>
      <w:pPr>
        <w:pStyle w:val="40"/>
        <w:ind w:firstLine="659"/>
        <w:rPr>
          <w:rFonts w:ascii="Times New Roman" w:hAnsi="Times New Roman"/>
          <w:color w:val="000000"/>
          <w:sz w:val="32"/>
          <w:szCs w:val="32"/>
          <w:highlight w:val="none"/>
        </w:rPr>
      </w:pPr>
      <w:r>
        <w:rPr>
          <w:rFonts w:hint="eastAsia" w:ascii="Times New Roman" w:hAnsi="Times New Roman"/>
          <w:color w:val="000000"/>
          <w:sz w:val="32"/>
          <w:szCs w:val="32"/>
          <w:highlight w:val="none"/>
        </w:rPr>
        <w:t>我公司已充分了解采购项目情况，本次报价完全响应竞争性谈判文件的要求，我公司所提供的</w:t>
      </w:r>
      <w:r>
        <w:rPr>
          <w:color w:val="000000"/>
          <w:sz w:val="32"/>
          <w:szCs w:val="32"/>
          <w:highlight w:val="none"/>
          <w:u w:val="single"/>
        </w:rPr>
        <w:t xml:space="preserve">      </w:t>
      </w:r>
      <w:r>
        <w:rPr>
          <w:rFonts w:hint="eastAsia"/>
          <w:color w:val="000000"/>
          <w:sz w:val="32"/>
          <w:szCs w:val="32"/>
          <w:highlight w:val="none"/>
          <w:u w:val="single"/>
        </w:rPr>
        <w:t>（服务内容）</w:t>
      </w:r>
      <w:r>
        <w:rPr>
          <w:rFonts w:hint="eastAsia" w:ascii="Times New Roman" w:hAnsi="Times New Roman"/>
          <w:color w:val="000000"/>
          <w:sz w:val="32"/>
          <w:szCs w:val="32"/>
          <w:highlight w:val="none"/>
        </w:rPr>
        <w:t>等于或优于采购人需求，并承诺如不满足采购人需求，采购人有权取消合同并进行违约处罚。</w:t>
      </w:r>
    </w:p>
    <w:p>
      <w:pPr>
        <w:pStyle w:val="40"/>
        <w:ind w:firstLine="659"/>
        <w:rPr>
          <w:rFonts w:ascii="Times New Roman" w:hAnsi="Times New Roman"/>
          <w:color w:val="000000"/>
          <w:sz w:val="32"/>
          <w:szCs w:val="32"/>
          <w:highlight w:val="none"/>
        </w:rPr>
      </w:pPr>
    </w:p>
    <w:p>
      <w:pPr>
        <w:pStyle w:val="40"/>
        <w:ind w:firstLine="0" w:firstLineChars="0"/>
        <w:jc w:val="left"/>
        <w:rPr>
          <w:rFonts w:ascii="Times New Roman" w:hAnsi="Times New Roman"/>
          <w:color w:val="000000"/>
          <w:sz w:val="32"/>
          <w:szCs w:val="32"/>
          <w:highlight w:val="none"/>
        </w:rPr>
      </w:pPr>
    </w:p>
    <w:p>
      <w:pPr>
        <w:jc w:val="left"/>
        <w:rPr>
          <w:rFonts w:eastAsia="仿宋"/>
          <w:color w:val="000000"/>
          <w:sz w:val="32"/>
          <w:szCs w:val="32"/>
          <w:highlight w:val="none"/>
        </w:rPr>
      </w:pPr>
    </w:p>
    <w:p>
      <w:pPr>
        <w:jc w:val="left"/>
        <w:rPr>
          <w:rFonts w:eastAsia="仿宋"/>
          <w:color w:val="000000"/>
          <w:sz w:val="32"/>
          <w:szCs w:val="32"/>
          <w:highlight w:val="none"/>
        </w:rPr>
      </w:pPr>
    </w:p>
    <w:p>
      <w:pPr>
        <w:jc w:val="left"/>
        <w:rPr>
          <w:rFonts w:eastAsia="仿宋"/>
          <w:color w:val="000000"/>
          <w:sz w:val="32"/>
          <w:szCs w:val="32"/>
          <w:highlight w:val="none"/>
        </w:rPr>
      </w:pPr>
    </w:p>
    <w:p>
      <w:pPr>
        <w:pStyle w:val="40"/>
        <w:ind w:right="160"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响应人名称（加盖公章）：</w:t>
      </w:r>
    </w:p>
    <w:p>
      <w:pPr>
        <w:pStyle w:val="40"/>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响应人地址：</w:t>
      </w:r>
    </w:p>
    <w:p>
      <w:pPr>
        <w:pStyle w:val="40"/>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法定代表人（签字或盖章）：</w:t>
      </w:r>
    </w:p>
    <w:p>
      <w:pPr>
        <w:pStyle w:val="40"/>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职务：</w:t>
      </w:r>
    </w:p>
    <w:p>
      <w:pPr>
        <w:pStyle w:val="40"/>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日期：</w:t>
      </w:r>
    </w:p>
    <w:p>
      <w:pPr>
        <w:pStyle w:val="40"/>
        <w:ind w:firstLine="0" w:firstLineChars="0"/>
        <w:jc w:val="left"/>
        <w:rPr>
          <w:rFonts w:ascii="Times New Roman" w:hAnsi="Times New Roman"/>
          <w:color w:val="000000"/>
          <w:sz w:val="32"/>
          <w:szCs w:val="32"/>
          <w:highlight w:val="none"/>
        </w:rPr>
      </w:pPr>
    </w:p>
    <w:p>
      <w:pPr>
        <w:pStyle w:val="40"/>
        <w:ind w:firstLine="0" w:firstLineChars="0"/>
        <w:jc w:val="left"/>
        <w:rPr>
          <w:rFonts w:ascii="Times New Roman" w:hAnsi="Times New Roman"/>
          <w:color w:val="000000"/>
          <w:sz w:val="32"/>
          <w:szCs w:val="32"/>
          <w:highlight w:val="none"/>
        </w:rPr>
      </w:pPr>
    </w:p>
    <w:p>
      <w:pPr>
        <w:rPr>
          <w:color w:val="000000"/>
          <w:highlight w:val="none"/>
        </w:rPr>
      </w:pPr>
    </w:p>
    <w:p>
      <w:pPr>
        <w:widowControl/>
        <w:jc w:val="left"/>
        <w:rPr>
          <w:rFonts w:eastAsia="黑体"/>
          <w:color w:val="000000"/>
          <w:sz w:val="28"/>
          <w:szCs w:val="44"/>
          <w:highlight w:val="none"/>
        </w:rPr>
      </w:pPr>
    </w:p>
    <w:p>
      <w:pPr>
        <w:pStyle w:val="41"/>
        <w:ind w:firstLine="0" w:firstLineChars="0"/>
        <w:jc w:val="left"/>
        <w:outlineLvl w:val="1"/>
        <w:rPr>
          <w:rFonts w:eastAsia="黑体"/>
          <w:color w:val="000000"/>
          <w:sz w:val="28"/>
          <w:szCs w:val="44"/>
          <w:highlight w:val="none"/>
        </w:rPr>
      </w:pPr>
      <w:bookmarkStart w:id="5" w:name="_Hlk40704598"/>
      <w:r>
        <w:rPr>
          <w:rFonts w:hint="eastAsia" w:eastAsia="黑体"/>
          <w:color w:val="000000"/>
          <w:sz w:val="28"/>
          <w:szCs w:val="44"/>
          <w:highlight w:val="none"/>
        </w:rPr>
        <w:t>附件六用户需求书</w:t>
      </w:r>
      <w:r>
        <w:rPr>
          <w:rFonts w:eastAsia="黑体"/>
          <w:color w:val="000000"/>
          <w:sz w:val="28"/>
          <w:szCs w:val="44"/>
          <w:highlight w:val="none"/>
        </w:rPr>
        <w:t>/</w:t>
      </w:r>
      <w:r>
        <w:rPr>
          <w:rFonts w:hint="eastAsia" w:eastAsia="黑体"/>
          <w:color w:val="000000"/>
          <w:sz w:val="28"/>
          <w:szCs w:val="44"/>
          <w:highlight w:val="none"/>
        </w:rPr>
        <w:t>技术规范书</w:t>
      </w:r>
    </w:p>
    <w:p>
      <w:pPr>
        <w:pStyle w:val="41"/>
        <w:ind w:firstLine="0" w:firstLineChars="0"/>
        <w:jc w:val="center"/>
        <w:rPr>
          <w:rFonts w:eastAsia="仿宋_GB2312"/>
          <w:b/>
          <w:color w:val="000000"/>
          <w:sz w:val="32"/>
          <w:szCs w:val="32"/>
          <w:highlight w:val="none"/>
        </w:rPr>
      </w:pPr>
      <w:r>
        <w:rPr>
          <w:rFonts w:hint="eastAsia" w:eastAsia="仿宋_GB2312"/>
          <w:b/>
          <w:color w:val="000000"/>
          <w:sz w:val="32"/>
          <w:szCs w:val="32"/>
          <w:highlight w:val="none"/>
        </w:rPr>
        <w:t>用户需求书</w:t>
      </w:r>
      <w:r>
        <w:rPr>
          <w:rFonts w:eastAsia="仿宋_GB2312"/>
          <w:b/>
          <w:color w:val="000000"/>
          <w:sz w:val="32"/>
          <w:szCs w:val="32"/>
          <w:highlight w:val="none"/>
        </w:rPr>
        <w:t>/</w:t>
      </w:r>
      <w:r>
        <w:rPr>
          <w:rFonts w:hint="eastAsia" w:eastAsia="仿宋_GB2312"/>
          <w:b/>
          <w:color w:val="000000"/>
          <w:sz w:val="32"/>
          <w:szCs w:val="32"/>
          <w:highlight w:val="none"/>
        </w:rPr>
        <w:t>技术规范书</w:t>
      </w:r>
    </w:p>
    <w:p>
      <w:pPr>
        <w:pStyle w:val="4"/>
        <w:spacing w:before="0" w:after="0" w:line="540" w:lineRule="exact"/>
        <w:ind w:left="241" w:leftChars="115"/>
        <w:rPr>
          <w:rFonts w:ascii="宋体" w:hAnsi="宋体" w:cs="宋体"/>
          <w:spacing w:val="20"/>
          <w:sz w:val="21"/>
          <w:szCs w:val="21"/>
          <w:highlight w:val="none"/>
        </w:rPr>
      </w:pPr>
      <w:bookmarkStart w:id="6" w:name="_Toc9272"/>
      <w:r>
        <w:rPr>
          <w:rFonts w:hint="eastAsia" w:ascii="宋体" w:hAnsi="宋体" w:cs="宋体"/>
          <w:spacing w:val="20"/>
          <w:sz w:val="21"/>
          <w:szCs w:val="21"/>
          <w:highlight w:val="none"/>
        </w:rPr>
        <w:t>第四部分  用户需求书</w:t>
      </w:r>
      <w:bookmarkEnd w:id="6"/>
    </w:p>
    <w:p>
      <w:pPr>
        <w:spacing w:line="360" w:lineRule="auto"/>
        <w:ind w:firstLine="420" w:firstLineChars="200"/>
        <w:rPr>
          <w:rFonts w:hAnsi="宋体" w:cs="宋体"/>
          <w:b/>
          <w:bCs/>
          <w:szCs w:val="21"/>
          <w:highlight w:val="none"/>
        </w:rPr>
      </w:pPr>
      <w:r>
        <w:rPr>
          <w:rFonts w:hint="eastAsia" w:hAnsi="宋体" w:cs="宋体"/>
          <w:b/>
          <w:bCs/>
          <w:szCs w:val="21"/>
          <w:highlight w:val="none"/>
        </w:rPr>
        <w:t>一、项目概况</w:t>
      </w:r>
    </w:p>
    <w:p>
      <w:pPr>
        <w:kinsoku w:val="0"/>
        <w:autoSpaceDE w:val="0"/>
        <w:autoSpaceDN w:val="0"/>
        <w:adjustRightInd w:val="0"/>
        <w:snapToGrid w:val="0"/>
        <w:spacing w:line="360" w:lineRule="auto"/>
        <w:ind w:firstLine="420" w:firstLineChars="200"/>
        <w:textAlignment w:val="baseline"/>
        <w:outlineLvl w:val="2"/>
        <w:rPr>
          <w:rFonts w:ascii="宋体" w:hAnsi="宋体" w:cs="宋体"/>
          <w:highlight w:val="none"/>
        </w:rPr>
      </w:pPr>
      <w:bookmarkStart w:id="7" w:name="_Toc26317"/>
      <w:bookmarkStart w:id="8" w:name="_Toc1818"/>
      <w:bookmarkStart w:id="9" w:name="_Toc24083"/>
      <w:bookmarkStart w:id="10" w:name="_Toc30469"/>
      <w:r>
        <w:rPr>
          <w:rFonts w:hint="eastAsia" w:ascii="宋体" w:hAnsi="宋体" w:cs="宋体"/>
          <w:highlight w:val="none"/>
        </w:rPr>
        <w:t>1.名称与编号</w:t>
      </w:r>
      <w:bookmarkEnd w:id="7"/>
      <w:bookmarkEnd w:id="8"/>
      <w:bookmarkEnd w:id="9"/>
      <w:bookmarkEnd w:id="10"/>
    </w:p>
    <w:p>
      <w:pPr>
        <w:kinsoku w:val="0"/>
        <w:autoSpaceDE w:val="0"/>
        <w:autoSpaceDN w:val="0"/>
        <w:adjustRightInd w:val="0"/>
        <w:snapToGrid w:val="0"/>
        <w:spacing w:line="360" w:lineRule="auto"/>
        <w:ind w:firstLine="840" w:firstLineChars="400"/>
        <w:textAlignment w:val="baseline"/>
        <w:rPr>
          <w:rFonts w:hint="eastAsia" w:ascii="宋体" w:hAnsi="宋体" w:eastAsia="宋体" w:cs="宋体"/>
          <w:highlight w:val="none"/>
          <w:lang w:eastAsia="zh-CN"/>
        </w:rPr>
      </w:pPr>
      <w:r>
        <w:rPr>
          <w:rFonts w:hint="eastAsia" w:ascii="宋体" w:hAnsi="宋体" w:cs="宋体"/>
          <w:highlight w:val="none"/>
        </w:rPr>
        <w:t>项目名称：</w:t>
      </w:r>
      <w:ins w:id="109" w:author="黄嘉钊" w:date="2026-03-13T01:38:44Z">
        <w:r>
          <w:rPr>
            <w:rFonts w:hint="eastAsia" w:ascii="宋体" w:hAnsi="宋体" w:cs="宋体"/>
            <w:highlight w:val="none"/>
            <w:lang w:eastAsia="zh-CN"/>
          </w:rPr>
          <w:t>东莞迎宾馆项目小别墅环湖灯光提升</w:t>
        </w:r>
      </w:ins>
      <w:ins w:id="110" w:author="黄嘉钊" w:date="2026-03-13T01:52:46Z">
        <w:r>
          <w:rPr>
            <w:rFonts w:hint="eastAsia" w:ascii="宋体" w:hAnsi="宋体" w:cs="宋体"/>
            <w:highlight w:val="none"/>
            <w:lang w:val="en-US" w:eastAsia="zh-CN"/>
          </w:rPr>
          <w:t>项目</w:t>
        </w:r>
      </w:ins>
    </w:p>
    <w:p>
      <w:pPr>
        <w:kinsoku w:val="0"/>
        <w:autoSpaceDE w:val="0"/>
        <w:autoSpaceDN w:val="0"/>
        <w:adjustRightInd w:val="0"/>
        <w:snapToGrid w:val="0"/>
        <w:spacing w:line="360" w:lineRule="auto"/>
        <w:ind w:firstLine="840" w:firstLineChars="400"/>
        <w:textAlignment w:val="baseline"/>
        <w:rPr>
          <w:rFonts w:ascii="宋体" w:hAnsi="宋体" w:cs="宋体"/>
          <w:highlight w:val="none"/>
        </w:rPr>
      </w:pPr>
      <w:r>
        <w:rPr>
          <w:rFonts w:hint="eastAsia" w:ascii="宋体" w:hAnsi="宋体" w:cs="宋体"/>
          <w:highlight w:val="none"/>
        </w:rPr>
        <w:t>采购项目编号：</w:t>
      </w:r>
      <w:ins w:id="111" w:author="黄嘉钊" w:date="2026-03-13T01:53:03Z">
        <w:r>
          <w:rPr>
            <w:rFonts w:hint="eastAsia" w:ascii="宋体" w:hAnsi="宋体" w:cs="宋体"/>
            <w:highlight w:val="none"/>
          </w:rPr>
          <w:t>GYBG-DG-01-01-011(2026)</w:t>
        </w:r>
      </w:ins>
    </w:p>
    <w:p>
      <w:pPr>
        <w:kinsoku w:val="0"/>
        <w:autoSpaceDE w:val="0"/>
        <w:autoSpaceDN w:val="0"/>
        <w:adjustRightInd w:val="0"/>
        <w:snapToGrid w:val="0"/>
        <w:spacing w:line="360" w:lineRule="auto"/>
        <w:ind w:firstLine="840" w:firstLineChars="400"/>
        <w:textAlignment w:val="baseline"/>
        <w:rPr>
          <w:rFonts w:ascii="宋体" w:hAnsi="宋体" w:cs="宋体"/>
          <w:highlight w:val="none"/>
        </w:rPr>
      </w:pPr>
      <w:r>
        <w:rPr>
          <w:rFonts w:hint="eastAsia" w:ascii="宋体" w:hAnsi="宋体" w:cs="宋体"/>
          <w:highlight w:val="none"/>
        </w:rPr>
        <w:t>采购方式：竞争性谈判</w:t>
      </w:r>
    </w:p>
    <w:p>
      <w:pPr>
        <w:kinsoku w:val="0"/>
        <w:autoSpaceDE w:val="0"/>
        <w:autoSpaceDN w:val="0"/>
        <w:adjustRightInd w:val="0"/>
        <w:snapToGrid w:val="0"/>
        <w:spacing w:line="360" w:lineRule="auto"/>
        <w:ind w:firstLine="840" w:firstLineChars="400"/>
        <w:textAlignment w:val="baseline"/>
        <w:rPr>
          <w:rFonts w:ascii="宋体" w:hAnsi="宋体" w:cs="宋体"/>
          <w:highlight w:val="none"/>
        </w:rPr>
      </w:pPr>
      <w:r>
        <w:rPr>
          <w:rFonts w:hint="eastAsia" w:ascii="宋体" w:hAnsi="宋体" w:cs="宋体"/>
          <w:highlight w:val="none"/>
        </w:rPr>
        <w:t>预算金额：</w:t>
      </w:r>
      <w:r>
        <w:rPr>
          <w:rFonts w:hint="eastAsia" w:ascii="宋体" w:hAnsi="宋体" w:cs="宋体"/>
          <w:highlight w:val="none"/>
          <w:lang w:val="en-US" w:eastAsia="zh-CN"/>
        </w:rPr>
        <w:t>280,000.00</w:t>
      </w:r>
      <w:r>
        <w:rPr>
          <w:rFonts w:hint="eastAsia" w:ascii="宋体" w:hAnsi="宋体" w:cs="宋体"/>
          <w:highlight w:val="none"/>
        </w:rPr>
        <w:t xml:space="preserve">元 </w:t>
      </w:r>
      <w:r>
        <w:rPr>
          <w:rFonts w:hint="eastAsia" w:ascii="宋体" w:hAnsi="宋体" w:cs="宋体"/>
          <w:color w:val="FF0000"/>
          <w:highlight w:val="none"/>
        </w:rPr>
        <w:t xml:space="preserve"> </w:t>
      </w:r>
    </w:p>
    <w:p>
      <w:pPr>
        <w:spacing w:line="360" w:lineRule="auto"/>
        <w:rPr>
          <w:rFonts w:ascii="宋体" w:hAnsi="宋体" w:cs="宋体"/>
          <w:b/>
          <w:bCs/>
          <w:sz w:val="22"/>
          <w:szCs w:val="22"/>
          <w:highlight w:val="none"/>
        </w:rPr>
      </w:pPr>
      <w:r>
        <w:rPr>
          <w:rFonts w:hint="eastAsia" w:hAnsi="宋体" w:cs="宋体"/>
          <w:b/>
          <w:bCs/>
          <w:sz w:val="22"/>
          <w:szCs w:val="22"/>
          <w:highlight w:val="none"/>
        </w:rPr>
        <w:t>1.主要商务要求</w:t>
      </w:r>
    </w:p>
    <w:tbl>
      <w:tblPr>
        <w:tblStyle w:val="23"/>
        <w:tblW w:w="957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48"/>
        <w:gridCol w:w="76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pPr>
              <w:pStyle w:val="61"/>
              <w:ind w:left="0" w:firstLine="0" w:firstLineChars="0"/>
              <w:jc w:val="center"/>
              <w:rPr>
                <w:color w:val="auto"/>
                <w:sz w:val="21"/>
                <w:szCs w:val="16"/>
                <w:highlight w:val="none"/>
              </w:rPr>
            </w:pPr>
            <w:r>
              <w:rPr>
                <w:rFonts w:hint="eastAsia"/>
                <w:color w:val="auto"/>
                <w:sz w:val="21"/>
                <w:szCs w:val="16"/>
                <w:highlight w:val="none"/>
              </w:rPr>
              <w:t>标的提供的时间</w:t>
            </w:r>
          </w:p>
        </w:tc>
        <w:tc>
          <w:tcPr>
            <w:tcW w:w="7627" w:type="dxa"/>
            <w:vAlign w:val="center"/>
          </w:tcPr>
          <w:p>
            <w:pPr>
              <w:spacing w:line="360" w:lineRule="auto"/>
              <w:rPr>
                <w:rFonts w:hint="eastAsia" w:eastAsia="宋体"/>
                <w:highlight w:val="none"/>
                <w:lang w:eastAsia="zh-CN"/>
              </w:rPr>
            </w:pPr>
            <w:ins w:id="112" w:author="黄嘉钊" w:date="2026-03-13T01:53:40Z">
              <w:r>
                <w:rPr>
                  <w:rFonts w:hint="eastAsia" w:eastAsia="宋体"/>
                  <w:highlight w:val="none"/>
                  <w:lang w:eastAsia="zh-CN"/>
                </w:rPr>
                <w:t>签订合同后</w:t>
              </w:r>
            </w:ins>
            <w:ins w:id="113" w:author="黄嘉钊" w:date="2026-03-13T16:01:33Z">
              <w:r>
                <w:rPr>
                  <w:rFonts w:hint="eastAsia"/>
                  <w:highlight w:val="none"/>
                  <w:lang w:val="en-US" w:eastAsia="zh-CN"/>
                </w:rPr>
                <w:t>3</w:t>
              </w:r>
            </w:ins>
            <w:ins w:id="114" w:author="黄嘉钊" w:date="2026-03-13T01:53:40Z">
              <w:r>
                <w:rPr>
                  <w:rFonts w:hint="eastAsia" w:eastAsia="宋体"/>
                  <w:highlight w:val="none"/>
                  <w:lang w:eastAsia="zh-CN"/>
                </w:rPr>
                <w:t>0内完成所有户外灯具的安装及调试。</w:t>
              </w:r>
            </w:ins>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pPr>
              <w:pStyle w:val="61"/>
              <w:ind w:left="0" w:firstLine="0" w:firstLineChars="0"/>
              <w:jc w:val="center"/>
              <w:rPr>
                <w:color w:val="auto"/>
                <w:sz w:val="21"/>
                <w:szCs w:val="16"/>
                <w:highlight w:val="none"/>
              </w:rPr>
            </w:pPr>
            <w:r>
              <w:rPr>
                <w:rFonts w:hint="eastAsia"/>
                <w:color w:val="auto"/>
                <w:sz w:val="21"/>
                <w:szCs w:val="16"/>
                <w:highlight w:val="none"/>
              </w:rPr>
              <w:t>标的提供的地点</w:t>
            </w:r>
          </w:p>
        </w:tc>
        <w:tc>
          <w:tcPr>
            <w:tcW w:w="7627" w:type="dxa"/>
            <w:vAlign w:val="center"/>
          </w:tcPr>
          <w:p>
            <w:pPr>
              <w:spacing w:line="360" w:lineRule="auto"/>
              <w:rPr>
                <w:szCs w:val="21"/>
                <w:highlight w:val="none"/>
              </w:rPr>
            </w:pPr>
            <w:permStart w:id="0" w:edGrp="everyone"/>
            <w:r>
              <w:rPr>
                <w:rFonts w:hint="eastAsia"/>
                <w:szCs w:val="21"/>
                <w:highlight w:val="none"/>
              </w:rPr>
              <w:t>采购人指定地点</w:t>
            </w:r>
            <w:perm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pPr>
              <w:pStyle w:val="61"/>
              <w:ind w:left="0" w:firstLine="0" w:firstLineChars="0"/>
              <w:jc w:val="center"/>
              <w:rPr>
                <w:color w:val="auto"/>
                <w:sz w:val="21"/>
                <w:szCs w:val="16"/>
                <w:highlight w:val="none"/>
              </w:rPr>
            </w:pPr>
            <w:r>
              <w:rPr>
                <w:rFonts w:hint="eastAsia"/>
                <w:color w:val="auto"/>
                <w:sz w:val="21"/>
                <w:szCs w:val="16"/>
                <w:highlight w:val="none"/>
              </w:rPr>
              <w:t>投标有效期</w:t>
            </w:r>
          </w:p>
        </w:tc>
        <w:tc>
          <w:tcPr>
            <w:tcW w:w="7627" w:type="dxa"/>
            <w:vAlign w:val="center"/>
          </w:tcPr>
          <w:p>
            <w:pPr>
              <w:spacing w:line="360" w:lineRule="auto"/>
              <w:rPr>
                <w:szCs w:val="21"/>
                <w:highlight w:val="none"/>
              </w:rPr>
            </w:pPr>
            <w:r>
              <w:rPr>
                <w:rFonts w:hint="eastAsia"/>
                <w:szCs w:val="21"/>
                <w:highlight w:val="none"/>
              </w:rPr>
              <w:t>从提交投标（响应） 文件的截止之日起90日历天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pPr>
              <w:spacing w:line="360" w:lineRule="auto"/>
              <w:jc w:val="center"/>
              <w:rPr>
                <w:rFonts w:ascii="宋体"/>
                <w:color w:val="auto"/>
                <w:szCs w:val="21"/>
                <w:highlight w:val="none"/>
              </w:rPr>
            </w:pPr>
            <w:r>
              <w:rPr>
                <w:rFonts w:hint="eastAsia" w:ascii="宋体" w:hAnsi="宋体" w:cs="宋体"/>
                <w:color w:val="auto"/>
                <w:szCs w:val="21"/>
                <w:highlight w:val="none"/>
              </w:rPr>
              <w:t>现场踏勘</w:t>
            </w:r>
          </w:p>
        </w:tc>
        <w:tc>
          <w:tcPr>
            <w:tcW w:w="7627" w:type="dxa"/>
            <w:vAlign w:val="center"/>
          </w:tcPr>
          <w:p>
            <w:pPr>
              <w:pStyle w:val="10"/>
              <w:rPr>
                <w:color w:val="auto"/>
                <w:highlight w:val="none"/>
              </w:rPr>
            </w:pPr>
            <w:r>
              <w:rPr>
                <w:rFonts w:hint="eastAsia"/>
                <w:color w:val="auto"/>
                <w:highlight w:val="none"/>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pPr>
              <w:spacing w:line="360" w:lineRule="auto"/>
              <w:jc w:val="center"/>
              <w:rPr>
                <w:rFonts w:ascii="宋体"/>
                <w:szCs w:val="21"/>
                <w:highlight w:val="none"/>
              </w:rPr>
            </w:pPr>
            <w:r>
              <w:rPr>
                <w:rFonts w:hint="eastAsia" w:ascii="宋体"/>
                <w:szCs w:val="21"/>
                <w:highlight w:val="none"/>
              </w:rPr>
              <w:t>验收要求</w:t>
            </w:r>
          </w:p>
        </w:tc>
        <w:tc>
          <w:tcPr>
            <w:tcW w:w="7627" w:type="dxa"/>
            <w:vAlign w:val="center"/>
          </w:tcPr>
          <w:p>
            <w:pPr>
              <w:spacing w:line="360" w:lineRule="auto"/>
              <w:rPr>
                <w:rFonts w:ascii="宋体"/>
                <w:szCs w:val="21"/>
                <w:highlight w:val="none"/>
              </w:rPr>
            </w:pPr>
            <w:r>
              <w:rPr>
                <w:rFonts w:hint="eastAsia" w:ascii="宋体"/>
                <w:szCs w:val="21"/>
                <w:highlight w:val="none"/>
              </w:rPr>
              <w:t>（1）本工程验收应达到国家或行业质量检验评定的合格标准。（2）项目具备完工验收条件的，供应商按完工验收有关规定，向采购人提供完整完工资料和完工验收申请报告。采购人收到完工验收申请报告后组织有关单位验收，并在验收后14天内给予认可或提出修改意见。供应商按要求修改，并承担由自身原因造成修改的费用。（3）供应商在执行现场生产、生活临时设施，应在完工后7天内全部撤离，做到工完场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6" w:hRule="atLeast"/>
        </w:trPr>
        <w:tc>
          <w:tcPr>
            <w:tcW w:w="1948" w:type="dxa"/>
            <w:vAlign w:val="center"/>
          </w:tcPr>
          <w:p>
            <w:pPr>
              <w:pStyle w:val="61"/>
              <w:ind w:left="0" w:firstLine="0" w:firstLineChars="0"/>
              <w:jc w:val="center"/>
              <w:rPr>
                <w:color w:val="auto"/>
                <w:sz w:val="21"/>
                <w:szCs w:val="16"/>
                <w:highlight w:val="none"/>
              </w:rPr>
            </w:pPr>
            <w:r>
              <w:rPr>
                <w:rFonts w:hint="eastAsia"/>
                <w:color w:val="auto"/>
                <w:sz w:val="21"/>
                <w:szCs w:val="16"/>
                <w:highlight w:val="none"/>
              </w:rPr>
              <w:t>付款方式</w:t>
            </w:r>
          </w:p>
        </w:tc>
        <w:tc>
          <w:tcPr>
            <w:tcW w:w="7627" w:type="dxa"/>
            <w:vAlign w:val="center"/>
          </w:tcPr>
          <w:p>
            <w:pPr>
              <w:pStyle w:val="10"/>
              <w:rPr>
                <w:rFonts w:hint="eastAsia" w:ascii="宋体" w:hAnsi="宋体" w:cs="宋体"/>
                <w:szCs w:val="21"/>
                <w:highlight w:val="none"/>
              </w:rPr>
            </w:pPr>
            <w:r>
              <w:rPr>
                <w:rFonts w:hint="eastAsia" w:ascii="宋体" w:hAnsi="宋体" w:cs="宋体"/>
                <w:szCs w:val="21"/>
                <w:highlight w:val="none"/>
              </w:rPr>
              <w:t>1、合同签订后</w:t>
            </w:r>
            <w:r>
              <w:rPr>
                <w:rFonts w:hint="eastAsia" w:ascii="宋体" w:hAnsi="宋体" w:cs="宋体"/>
                <w:szCs w:val="21"/>
                <w:highlight w:val="none"/>
                <w:lang w:eastAsia="zh-CN"/>
              </w:rPr>
              <w:t>甲方向乙方</w:t>
            </w:r>
            <w:r>
              <w:rPr>
                <w:rFonts w:hint="eastAsia" w:ascii="宋体" w:hAnsi="宋体" w:cs="宋体"/>
                <w:szCs w:val="21"/>
                <w:highlight w:val="none"/>
              </w:rPr>
              <w:t>支付合同金额的30%；</w:t>
            </w:r>
          </w:p>
          <w:p>
            <w:pPr>
              <w:pStyle w:val="10"/>
              <w:rPr>
                <w:rFonts w:ascii="宋体" w:hAnsi="宋体" w:cs="宋体"/>
                <w:szCs w:val="21"/>
                <w:highlight w:val="none"/>
              </w:rPr>
            </w:pPr>
            <w:r>
              <w:rPr>
                <w:rFonts w:hint="eastAsia" w:ascii="宋体" w:hAnsi="宋体" w:cs="宋体"/>
                <w:szCs w:val="21"/>
                <w:highlight w:val="none"/>
                <w:lang w:val="en-US" w:eastAsia="zh-CN"/>
              </w:rPr>
              <w:t>2、</w:t>
            </w:r>
            <w:r>
              <w:rPr>
                <w:rFonts w:hint="eastAsia" w:ascii="宋体" w:hAnsi="宋体" w:cs="宋体"/>
                <w:szCs w:val="21"/>
                <w:highlight w:val="none"/>
              </w:rPr>
              <w:t>项目竣工验收合格后30天内甲方向乙方支付至项目总额价的97%；</w:t>
            </w:r>
          </w:p>
          <w:p>
            <w:pPr>
              <w:pStyle w:val="10"/>
              <w:rPr>
                <w:rFonts w:ascii="宋体" w:hAnsi="宋体" w:cs="宋体"/>
                <w:szCs w:val="21"/>
                <w:highlight w:val="none"/>
              </w:rPr>
            </w:pPr>
            <w:r>
              <w:rPr>
                <w:rFonts w:hint="eastAsia" w:ascii="宋体" w:hAnsi="宋体" w:cs="宋体"/>
                <w:szCs w:val="21"/>
                <w:highlight w:val="none"/>
                <w:lang w:val="en-US" w:eastAsia="zh-CN"/>
              </w:rPr>
              <w:t>3</w:t>
            </w:r>
            <w:r>
              <w:rPr>
                <w:rFonts w:hint="eastAsia" w:ascii="宋体" w:hAnsi="宋体" w:cs="宋体"/>
                <w:szCs w:val="21"/>
                <w:highlight w:val="none"/>
              </w:rPr>
              <w:t>、预留项目总额的3%作为质量保证金，质量保证金在保修期满后一个月内甲方向乙方一次性无息付清。</w:t>
            </w:r>
          </w:p>
          <w:p>
            <w:pPr>
              <w:pStyle w:val="10"/>
              <w:rPr>
                <w:highlight w:val="none"/>
              </w:rPr>
            </w:pPr>
            <w:r>
              <w:rPr>
                <w:rFonts w:hint="eastAsia" w:ascii="宋体" w:hAnsi="宋体" w:cs="宋体"/>
                <w:szCs w:val="21"/>
                <w:highlight w:val="none"/>
              </w:rPr>
              <w:t>注：验收款付款前乙方应向甲方提供请款申请及所需的材料和合格的全额发票。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pPr>
              <w:pStyle w:val="61"/>
              <w:ind w:left="0" w:firstLine="0" w:firstLineChars="0"/>
              <w:jc w:val="center"/>
              <w:rPr>
                <w:color w:val="auto"/>
                <w:sz w:val="21"/>
                <w:szCs w:val="16"/>
                <w:highlight w:val="none"/>
              </w:rPr>
            </w:pPr>
            <w:r>
              <w:rPr>
                <w:rFonts w:hint="eastAsia"/>
                <w:color w:val="auto"/>
                <w:sz w:val="21"/>
                <w:szCs w:val="16"/>
                <w:highlight w:val="none"/>
              </w:rPr>
              <w:t>报价内容及要求</w:t>
            </w:r>
          </w:p>
        </w:tc>
        <w:tc>
          <w:tcPr>
            <w:tcW w:w="7627" w:type="dxa"/>
            <w:vAlign w:val="center"/>
          </w:tcPr>
          <w:p>
            <w:pPr>
              <w:spacing w:line="500" w:lineRule="exact"/>
              <w:rPr>
                <w:szCs w:val="21"/>
                <w:highlight w:val="none"/>
              </w:rPr>
            </w:pPr>
            <w:ins w:id="115" w:author="黄嘉钊" w:date="2026-03-13T01:56:39Z">
              <w:r>
                <w:rPr>
                  <w:rFonts w:hint="eastAsia"/>
                  <w:szCs w:val="21"/>
                  <w:highlight w:val="none"/>
                </w:rPr>
                <w:t>投标报价应包含工程施工费、运输费、人工费、保险费、各种税费、资料费、验收费、包括开挖及原状恢复费用、售后服务费及履行本项目所需的一切费用等,最终结算以实际施工工程量为准。</w:t>
              </w:r>
            </w:ins>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pPr>
              <w:pStyle w:val="61"/>
              <w:ind w:left="0" w:firstLine="0" w:firstLineChars="0"/>
              <w:jc w:val="center"/>
              <w:rPr>
                <w:color w:val="auto"/>
                <w:sz w:val="21"/>
                <w:szCs w:val="16"/>
                <w:highlight w:val="none"/>
              </w:rPr>
            </w:pPr>
            <w:r>
              <w:rPr>
                <w:rFonts w:hint="eastAsia"/>
                <w:color w:val="auto"/>
                <w:sz w:val="21"/>
                <w:szCs w:val="16"/>
                <w:highlight w:val="none"/>
              </w:rPr>
              <w:t>履约保证金</w:t>
            </w:r>
          </w:p>
        </w:tc>
        <w:tc>
          <w:tcPr>
            <w:tcW w:w="7627" w:type="dxa"/>
            <w:vAlign w:val="center"/>
          </w:tcPr>
          <w:p>
            <w:pPr>
              <w:spacing w:line="360" w:lineRule="auto"/>
              <w:rPr>
                <w:rFonts w:hint="default" w:eastAsia="宋体"/>
                <w:szCs w:val="21"/>
                <w:highlight w:val="none"/>
                <w:lang w:val="en-US" w:eastAsia="zh-CN"/>
              </w:rPr>
            </w:pPr>
            <w:ins w:id="116" w:author="黄嘉钊" w:date="2026-02-08T15:08:38Z">
              <w:r>
                <w:rPr>
                  <w:rFonts w:hint="eastAsia"/>
                  <w:szCs w:val="21"/>
                  <w:highlight w:val="none"/>
                  <w:lang w:val="en-US" w:eastAsia="zh-CN"/>
                </w:rPr>
                <w:t>中标</w:t>
              </w:r>
            </w:ins>
            <w:ins w:id="117" w:author="黄嘉钊" w:date="2026-02-08T15:08:39Z">
              <w:r>
                <w:rPr>
                  <w:rFonts w:hint="eastAsia"/>
                  <w:szCs w:val="21"/>
                  <w:highlight w:val="none"/>
                  <w:lang w:val="en-US" w:eastAsia="zh-CN"/>
                </w:rPr>
                <w:t>人</w:t>
              </w:r>
            </w:ins>
            <w:ins w:id="118" w:author="黄嘉钊" w:date="2026-02-08T15:08:40Z">
              <w:r>
                <w:rPr>
                  <w:rFonts w:hint="eastAsia"/>
                  <w:szCs w:val="21"/>
                  <w:highlight w:val="none"/>
                  <w:lang w:val="en-US" w:eastAsia="zh-CN"/>
                </w:rPr>
                <w:t>在</w:t>
              </w:r>
            </w:ins>
            <w:ins w:id="119" w:author="黄嘉钊" w:date="2026-02-08T15:08:43Z">
              <w:r>
                <w:rPr>
                  <w:rFonts w:hint="eastAsia"/>
                  <w:szCs w:val="21"/>
                  <w:highlight w:val="none"/>
                  <w:lang w:val="en-US" w:eastAsia="zh-CN"/>
                </w:rPr>
                <w:t>中标后，</w:t>
              </w:r>
            </w:ins>
            <w:ins w:id="120" w:author="黄嘉钊" w:date="2026-02-08T15:08:47Z">
              <w:r>
                <w:rPr>
                  <w:rFonts w:hint="eastAsia"/>
                  <w:szCs w:val="21"/>
                  <w:highlight w:val="none"/>
                  <w:lang w:val="en-US" w:eastAsia="zh-CN"/>
                </w:rPr>
                <w:t>其投标</w:t>
              </w:r>
            </w:ins>
            <w:ins w:id="121" w:author="黄嘉钊" w:date="2026-02-08T15:08:49Z">
              <w:r>
                <w:rPr>
                  <w:rFonts w:hint="eastAsia"/>
                  <w:szCs w:val="21"/>
                  <w:highlight w:val="none"/>
                  <w:lang w:val="en-US" w:eastAsia="zh-CN"/>
                </w:rPr>
                <w:t>保证金</w:t>
              </w:r>
            </w:ins>
            <w:ins w:id="122" w:author="黄嘉钊" w:date="2026-02-08T15:08:52Z">
              <w:r>
                <w:rPr>
                  <w:rFonts w:hint="eastAsia"/>
                  <w:szCs w:val="21"/>
                  <w:highlight w:val="none"/>
                  <w:lang w:val="en-US" w:eastAsia="zh-CN"/>
                </w:rPr>
                <w:t>自动</w:t>
              </w:r>
            </w:ins>
            <w:ins w:id="123" w:author="黄嘉钊" w:date="2026-02-08T15:08:53Z">
              <w:r>
                <w:rPr>
                  <w:rFonts w:hint="eastAsia"/>
                  <w:szCs w:val="21"/>
                  <w:highlight w:val="none"/>
                  <w:lang w:val="en-US" w:eastAsia="zh-CN"/>
                </w:rPr>
                <w:t>转为</w:t>
              </w:r>
            </w:ins>
            <w:ins w:id="124" w:author="黄嘉钊" w:date="2026-02-08T15:08:55Z">
              <w:r>
                <w:rPr>
                  <w:rFonts w:hint="eastAsia"/>
                  <w:szCs w:val="21"/>
                  <w:highlight w:val="none"/>
                  <w:lang w:val="en-US" w:eastAsia="zh-CN"/>
                </w:rPr>
                <w:t>履约</w:t>
              </w:r>
            </w:ins>
            <w:ins w:id="125" w:author="黄嘉钊" w:date="2026-02-08T15:08:57Z">
              <w:r>
                <w:rPr>
                  <w:rFonts w:hint="eastAsia"/>
                  <w:szCs w:val="21"/>
                  <w:highlight w:val="none"/>
                  <w:lang w:val="en-US" w:eastAsia="zh-CN"/>
                </w:rPr>
                <w:t>保证金</w:t>
              </w:r>
            </w:ins>
            <w:ins w:id="126" w:author="黄嘉钊" w:date="2026-02-08T15:08:58Z">
              <w:r>
                <w:rPr>
                  <w:rFonts w:hint="eastAsia"/>
                  <w:szCs w:val="21"/>
                  <w:highlight w:val="none"/>
                  <w:lang w:val="en-US" w:eastAsia="zh-CN"/>
                </w:rPr>
                <w:t>，</w:t>
              </w:r>
            </w:ins>
            <w:ins w:id="127" w:author="黄嘉钊" w:date="2026-02-08T15:09:15Z">
              <w:r>
                <w:rPr>
                  <w:rFonts w:hint="eastAsia"/>
                  <w:szCs w:val="21"/>
                  <w:highlight w:val="none"/>
                  <w:lang w:val="en-US" w:eastAsia="zh-CN"/>
                </w:rPr>
                <w:t>项目</w:t>
              </w:r>
            </w:ins>
            <w:ins w:id="128" w:author="黄嘉钊" w:date="2026-02-08T15:11:11Z">
              <w:r>
                <w:rPr>
                  <w:rFonts w:hint="eastAsia"/>
                  <w:szCs w:val="21"/>
                  <w:highlight w:val="none"/>
                  <w:lang w:val="en-US" w:eastAsia="zh-CN"/>
                </w:rPr>
                <w:t>完工</w:t>
              </w:r>
            </w:ins>
            <w:ins w:id="129" w:author="黄嘉钊" w:date="2026-02-08T15:11:12Z">
              <w:r>
                <w:rPr>
                  <w:rFonts w:hint="eastAsia"/>
                  <w:szCs w:val="21"/>
                  <w:highlight w:val="none"/>
                  <w:lang w:val="en-US" w:eastAsia="zh-CN"/>
                </w:rPr>
                <w:t>并</w:t>
              </w:r>
            </w:ins>
            <w:ins w:id="130" w:author="黄嘉钊" w:date="2026-02-08T15:09:25Z">
              <w:r>
                <w:rPr>
                  <w:rFonts w:hint="eastAsia"/>
                  <w:szCs w:val="21"/>
                  <w:highlight w:val="none"/>
                  <w:lang w:val="en-US" w:eastAsia="zh-CN"/>
                </w:rPr>
                <w:t>验收</w:t>
              </w:r>
            </w:ins>
            <w:ins w:id="131" w:author="黄嘉钊" w:date="2026-02-08T15:09:28Z">
              <w:r>
                <w:rPr>
                  <w:rFonts w:hint="eastAsia"/>
                  <w:szCs w:val="21"/>
                  <w:highlight w:val="none"/>
                  <w:lang w:val="en-US" w:eastAsia="zh-CN"/>
                </w:rPr>
                <w:t>及格</w:t>
              </w:r>
            </w:ins>
            <w:ins w:id="132" w:author="黄嘉钊" w:date="2026-02-08T15:09:50Z">
              <w:r>
                <w:rPr>
                  <w:rFonts w:hint="eastAsia"/>
                  <w:szCs w:val="21"/>
                  <w:highlight w:val="none"/>
                  <w:lang w:val="en-US" w:eastAsia="zh-CN"/>
                </w:rPr>
                <w:t>后</w:t>
              </w:r>
            </w:ins>
            <w:ins w:id="133" w:author="黄嘉钊" w:date="2026-02-08T15:09:52Z">
              <w:r>
                <w:rPr>
                  <w:rFonts w:hint="eastAsia"/>
                  <w:szCs w:val="21"/>
                  <w:highlight w:val="none"/>
                  <w:lang w:val="en-US" w:eastAsia="zh-CN"/>
                </w:rPr>
                <w:t>，</w:t>
              </w:r>
            </w:ins>
            <w:ins w:id="134" w:author="黄嘉钊" w:date="2026-02-08T15:09:56Z">
              <w:r>
                <w:rPr>
                  <w:rFonts w:hint="eastAsia"/>
                  <w:szCs w:val="21"/>
                  <w:highlight w:val="none"/>
                  <w:lang w:val="en-US" w:eastAsia="zh-CN"/>
                </w:rPr>
                <w:t>可</w:t>
              </w:r>
            </w:ins>
            <w:ins w:id="135" w:author="黄嘉钊" w:date="2026-02-08T15:09:58Z">
              <w:r>
                <w:rPr>
                  <w:rFonts w:hint="eastAsia"/>
                  <w:szCs w:val="21"/>
                  <w:highlight w:val="none"/>
                  <w:lang w:val="en-US" w:eastAsia="zh-CN"/>
                </w:rPr>
                <w:t>通过</w:t>
              </w:r>
            </w:ins>
            <w:ins w:id="136" w:author="黄嘉钊" w:date="2026-02-08T15:10:01Z">
              <w:r>
                <w:rPr>
                  <w:rFonts w:hint="eastAsia"/>
                  <w:szCs w:val="21"/>
                  <w:highlight w:val="none"/>
                  <w:lang w:val="en-US" w:eastAsia="zh-CN"/>
                </w:rPr>
                <w:t>向</w:t>
              </w:r>
            </w:ins>
            <w:ins w:id="137" w:author="黄嘉钊" w:date="2026-02-08T15:10:03Z">
              <w:r>
                <w:rPr>
                  <w:rFonts w:hint="eastAsia"/>
                  <w:szCs w:val="21"/>
                  <w:highlight w:val="none"/>
                  <w:lang w:val="en-US" w:eastAsia="zh-CN"/>
                </w:rPr>
                <w:t>甲方</w:t>
              </w:r>
            </w:ins>
            <w:ins w:id="138" w:author="黄嘉钊" w:date="2026-02-08T15:10:06Z">
              <w:r>
                <w:rPr>
                  <w:rFonts w:hint="eastAsia"/>
                  <w:szCs w:val="21"/>
                  <w:highlight w:val="none"/>
                  <w:lang w:val="en-US" w:eastAsia="zh-CN"/>
                </w:rPr>
                <w:t>提交</w:t>
              </w:r>
            </w:ins>
            <w:ins w:id="139" w:author="黄嘉钊" w:date="2026-02-08T15:10:16Z">
              <w:r>
                <w:rPr>
                  <w:rFonts w:hint="eastAsia"/>
                  <w:szCs w:val="21"/>
                  <w:highlight w:val="none"/>
                  <w:lang w:val="en-US" w:eastAsia="zh-CN"/>
                </w:rPr>
                <w:t>履约保证金</w:t>
              </w:r>
            </w:ins>
            <w:ins w:id="140" w:author="黄嘉钊" w:date="2026-02-08T15:10:18Z">
              <w:r>
                <w:rPr>
                  <w:rFonts w:hint="eastAsia"/>
                  <w:szCs w:val="21"/>
                  <w:highlight w:val="none"/>
                  <w:lang w:val="en-US" w:eastAsia="zh-CN"/>
                </w:rPr>
                <w:t>退款</w:t>
              </w:r>
            </w:ins>
            <w:ins w:id="141" w:author="黄嘉钊" w:date="2026-02-08T15:10:19Z">
              <w:r>
                <w:rPr>
                  <w:rFonts w:hint="eastAsia"/>
                  <w:szCs w:val="21"/>
                  <w:highlight w:val="none"/>
                  <w:lang w:val="en-US" w:eastAsia="zh-CN"/>
                </w:rPr>
                <w:t>申请</w:t>
              </w:r>
            </w:ins>
            <w:ins w:id="142" w:author="黄嘉钊" w:date="2026-02-08T15:10:21Z">
              <w:r>
                <w:rPr>
                  <w:rFonts w:hint="eastAsia"/>
                  <w:szCs w:val="21"/>
                  <w:highlight w:val="none"/>
                  <w:lang w:val="en-US" w:eastAsia="zh-CN"/>
                </w:rPr>
                <w:t>材料</w:t>
              </w:r>
            </w:ins>
            <w:ins w:id="143" w:author="黄嘉钊" w:date="2026-02-08T15:10:27Z">
              <w:r>
                <w:rPr>
                  <w:rFonts w:hint="eastAsia"/>
                  <w:szCs w:val="21"/>
                  <w:highlight w:val="none"/>
                  <w:lang w:val="en-US" w:eastAsia="zh-CN"/>
                </w:rPr>
                <w:t>退回。</w:t>
              </w:r>
            </w:ins>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pPr>
              <w:pStyle w:val="61"/>
              <w:ind w:left="0" w:firstLine="0" w:firstLineChars="0"/>
              <w:jc w:val="center"/>
              <w:rPr>
                <w:rFonts w:hint="eastAsia"/>
                <w:color w:val="auto"/>
                <w:sz w:val="21"/>
                <w:szCs w:val="16"/>
                <w:highlight w:val="none"/>
              </w:rPr>
            </w:pPr>
          </w:p>
          <w:p>
            <w:pPr>
              <w:pStyle w:val="61"/>
              <w:ind w:left="0" w:firstLine="0" w:firstLineChars="0"/>
              <w:jc w:val="center"/>
              <w:rPr>
                <w:color w:val="auto"/>
                <w:sz w:val="21"/>
                <w:szCs w:val="16"/>
                <w:highlight w:val="none"/>
              </w:rPr>
            </w:pPr>
            <w:r>
              <w:rPr>
                <w:rFonts w:hint="eastAsia"/>
                <w:color w:val="auto"/>
                <w:sz w:val="21"/>
                <w:szCs w:val="16"/>
                <w:highlight w:val="none"/>
              </w:rPr>
              <w:t>其他</w:t>
            </w:r>
          </w:p>
        </w:tc>
        <w:tc>
          <w:tcPr>
            <w:tcW w:w="7627" w:type="dxa"/>
            <w:vAlign w:val="center"/>
          </w:tcPr>
          <w:p>
            <w:pPr>
              <w:numPr>
                <w:ilvl w:val="0"/>
                <w:numId w:val="0"/>
              </w:numPr>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一、违约责任:</w:t>
            </w:r>
          </w:p>
          <w:p>
            <w:pPr>
              <w:numPr>
                <w:ilvl w:val="0"/>
                <w:numId w:val="0"/>
              </w:numPr>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1）工程质量不合格、不符合设计标准、达不到设计要求的，或施工程序不按施工规范的，采购人有权要求成交供应商停工和返工，因停工和返工造成的一切损失由成交供应商自行承担，工期不予顺延。工程质量合格，但达不到</w:t>
            </w:r>
            <w:r>
              <w:rPr>
                <w:rFonts w:hint="eastAsia" w:ascii="宋体" w:hAnsi="宋体" w:cs="宋体"/>
                <w:color w:val="auto"/>
                <w:szCs w:val="21"/>
                <w:highlight w:val="none"/>
                <w:lang w:val="en-US" w:eastAsia="zh-CN"/>
              </w:rPr>
              <w:t>谈判</w:t>
            </w:r>
            <w:r>
              <w:rPr>
                <w:rFonts w:hint="eastAsia" w:ascii="宋体" w:hAnsi="宋体" w:cs="宋体"/>
                <w:color w:val="auto"/>
                <w:szCs w:val="21"/>
                <w:highlight w:val="none"/>
              </w:rPr>
              <w:t>时承诺的质量等级，成交供应商必须向采购人赔偿损失并交纳合同金额 5%违约金。（2）本工程要求成交供应商按项目工期完成。因成交供应商原因工期延误每推迟一天向采购人交合同价0.3%的违约金</w:t>
            </w:r>
            <w:ins w:id="144" w:author="林赛苗" w:date="2026-02-06T17:59:19Z">
              <w:r>
                <w:rPr>
                  <w:rFonts w:hint="eastAsia" w:ascii="宋体" w:hAnsi="宋体" w:cs="宋体"/>
                  <w:color w:val="auto"/>
                  <w:szCs w:val="21"/>
                  <w:highlight w:val="none"/>
                  <w:lang w:eastAsia="zh-CN"/>
                </w:rPr>
                <w:t>，</w:t>
              </w:r>
            </w:ins>
            <w:ins w:id="145" w:author="林赛苗" w:date="2026-02-06T17:59:21Z">
              <w:r>
                <w:rPr>
                  <w:rFonts w:hint="eastAsia" w:ascii="宋体" w:hAnsi="宋体" w:cs="宋体"/>
                  <w:color w:val="auto"/>
                  <w:szCs w:val="21"/>
                  <w:highlight w:val="none"/>
                  <w:lang w:val="en-US" w:eastAsia="zh-CN"/>
                </w:rPr>
                <w:t>逾期</w:t>
              </w:r>
            </w:ins>
            <w:ins w:id="146" w:author="林赛苗" w:date="2026-02-06T17:59:23Z">
              <w:r>
                <w:rPr>
                  <w:rFonts w:hint="eastAsia" w:ascii="宋体" w:hAnsi="宋体" w:cs="宋体"/>
                  <w:color w:val="auto"/>
                  <w:szCs w:val="21"/>
                  <w:highlight w:val="none"/>
                  <w:lang w:val="en-US" w:eastAsia="zh-CN"/>
                </w:rPr>
                <w:t>达到</w:t>
              </w:r>
            </w:ins>
            <w:ins w:id="147" w:author="林赛苗" w:date="2026-02-06T17:59:27Z">
              <w:r>
                <w:rPr>
                  <w:rFonts w:hint="eastAsia" w:ascii="宋体" w:hAnsi="宋体" w:cs="宋体"/>
                  <w:color w:val="auto"/>
                  <w:szCs w:val="21"/>
                  <w:highlight w:val="none"/>
                  <w:lang w:val="en-US" w:eastAsia="zh-CN"/>
                </w:rPr>
                <w:t>10</w:t>
              </w:r>
            </w:ins>
            <w:ins w:id="148" w:author="林赛苗" w:date="2026-02-06T17:59:29Z">
              <w:r>
                <w:rPr>
                  <w:rFonts w:hint="eastAsia" w:ascii="宋体" w:hAnsi="宋体" w:cs="宋体"/>
                  <w:color w:val="auto"/>
                  <w:szCs w:val="21"/>
                  <w:highlight w:val="none"/>
                  <w:lang w:val="en-US" w:eastAsia="zh-CN"/>
                </w:rPr>
                <w:t>日的，</w:t>
              </w:r>
            </w:ins>
            <w:ins w:id="149" w:author="林赛苗" w:date="2026-02-06T17:59:37Z">
              <w:r>
                <w:rPr>
                  <w:rFonts w:hint="eastAsia" w:ascii="宋体" w:hAnsi="宋体" w:cs="宋体"/>
                  <w:color w:val="auto"/>
                  <w:szCs w:val="21"/>
                  <w:highlight w:val="none"/>
                  <w:lang w:val="en-US" w:eastAsia="zh-CN"/>
                </w:rPr>
                <w:t>采购人</w:t>
              </w:r>
            </w:ins>
            <w:ins w:id="150" w:author="林赛苗" w:date="2026-02-06T17:59:38Z">
              <w:r>
                <w:rPr>
                  <w:rFonts w:hint="eastAsia" w:ascii="宋体" w:hAnsi="宋体" w:cs="宋体"/>
                  <w:color w:val="auto"/>
                  <w:szCs w:val="21"/>
                  <w:highlight w:val="none"/>
                  <w:lang w:val="en-US" w:eastAsia="zh-CN"/>
                </w:rPr>
                <w:t>有权</w:t>
              </w:r>
            </w:ins>
            <w:ins w:id="151" w:author="林赛苗" w:date="2026-02-06T17:59:39Z">
              <w:r>
                <w:rPr>
                  <w:rFonts w:hint="eastAsia" w:ascii="宋体" w:hAnsi="宋体" w:cs="宋体"/>
                  <w:color w:val="auto"/>
                  <w:szCs w:val="21"/>
                  <w:highlight w:val="none"/>
                  <w:lang w:val="en-US" w:eastAsia="zh-CN"/>
                </w:rPr>
                <w:t>解除</w:t>
              </w:r>
            </w:ins>
            <w:ins w:id="152" w:author="林赛苗" w:date="2026-02-06T17:59:40Z">
              <w:r>
                <w:rPr>
                  <w:rFonts w:hint="eastAsia" w:ascii="宋体" w:hAnsi="宋体" w:cs="宋体"/>
                  <w:color w:val="auto"/>
                  <w:szCs w:val="21"/>
                  <w:highlight w:val="none"/>
                  <w:lang w:val="en-US" w:eastAsia="zh-CN"/>
                </w:rPr>
                <w:t>合同，</w:t>
              </w:r>
            </w:ins>
            <w:ins w:id="153" w:author="林赛苗" w:date="2026-02-06T17:59:50Z">
              <w:r>
                <w:rPr>
                  <w:rFonts w:hint="eastAsia" w:ascii="宋体" w:hAnsi="宋体" w:cs="宋体"/>
                  <w:color w:val="auto"/>
                  <w:szCs w:val="21"/>
                  <w:highlight w:val="none"/>
                  <w:lang w:val="en-US" w:eastAsia="zh-CN"/>
                </w:rPr>
                <w:t>供应商并</w:t>
              </w:r>
            </w:ins>
            <w:ins w:id="154" w:author="林赛苗" w:date="2026-02-06T17:59:57Z">
              <w:r>
                <w:rPr>
                  <w:rFonts w:hint="eastAsia" w:ascii="宋体" w:hAnsi="宋体" w:cs="宋体"/>
                  <w:color w:val="auto"/>
                  <w:szCs w:val="21"/>
                  <w:highlight w:val="none"/>
                  <w:lang w:val="en-US" w:eastAsia="zh-CN"/>
                </w:rPr>
                <w:t>应</w:t>
              </w:r>
            </w:ins>
            <w:ins w:id="155" w:author="林赛苗" w:date="2026-02-06T17:59:58Z">
              <w:r>
                <w:rPr>
                  <w:rFonts w:hint="eastAsia" w:ascii="宋体" w:hAnsi="宋体" w:cs="宋体"/>
                  <w:color w:val="auto"/>
                  <w:szCs w:val="21"/>
                  <w:highlight w:val="none"/>
                  <w:lang w:val="en-US" w:eastAsia="zh-CN"/>
                </w:rPr>
                <w:t>向</w:t>
              </w:r>
            </w:ins>
            <w:ins w:id="156" w:author="林赛苗" w:date="2026-02-06T18:00:00Z">
              <w:r>
                <w:rPr>
                  <w:rFonts w:hint="eastAsia" w:ascii="宋体" w:hAnsi="宋体" w:cs="宋体"/>
                  <w:color w:val="auto"/>
                  <w:szCs w:val="21"/>
                  <w:highlight w:val="none"/>
                  <w:lang w:val="en-US" w:eastAsia="zh-CN"/>
                </w:rPr>
                <w:t>采购人</w:t>
              </w:r>
            </w:ins>
            <w:ins w:id="157" w:author="林赛苗" w:date="2026-02-06T18:00:02Z">
              <w:r>
                <w:rPr>
                  <w:rFonts w:hint="eastAsia" w:ascii="宋体" w:hAnsi="宋体" w:cs="宋体"/>
                  <w:color w:val="auto"/>
                  <w:szCs w:val="21"/>
                  <w:highlight w:val="none"/>
                  <w:lang w:val="en-US" w:eastAsia="zh-CN"/>
                </w:rPr>
                <w:t>支付</w:t>
              </w:r>
            </w:ins>
            <w:ins w:id="158" w:author="林赛苗" w:date="2026-02-06T18:00:03Z">
              <w:r>
                <w:rPr>
                  <w:rFonts w:hint="eastAsia" w:ascii="宋体" w:hAnsi="宋体" w:cs="宋体"/>
                  <w:color w:val="auto"/>
                  <w:szCs w:val="21"/>
                  <w:highlight w:val="none"/>
                  <w:lang w:val="en-US" w:eastAsia="zh-CN"/>
                </w:rPr>
                <w:t>合同</w:t>
              </w:r>
            </w:ins>
            <w:ins w:id="159" w:author="林赛苗" w:date="2026-02-06T18:00:04Z">
              <w:r>
                <w:rPr>
                  <w:rFonts w:hint="eastAsia" w:ascii="宋体" w:hAnsi="宋体" w:cs="宋体"/>
                  <w:color w:val="auto"/>
                  <w:szCs w:val="21"/>
                  <w:highlight w:val="none"/>
                  <w:lang w:val="en-US" w:eastAsia="zh-CN"/>
                </w:rPr>
                <w:t>总额</w:t>
              </w:r>
            </w:ins>
            <w:ins w:id="160" w:author="林赛苗" w:date="2026-02-06T18:00:06Z">
              <w:r>
                <w:rPr>
                  <w:rFonts w:hint="eastAsia" w:ascii="宋体" w:hAnsi="宋体" w:cs="宋体"/>
                  <w:color w:val="auto"/>
                  <w:szCs w:val="21"/>
                  <w:highlight w:val="none"/>
                  <w:lang w:val="en-US" w:eastAsia="zh-CN"/>
                </w:rPr>
                <w:t>5%</w:t>
              </w:r>
            </w:ins>
            <w:ins w:id="161" w:author="林赛苗" w:date="2026-02-06T18:00:10Z">
              <w:r>
                <w:rPr>
                  <w:rFonts w:hint="eastAsia" w:ascii="宋体" w:hAnsi="宋体" w:cs="宋体"/>
                  <w:color w:val="auto"/>
                  <w:szCs w:val="21"/>
                  <w:highlight w:val="none"/>
                  <w:lang w:val="en-US" w:eastAsia="zh-CN"/>
                </w:rPr>
                <w:t>的</w:t>
              </w:r>
            </w:ins>
            <w:ins w:id="162" w:author="林赛苗" w:date="2026-02-06T18:00:11Z">
              <w:r>
                <w:rPr>
                  <w:rFonts w:hint="eastAsia" w:ascii="宋体" w:hAnsi="宋体" w:cs="宋体"/>
                  <w:color w:val="auto"/>
                  <w:szCs w:val="21"/>
                  <w:highlight w:val="none"/>
                  <w:lang w:val="en-US" w:eastAsia="zh-CN"/>
                </w:rPr>
                <w:t>违约</w:t>
              </w:r>
            </w:ins>
            <w:ins w:id="163" w:author="林赛苗" w:date="2026-02-06T18:00:12Z">
              <w:r>
                <w:rPr>
                  <w:rFonts w:hint="eastAsia" w:ascii="宋体" w:hAnsi="宋体" w:cs="宋体"/>
                  <w:color w:val="auto"/>
                  <w:szCs w:val="21"/>
                  <w:highlight w:val="none"/>
                  <w:lang w:val="en-US" w:eastAsia="zh-CN"/>
                </w:rPr>
                <w:t>金</w:t>
              </w:r>
            </w:ins>
            <w:r>
              <w:rPr>
                <w:rFonts w:hint="eastAsia" w:ascii="宋体" w:hAnsi="宋体" w:cs="宋体"/>
                <w:color w:val="auto"/>
                <w:szCs w:val="21"/>
                <w:highlight w:val="none"/>
              </w:rPr>
              <w:t xml:space="preserve">。因采购人原因及不可抗力的原因造成的工期延误，在得到双方认可的，工期相应顺延，双方办理同意顺延工期手续。 注：不可抗力的约定：经有关部门鉴定的六级以上地震，正面吹袭施工地的十级以上台风和龙卷风及本工程施工区域内出现降雨量大于 200mm/d 特大暴雨，雷击引起的火灾，并执行国家有关规定。 </w:t>
            </w:r>
          </w:p>
          <w:p>
            <w:pPr>
              <w:numPr>
                <w:ilvl w:val="0"/>
                <w:numId w:val="0"/>
              </w:numPr>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二、关于不平衡报价:</w:t>
            </w:r>
          </w:p>
          <w:p>
            <w:pPr>
              <w:numPr>
                <w:ilvl w:val="0"/>
                <w:numId w:val="0"/>
              </w:numPr>
              <w:spacing w:line="360" w:lineRule="auto"/>
              <w:jc w:val="left"/>
              <w:rPr>
                <w:rFonts w:hint="eastAsia" w:ascii="宋体" w:hAnsi="宋体" w:cs="宋体"/>
                <w:color w:val="auto"/>
                <w:szCs w:val="21"/>
                <w:highlight w:val="none"/>
              </w:rPr>
            </w:pPr>
            <w:ins w:id="164" w:author="黄嘉钊" w:date="2026-03-13T01:57:31Z">
              <w:r>
                <w:rPr>
                  <w:rFonts w:hint="eastAsia" w:ascii="宋体" w:hAnsi="宋体" w:cs="宋体"/>
                  <w:color w:val="auto"/>
                  <w:szCs w:val="21"/>
                  <w:highlight w:val="none"/>
                  <w:lang w:val="en-US" w:eastAsia="zh-CN"/>
                </w:rPr>
                <w:t>1</w:t>
              </w:r>
            </w:ins>
            <w:ins w:id="165" w:author="黄嘉钊" w:date="2026-03-13T01:57:32Z">
              <w:r>
                <w:rPr>
                  <w:rFonts w:hint="eastAsia" w:ascii="宋体" w:hAnsi="宋体" w:cs="宋体"/>
                  <w:color w:val="auto"/>
                  <w:szCs w:val="21"/>
                  <w:highlight w:val="none"/>
                  <w:lang w:val="en-US" w:eastAsia="zh-CN"/>
                </w:rPr>
                <w:t>、</w:t>
              </w:r>
            </w:ins>
            <w:r>
              <w:rPr>
                <w:rFonts w:hint="eastAsia" w:ascii="宋体" w:hAnsi="宋体" w:cs="宋体"/>
                <w:color w:val="auto"/>
                <w:szCs w:val="21"/>
                <w:highlight w:val="none"/>
              </w:rPr>
              <w:t>投标人最终报价只需报投标总价，投标人中标后根据最终报价的投标总价按合同的要求对分项报价进行调整，分项目报价不允许出现不平衡报价的现象（投标报价小于施工图预算综合单价×(1-中标下浮率)×（1-15%）或大于施工图预算综合单价×（1+15%）均视为严重不平衡报价）。</w:t>
            </w:r>
          </w:p>
          <w:p>
            <w:pPr>
              <w:numPr>
                <w:ilvl w:val="0"/>
                <w:numId w:val="0"/>
              </w:numPr>
              <w:spacing w:line="360" w:lineRule="auto"/>
              <w:rPr>
                <w:rFonts w:hint="eastAsia"/>
                <w:highlight w:val="none"/>
                <w:lang w:eastAsia="zh-CN"/>
              </w:rPr>
            </w:pPr>
            <w:ins w:id="166" w:author="黄嘉钊" w:date="2026-03-13T01:57:35Z">
              <w:r>
                <w:rPr>
                  <w:rFonts w:hint="eastAsia"/>
                  <w:highlight w:val="none"/>
                  <w:lang w:val="en-US" w:eastAsia="zh-CN"/>
                </w:rPr>
                <w:t>2、</w:t>
              </w:r>
            </w:ins>
            <w:r>
              <w:rPr>
                <w:rFonts w:hint="eastAsia"/>
                <w:highlight w:val="none"/>
                <w:lang w:eastAsia="zh-CN"/>
              </w:rPr>
              <w:t>关于不合理报价</w:t>
            </w:r>
          </w:p>
          <w:p>
            <w:pPr>
              <w:numPr>
                <w:ilvl w:val="0"/>
                <w:numId w:val="0"/>
              </w:numPr>
              <w:spacing w:line="360" w:lineRule="auto"/>
              <w:jc w:val="left"/>
              <w:rPr>
                <w:rFonts w:hint="default" w:ascii="宋体" w:hAnsi="宋体" w:cs="宋体"/>
                <w:color w:val="auto"/>
                <w:szCs w:val="21"/>
                <w:highlight w:val="none"/>
                <w:lang w:val="en-US" w:eastAsia="zh-CN"/>
              </w:rPr>
            </w:pPr>
            <w:r>
              <w:rPr>
                <w:rFonts w:hint="eastAsia" w:ascii="宋体" w:hAnsi="宋体" w:cs="宋体"/>
                <w:color w:val="auto"/>
                <w:szCs w:val="21"/>
                <w:highlight w:val="none"/>
                <w:lang w:eastAsia="zh-CN"/>
              </w:rPr>
              <w:t>投标人报价如低于本项目采购限价的</w:t>
            </w:r>
            <w:r>
              <w:rPr>
                <w:rFonts w:hint="eastAsia" w:ascii="宋体" w:hAnsi="宋体" w:cs="宋体"/>
                <w:color w:val="auto"/>
                <w:szCs w:val="21"/>
                <w:highlight w:val="none"/>
                <w:lang w:val="en-US" w:eastAsia="zh-CN"/>
              </w:rPr>
              <w:t>50%需提供价格来源的书面材料，否则作废标处理。</w:t>
            </w:r>
          </w:p>
          <w:p>
            <w:pPr>
              <w:numPr>
                <w:ilvl w:val="0"/>
                <w:numId w:val="0"/>
              </w:numPr>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lang w:eastAsia="zh-CN"/>
              </w:rPr>
              <w:t>四</w:t>
            </w:r>
            <w:r>
              <w:rPr>
                <w:rFonts w:hint="eastAsia" w:ascii="宋体" w:hAnsi="宋体" w:cs="宋体"/>
                <w:color w:val="auto"/>
                <w:szCs w:val="21"/>
                <w:highlight w:val="none"/>
              </w:rPr>
              <w:t>、质量保修期:</w:t>
            </w:r>
          </w:p>
          <w:p>
            <w:pPr>
              <w:numPr>
                <w:ilvl w:val="0"/>
                <w:numId w:val="0"/>
              </w:numPr>
              <w:spacing w:line="360" w:lineRule="auto"/>
              <w:jc w:val="left"/>
              <w:rPr>
                <w:ins w:id="167" w:author="黄嘉钊" w:date="2026-03-13T01:35:14Z"/>
                <w:rFonts w:hint="eastAsia" w:ascii="宋体" w:hAnsi="宋体" w:cs="宋体"/>
                <w:color w:val="auto"/>
                <w:szCs w:val="21"/>
                <w:highlight w:val="none"/>
                <w:lang w:eastAsia="zh-CN"/>
              </w:rPr>
            </w:pPr>
            <w:ins w:id="168" w:author="黄嘉钊" w:date="2026-03-13T01:35:14Z">
              <w:r>
                <w:rPr>
                  <w:rFonts w:hint="eastAsia" w:ascii="宋体" w:hAnsi="宋体" w:cs="宋体"/>
                  <w:color w:val="auto"/>
                  <w:szCs w:val="21"/>
                  <w:highlight w:val="none"/>
                  <w:lang w:eastAsia="zh-CN"/>
                </w:rPr>
                <w:t>1、项目验收合格之日起2年</w:t>
              </w:r>
            </w:ins>
            <w:ins w:id="169" w:author="黄嘉钊" w:date="2026-03-13T01:35:30Z">
              <w:r>
                <w:rPr>
                  <w:rFonts w:hint="eastAsia" w:ascii="宋体" w:hAnsi="宋体" w:cs="宋体"/>
                  <w:color w:val="auto"/>
                  <w:szCs w:val="21"/>
                  <w:highlight w:val="none"/>
                  <w:lang w:eastAsia="zh-CN"/>
                </w:rPr>
                <w:t>；</w:t>
              </w:r>
            </w:ins>
          </w:p>
          <w:p>
            <w:pPr>
              <w:numPr>
                <w:ilvl w:val="0"/>
                <w:numId w:val="0"/>
              </w:numPr>
              <w:spacing w:line="360" w:lineRule="auto"/>
              <w:jc w:val="left"/>
              <w:rPr>
                <w:rFonts w:hint="eastAsia" w:ascii="宋体" w:hAnsi="宋体" w:cs="宋体"/>
                <w:color w:val="auto"/>
                <w:szCs w:val="21"/>
                <w:highlight w:val="none"/>
              </w:rPr>
            </w:pPr>
            <w:ins w:id="170" w:author="黄嘉钊" w:date="2026-03-13T01:35:14Z">
              <w:r>
                <w:rPr>
                  <w:rFonts w:hint="eastAsia" w:ascii="宋体" w:hAnsi="宋体" w:cs="宋体"/>
                  <w:color w:val="auto"/>
                  <w:szCs w:val="21"/>
                  <w:highlight w:val="none"/>
                  <w:lang w:eastAsia="zh-CN"/>
                </w:rPr>
                <w:t>2、灯芯使用的寿命为3年以上。</w:t>
              </w:r>
            </w:ins>
          </w:p>
          <w:p>
            <w:pPr>
              <w:numPr>
                <w:ilvl w:val="0"/>
                <w:numId w:val="0"/>
              </w:numPr>
              <w:rPr>
                <w:rFonts w:hint="eastAsia" w:ascii="宋体" w:hAnsi="宋体" w:cs="宋体" w:eastAsiaTheme="minorEastAsia"/>
                <w:color w:val="auto"/>
                <w:szCs w:val="21"/>
                <w:highlight w:val="none"/>
                <w:lang w:eastAsia="zh-CN"/>
              </w:rPr>
            </w:pPr>
            <w:r>
              <w:rPr>
                <w:rFonts w:hint="eastAsia" w:ascii="宋体" w:hAnsi="宋体" w:cs="宋体"/>
                <w:color w:val="auto"/>
                <w:szCs w:val="21"/>
                <w:highlight w:val="none"/>
                <w:lang w:eastAsia="zh-CN"/>
              </w:rPr>
              <w:t>五、</w:t>
            </w:r>
            <w:r>
              <w:rPr>
                <w:rFonts w:hint="eastAsia" w:ascii="宋体" w:hAnsi="宋体" w:cs="宋体"/>
                <w:color w:val="auto"/>
                <w:szCs w:val="21"/>
                <w:highlight w:val="none"/>
              </w:rPr>
              <w:t>材料进场、垃圾清运需提前跟甲方商定好指定路线和指定时间。</w:t>
            </w:r>
          </w:p>
        </w:tc>
      </w:tr>
    </w:tbl>
    <w:p>
      <w:pPr>
        <w:spacing w:line="360" w:lineRule="auto"/>
        <w:rPr>
          <w:rFonts w:ascii="宋体" w:hAnsi="宋体" w:cs="宋体"/>
          <w:b/>
          <w:bCs/>
          <w:szCs w:val="21"/>
          <w:highlight w:val="none"/>
        </w:rPr>
      </w:pPr>
    </w:p>
    <w:p>
      <w:pPr>
        <w:spacing w:line="360" w:lineRule="auto"/>
        <w:rPr>
          <w:rFonts w:hAnsi="宋体" w:cs="宋体"/>
          <w:b/>
          <w:bCs/>
          <w:sz w:val="22"/>
          <w:szCs w:val="22"/>
          <w:highlight w:val="none"/>
        </w:rPr>
      </w:pPr>
      <w:r>
        <w:rPr>
          <w:rFonts w:hint="eastAsia" w:hAnsi="宋体" w:cs="宋体"/>
          <w:b/>
          <w:bCs/>
          <w:sz w:val="22"/>
          <w:szCs w:val="22"/>
          <w:highlight w:val="none"/>
        </w:rPr>
        <w:t>2.技术标准与要求</w:t>
      </w:r>
    </w:p>
    <w:tbl>
      <w:tblPr>
        <w:tblStyle w:val="2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11"/>
        <w:gridCol w:w="923"/>
        <w:gridCol w:w="733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11" w:type="dxa"/>
          </w:tcPr>
          <w:p>
            <w:pPr>
              <w:spacing w:line="360" w:lineRule="auto"/>
              <w:rPr>
                <w:rFonts w:ascii="宋体" w:hAnsi="宋体" w:cs="宋体"/>
                <w:sz w:val="22"/>
                <w:szCs w:val="22"/>
                <w:highlight w:val="none"/>
              </w:rPr>
            </w:pPr>
            <w:r>
              <w:rPr>
                <w:rFonts w:hint="eastAsia" w:ascii="宋体" w:hAnsi="宋体" w:cs="宋体"/>
                <w:sz w:val="22"/>
                <w:szCs w:val="22"/>
                <w:highlight w:val="none"/>
              </w:rPr>
              <w:t>参数性质</w:t>
            </w:r>
          </w:p>
        </w:tc>
        <w:tc>
          <w:tcPr>
            <w:tcW w:w="923" w:type="dxa"/>
          </w:tcPr>
          <w:p>
            <w:pPr>
              <w:spacing w:line="360" w:lineRule="auto"/>
              <w:rPr>
                <w:rFonts w:ascii="宋体" w:hAnsi="宋体" w:cs="宋体"/>
                <w:sz w:val="22"/>
                <w:szCs w:val="22"/>
                <w:highlight w:val="none"/>
              </w:rPr>
            </w:pPr>
            <w:r>
              <w:rPr>
                <w:rFonts w:hint="eastAsia" w:ascii="宋体" w:hAnsi="宋体" w:cs="宋体"/>
                <w:sz w:val="22"/>
                <w:szCs w:val="22"/>
                <w:highlight w:val="none"/>
              </w:rPr>
              <w:t>序号</w:t>
            </w:r>
          </w:p>
        </w:tc>
        <w:tc>
          <w:tcPr>
            <w:tcW w:w="7337" w:type="dxa"/>
          </w:tcPr>
          <w:p>
            <w:pPr>
              <w:spacing w:line="360" w:lineRule="auto"/>
              <w:rPr>
                <w:rFonts w:ascii="宋体" w:hAnsi="宋体" w:cs="宋体"/>
                <w:sz w:val="22"/>
                <w:szCs w:val="22"/>
                <w:highlight w:val="none"/>
              </w:rPr>
            </w:pPr>
            <w:r>
              <w:rPr>
                <w:rFonts w:hint="eastAsia" w:ascii="宋体" w:hAnsi="宋体" w:cs="宋体"/>
                <w:sz w:val="22"/>
                <w:szCs w:val="22"/>
                <w:highlight w:val="none"/>
              </w:rPr>
              <w:t>具体技术(参数)要求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11" w:type="dxa"/>
          </w:tcPr>
          <w:p>
            <w:pPr>
              <w:spacing w:line="360" w:lineRule="auto"/>
              <w:rPr>
                <w:rFonts w:ascii="宋体" w:hAnsi="宋体" w:cs="宋体"/>
                <w:szCs w:val="21"/>
                <w:highlight w:val="none"/>
              </w:rPr>
            </w:pPr>
          </w:p>
        </w:tc>
        <w:tc>
          <w:tcPr>
            <w:tcW w:w="923" w:type="dxa"/>
          </w:tcPr>
          <w:p>
            <w:pPr>
              <w:spacing w:line="360" w:lineRule="auto"/>
              <w:rPr>
                <w:rFonts w:ascii="宋体" w:hAnsi="宋体" w:cs="宋体"/>
                <w:szCs w:val="21"/>
                <w:highlight w:val="none"/>
              </w:rPr>
            </w:pPr>
            <w:r>
              <w:rPr>
                <w:rFonts w:hint="eastAsia" w:ascii="宋体" w:hAnsi="宋体" w:cs="宋体"/>
                <w:szCs w:val="21"/>
                <w:highlight w:val="none"/>
              </w:rPr>
              <w:t>1</w:t>
            </w:r>
          </w:p>
        </w:tc>
        <w:tc>
          <w:tcPr>
            <w:tcW w:w="7337" w:type="dxa"/>
          </w:tcPr>
          <w:p>
            <w:pPr>
              <w:spacing w:line="360" w:lineRule="auto"/>
              <w:rPr>
                <w:ins w:id="171" w:author="黄嘉钊" w:date="2026-03-13T01:58:24Z"/>
                <w:rFonts w:hint="eastAsia" w:ascii="宋体" w:hAnsi="宋体" w:cs="宋体"/>
                <w:color w:val="auto"/>
                <w:szCs w:val="21"/>
                <w:highlight w:val="none"/>
              </w:rPr>
            </w:pPr>
            <w:ins w:id="172" w:author="黄嘉钊" w:date="2026-03-13T01:58:24Z">
              <w:r>
                <w:rPr>
                  <w:rFonts w:hint="eastAsia" w:ascii="宋体" w:hAnsi="宋体" w:cs="宋体"/>
                  <w:color w:val="auto"/>
                  <w:szCs w:val="21"/>
                  <w:highlight w:val="none"/>
                </w:rPr>
                <w:t>一、项目总体要求</w:t>
              </w:r>
            </w:ins>
          </w:p>
          <w:p>
            <w:pPr>
              <w:spacing w:line="360" w:lineRule="auto"/>
              <w:rPr>
                <w:ins w:id="173" w:author="黄嘉钊" w:date="2026-03-13T01:58:24Z"/>
                <w:rFonts w:hint="eastAsia" w:ascii="宋体" w:hAnsi="宋体" w:cs="宋体"/>
                <w:color w:val="auto"/>
                <w:szCs w:val="21"/>
                <w:highlight w:val="none"/>
              </w:rPr>
            </w:pPr>
            <w:ins w:id="174" w:author="黄嘉钊" w:date="2026-03-13T01:58:24Z">
              <w:r>
                <w:rPr>
                  <w:rFonts w:hint="eastAsia" w:ascii="宋体" w:hAnsi="宋体" w:cs="宋体"/>
                  <w:color w:val="auto"/>
                  <w:szCs w:val="21"/>
                  <w:highlight w:val="none"/>
                </w:rPr>
                <w:t>1.本项目为承包项目，成交供应商负责</w:t>
              </w:r>
            </w:ins>
            <w:ins w:id="175" w:author="黄嘉钊" w:date="2026-03-13T16:26:47Z">
              <w:bookmarkStart w:id="11" w:name="OLE_LINK1"/>
              <w:r>
                <w:rPr>
                  <w:rFonts w:hint="eastAsia" w:ascii="宋体" w:hAnsi="宋体" w:cs="宋体"/>
                  <w:color w:val="auto"/>
                  <w:szCs w:val="21"/>
                  <w:highlight w:val="none"/>
                  <w:lang w:eastAsia="zh-CN"/>
                </w:rPr>
                <w:t>竞争性谈判</w:t>
              </w:r>
              <w:bookmarkEnd w:id="11"/>
            </w:ins>
            <w:ins w:id="176" w:author="黄嘉钊" w:date="2026-03-13T01:58:24Z">
              <w:r>
                <w:rPr>
                  <w:rFonts w:hint="eastAsia" w:ascii="宋体" w:hAnsi="宋体" w:cs="宋体"/>
                  <w:color w:val="auto"/>
                  <w:szCs w:val="21"/>
                  <w:highlight w:val="none"/>
                </w:rPr>
                <w:t>文件对成交供应商要求的一切事宜及责任。包括方案设计、产品设计、货物供货、运输、保管、安装、调试、验收、修复、保养及相关服务等。</w:t>
              </w:r>
            </w:ins>
          </w:p>
          <w:p>
            <w:pPr>
              <w:spacing w:line="360" w:lineRule="auto"/>
              <w:rPr>
                <w:ins w:id="177" w:author="黄嘉钊" w:date="2026-03-13T01:58:24Z"/>
                <w:rFonts w:hint="eastAsia" w:ascii="宋体" w:hAnsi="宋体" w:cs="宋体"/>
                <w:color w:val="auto"/>
                <w:szCs w:val="21"/>
                <w:highlight w:val="none"/>
              </w:rPr>
            </w:pPr>
            <w:ins w:id="178" w:author="黄嘉钊" w:date="2026-03-13T01:58:24Z">
              <w:r>
                <w:rPr>
                  <w:rFonts w:hint="eastAsia" w:ascii="宋体" w:hAnsi="宋体" w:cs="宋体"/>
                  <w:color w:val="auto"/>
                  <w:szCs w:val="21"/>
                  <w:highlight w:val="none"/>
                </w:rPr>
                <w:t>2.供应商应充分理解并认真遵循本</w:t>
              </w:r>
            </w:ins>
            <w:ins w:id="179" w:author="黄嘉钊" w:date="2026-03-13T16:26:55Z">
              <w:r>
                <w:rPr>
                  <w:rFonts w:hint="eastAsia" w:ascii="宋体" w:hAnsi="宋体" w:cs="宋体"/>
                  <w:color w:val="auto"/>
                  <w:szCs w:val="21"/>
                  <w:highlight w:val="none"/>
                  <w:lang w:eastAsia="zh-CN"/>
                </w:rPr>
                <w:t>竞争性谈判</w:t>
              </w:r>
            </w:ins>
            <w:ins w:id="180" w:author="黄嘉钊" w:date="2026-03-13T01:58:24Z">
              <w:r>
                <w:rPr>
                  <w:rFonts w:hint="eastAsia" w:ascii="宋体" w:hAnsi="宋体" w:cs="宋体"/>
                  <w:color w:val="auto"/>
                  <w:szCs w:val="21"/>
                  <w:highlight w:val="none"/>
                </w:rPr>
                <w:t>文件的要求，所提供的所有灯具的品质、性能和使用寿命至关重要。所有货物必须是全新的、技术成熟的。</w:t>
              </w:r>
            </w:ins>
          </w:p>
          <w:p>
            <w:pPr>
              <w:spacing w:line="360" w:lineRule="auto"/>
              <w:rPr>
                <w:ins w:id="181" w:author="黄嘉钊" w:date="2026-03-13T01:58:24Z"/>
                <w:rFonts w:hint="eastAsia" w:ascii="宋体" w:hAnsi="宋体" w:cs="宋体"/>
                <w:color w:val="auto"/>
                <w:szCs w:val="21"/>
                <w:highlight w:val="none"/>
              </w:rPr>
            </w:pPr>
            <w:ins w:id="182" w:author="黄嘉钊" w:date="2026-03-13T01:58:24Z">
              <w:r>
                <w:rPr>
                  <w:rFonts w:hint="eastAsia" w:ascii="宋体" w:hAnsi="宋体" w:cs="宋体"/>
                  <w:color w:val="auto"/>
                  <w:szCs w:val="21"/>
                  <w:highlight w:val="none"/>
                </w:rPr>
                <w:t>3.供应商提供总施工方案和单项（区域）的施工方案；施工方案包含施工进度表、主/副材料清单、机械设备及具备相关资格的人员等。</w:t>
              </w:r>
            </w:ins>
          </w:p>
          <w:p>
            <w:pPr>
              <w:spacing w:line="360" w:lineRule="auto"/>
              <w:rPr>
                <w:ins w:id="183" w:author="黄嘉钊" w:date="2026-03-13T01:58:24Z"/>
                <w:rFonts w:hint="eastAsia" w:ascii="宋体" w:hAnsi="宋体" w:cs="宋体"/>
                <w:color w:val="auto"/>
                <w:szCs w:val="21"/>
                <w:highlight w:val="none"/>
              </w:rPr>
            </w:pPr>
            <w:ins w:id="184" w:author="黄嘉钊" w:date="2026-03-13T01:58:24Z">
              <w:r>
                <w:rPr>
                  <w:rFonts w:hint="eastAsia" w:ascii="宋体" w:hAnsi="宋体" w:cs="宋体"/>
                  <w:color w:val="auto"/>
                  <w:szCs w:val="21"/>
                  <w:highlight w:val="none"/>
                </w:rPr>
                <w:t>4.在项目实施前灯饰样板及主要材料样品和产品质量合格证明材料给采购人确认后才能批量采购及安装。</w:t>
              </w:r>
            </w:ins>
          </w:p>
          <w:p>
            <w:pPr>
              <w:spacing w:line="360" w:lineRule="auto"/>
              <w:rPr>
                <w:ins w:id="185" w:author="黄嘉钊" w:date="2026-03-13T01:58:24Z"/>
                <w:rFonts w:hint="eastAsia" w:ascii="宋体" w:hAnsi="宋体" w:cs="宋体"/>
                <w:color w:val="auto"/>
                <w:szCs w:val="21"/>
                <w:highlight w:val="none"/>
              </w:rPr>
            </w:pPr>
            <w:ins w:id="186" w:author="黄嘉钊" w:date="2026-03-13T01:58:24Z">
              <w:r>
                <w:rPr>
                  <w:rFonts w:hint="eastAsia" w:ascii="宋体" w:hAnsi="宋体" w:cs="宋体"/>
                  <w:color w:val="auto"/>
                  <w:szCs w:val="21"/>
                  <w:highlight w:val="none"/>
                </w:rPr>
                <w:t>5.所有灯饰要求采用组装形式，尽量避免现场加工，减少对市政设施及绿化设施的破坏；避免电源挂空行走，要求尽量利用原有的基础设施，减少土建部分的施工。</w:t>
              </w:r>
            </w:ins>
          </w:p>
          <w:p>
            <w:pPr>
              <w:spacing w:line="360" w:lineRule="auto"/>
              <w:rPr>
                <w:ins w:id="187" w:author="黄嘉钊" w:date="2026-03-13T01:58:24Z"/>
                <w:rFonts w:hint="eastAsia" w:ascii="宋体" w:hAnsi="宋体" w:cs="宋体"/>
                <w:color w:val="auto"/>
                <w:szCs w:val="21"/>
                <w:highlight w:val="none"/>
              </w:rPr>
            </w:pPr>
            <w:ins w:id="188" w:author="黄嘉钊" w:date="2026-03-13T01:58:24Z">
              <w:r>
                <w:rPr>
                  <w:rFonts w:hint="eastAsia" w:ascii="宋体" w:hAnsi="宋体" w:cs="宋体"/>
                  <w:color w:val="auto"/>
                  <w:szCs w:val="21"/>
                  <w:highlight w:val="none"/>
                </w:rPr>
                <w:t>6.本项目采购人只提供施工现场，制作场地及施工中水电等费用由供应商自行解决，采购人只提供适当的协助，灯饰展示期间电费由采购人承担。采购人提供电源接取点由供应商自行接电。</w:t>
              </w:r>
            </w:ins>
          </w:p>
          <w:p>
            <w:pPr>
              <w:spacing w:line="360" w:lineRule="auto"/>
              <w:rPr>
                <w:ins w:id="189" w:author="黄嘉钊" w:date="2026-03-13T01:58:24Z"/>
                <w:rFonts w:hint="eastAsia" w:ascii="宋体" w:hAnsi="宋体" w:cs="宋体"/>
                <w:color w:val="auto"/>
                <w:szCs w:val="21"/>
                <w:highlight w:val="none"/>
              </w:rPr>
            </w:pPr>
            <w:ins w:id="190" w:author="黄嘉钊" w:date="2026-03-13T01:58:24Z">
              <w:r>
                <w:rPr>
                  <w:rFonts w:hint="eastAsia" w:ascii="宋体" w:hAnsi="宋体" w:cs="宋体"/>
                  <w:color w:val="auto"/>
                  <w:szCs w:val="21"/>
                  <w:highlight w:val="none"/>
                </w:rPr>
                <w:t>7.在项目实施及展示期间，供应商须负责施工及所有灯饰的安全，并设置用电危险危险警示牌，每个灯组须设置独立的漏电开关。</w:t>
              </w:r>
            </w:ins>
          </w:p>
          <w:p>
            <w:pPr>
              <w:spacing w:line="360" w:lineRule="auto"/>
              <w:rPr>
                <w:ins w:id="191" w:author="黄嘉钊" w:date="2026-03-13T01:58:24Z"/>
                <w:rFonts w:hint="eastAsia" w:ascii="宋体" w:hAnsi="宋体" w:cs="宋体"/>
                <w:color w:val="auto"/>
                <w:szCs w:val="21"/>
                <w:highlight w:val="none"/>
              </w:rPr>
            </w:pPr>
            <w:ins w:id="192" w:author="黄嘉钊" w:date="2026-03-13T01:58:24Z">
              <w:r>
                <w:rPr>
                  <w:rFonts w:hint="eastAsia" w:ascii="宋体" w:hAnsi="宋体" w:cs="宋体"/>
                  <w:color w:val="auto"/>
                  <w:szCs w:val="21"/>
                  <w:highlight w:val="none"/>
                </w:rPr>
                <w:t>8.在项目实施期间，成交供应商须落实安全生产措施，且应按采购人的要求，为上岗工人配置统一的工作服和反光袖套，自行解决安全作业问题。在进行维护作业时认真负责，并注意安全操作，如发生任何意外，由此造成的一切责任及损失由供应商全部承担，一概与采购人无关。</w:t>
              </w:r>
            </w:ins>
          </w:p>
          <w:p>
            <w:pPr>
              <w:spacing w:line="360" w:lineRule="auto"/>
              <w:rPr>
                <w:ins w:id="193" w:author="黄嘉钊" w:date="2026-03-13T01:58:24Z"/>
                <w:rFonts w:hint="eastAsia" w:ascii="宋体" w:hAnsi="宋体" w:cs="宋体"/>
                <w:color w:val="auto"/>
                <w:szCs w:val="21"/>
                <w:highlight w:val="none"/>
              </w:rPr>
            </w:pPr>
            <w:ins w:id="194" w:author="黄嘉钊" w:date="2026-03-13T01:58:24Z">
              <w:r>
                <w:rPr>
                  <w:rFonts w:hint="eastAsia" w:ascii="宋体" w:hAnsi="宋体" w:cs="宋体"/>
                  <w:color w:val="auto"/>
                  <w:szCs w:val="21"/>
                  <w:highlight w:val="none"/>
                </w:rPr>
                <w:t>9.施工期间供应商尽量不要损坏或改变一切市政设施和绿化设施，如有因施工需要损坏或改变市政设施和绿化设施的，待施工完成后供应商需按原样进行恢复，所发生的一切费用由供应商支付。</w:t>
              </w:r>
            </w:ins>
          </w:p>
          <w:p>
            <w:pPr>
              <w:spacing w:line="360" w:lineRule="auto"/>
              <w:rPr>
                <w:ins w:id="195" w:author="黄嘉钊" w:date="2026-03-13T01:58:24Z"/>
                <w:rFonts w:hint="eastAsia" w:ascii="宋体" w:hAnsi="宋体" w:cs="宋体"/>
                <w:color w:val="auto"/>
                <w:szCs w:val="21"/>
                <w:highlight w:val="none"/>
              </w:rPr>
            </w:pPr>
            <w:ins w:id="196" w:author="黄嘉钊" w:date="2026-03-13T01:58:24Z">
              <w:r>
                <w:rPr>
                  <w:rFonts w:hint="eastAsia" w:ascii="宋体" w:hAnsi="宋体" w:cs="宋体"/>
                  <w:color w:val="auto"/>
                  <w:szCs w:val="21"/>
                  <w:highlight w:val="none"/>
                </w:rPr>
                <w:t>10.在质保期内供应商应保证亮灯率，供应商须安排专业人员巡查和维护，保证库存有适量的灯饰备件及灯具等易损件备用，保证用于灯饰维护的机械设备能正常使用，并在亮灯前将具体维护方案、维护人员名单、联系方法交采购人。</w:t>
              </w:r>
            </w:ins>
          </w:p>
          <w:p>
            <w:pPr>
              <w:spacing w:line="360" w:lineRule="auto"/>
              <w:rPr>
                <w:ins w:id="197" w:author="黄嘉钊" w:date="2026-03-13T01:58:24Z"/>
                <w:rFonts w:hint="eastAsia" w:ascii="宋体" w:hAnsi="宋体" w:cs="宋体"/>
                <w:color w:val="auto"/>
                <w:szCs w:val="21"/>
                <w:highlight w:val="none"/>
              </w:rPr>
            </w:pPr>
            <w:ins w:id="198" w:author="黄嘉钊" w:date="2026-03-13T01:58:24Z">
              <w:r>
                <w:rPr>
                  <w:rFonts w:hint="eastAsia" w:ascii="宋体" w:hAnsi="宋体" w:cs="宋体"/>
                  <w:color w:val="auto"/>
                  <w:szCs w:val="21"/>
                  <w:highlight w:val="none"/>
                </w:rPr>
                <w:t>11.施工及展示期间发生的一切损失由供应商负责，采购人不作任何补偿，相应风险要考虑在响应文件当中。</w:t>
              </w:r>
            </w:ins>
          </w:p>
          <w:p>
            <w:pPr>
              <w:spacing w:line="360" w:lineRule="auto"/>
              <w:rPr>
                <w:ins w:id="199" w:author="黄嘉钊" w:date="2026-03-13T16:27:32Z"/>
                <w:rFonts w:hint="eastAsia" w:ascii="宋体" w:hAnsi="宋体" w:cs="宋体"/>
                <w:color w:val="auto"/>
                <w:szCs w:val="21"/>
                <w:highlight w:val="none"/>
              </w:rPr>
            </w:pPr>
            <w:ins w:id="200" w:author="黄嘉钊" w:date="2026-03-13T01:58:24Z">
              <w:r>
                <w:rPr>
                  <w:rFonts w:hint="eastAsia" w:ascii="宋体" w:hAnsi="宋体" w:cs="宋体"/>
                  <w:color w:val="auto"/>
                  <w:szCs w:val="21"/>
                  <w:highlight w:val="none"/>
                </w:rPr>
                <w:t>12.本工程施工需涉及的所有报批手续由供应商负责申报，采购人负责协助。</w:t>
              </w:r>
            </w:ins>
          </w:p>
          <w:p>
            <w:pPr>
              <w:spacing w:line="360" w:lineRule="auto"/>
              <w:rPr>
                <w:ins w:id="201" w:author="黄嘉钊" w:date="2026-03-13T16:27:46Z"/>
                <w:rFonts w:hint="eastAsia" w:ascii="宋体" w:hAnsi="宋体" w:cs="宋体"/>
                <w:color w:val="auto"/>
                <w:szCs w:val="21"/>
                <w:highlight w:val="none"/>
                <w:lang w:val="en-US" w:eastAsia="zh-CN"/>
              </w:rPr>
            </w:pPr>
            <w:ins w:id="202" w:author="黄嘉钊" w:date="2026-03-13T16:27:33Z">
              <w:r>
                <w:rPr>
                  <w:rFonts w:hint="eastAsia" w:ascii="宋体" w:hAnsi="宋体" w:cs="宋体"/>
                  <w:color w:val="auto"/>
                  <w:szCs w:val="21"/>
                  <w:highlight w:val="none"/>
                  <w:lang w:val="en-US" w:eastAsia="zh-CN"/>
                </w:rPr>
                <w:t>13</w:t>
              </w:r>
            </w:ins>
            <w:ins w:id="203" w:author="黄嘉钊" w:date="2026-03-13T16:27:34Z">
              <w:r>
                <w:rPr>
                  <w:rFonts w:hint="eastAsia" w:ascii="宋体" w:hAnsi="宋体" w:cs="宋体"/>
                  <w:color w:val="auto"/>
                  <w:szCs w:val="21"/>
                  <w:highlight w:val="none"/>
                  <w:lang w:val="en-US" w:eastAsia="zh-CN"/>
                </w:rPr>
                <w:t>.</w:t>
              </w:r>
            </w:ins>
            <w:ins w:id="204" w:author="黄嘉钊" w:date="2026-03-13T16:27:35Z">
              <w:r>
                <w:rPr>
                  <w:rFonts w:hint="eastAsia" w:ascii="宋体" w:hAnsi="宋体" w:cs="宋体"/>
                  <w:color w:val="auto"/>
                  <w:szCs w:val="21"/>
                  <w:highlight w:val="none"/>
                  <w:lang w:val="en-US" w:eastAsia="zh-CN"/>
                </w:rPr>
                <w:t>其他</w:t>
              </w:r>
            </w:ins>
            <w:ins w:id="205" w:author="黄嘉钊" w:date="2026-03-13T16:27:43Z">
              <w:r>
                <w:rPr>
                  <w:rFonts w:hint="eastAsia" w:ascii="宋体" w:hAnsi="宋体" w:cs="宋体"/>
                  <w:color w:val="auto"/>
                  <w:szCs w:val="21"/>
                  <w:highlight w:val="none"/>
                  <w:lang w:val="en-US" w:eastAsia="zh-CN"/>
                </w:rPr>
                <w:t>施工</w:t>
              </w:r>
            </w:ins>
            <w:ins w:id="206" w:author="黄嘉钊" w:date="2026-03-13T16:27:45Z">
              <w:r>
                <w:rPr>
                  <w:rFonts w:hint="eastAsia" w:ascii="宋体" w:hAnsi="宋体" w:cs="宋体"/>
                  <w:color w:val="auto"/>
                  <w:szCs w:val="21"/>
                  <w:highlight w:val="none"/>
                  <w:lang w:val="en-US" w:eastAsia="zh-CN"/>
                </w:rPr>
                <w:t>要求：</w:t>
              </w:r>
            </w:ins>
          </w:p>
          <w:p>
            <w:pPr>
              <w:spacing w:line="360" w:lineRule="auto"/>
              <w:rPr>
                <w:ins w:id="207" w:author="黄嘉钊" w:date="2026-03-13T16:27:56Z"/>
                <w:rFonts w:hint="eastAsia" w:ascii="宋体" w:hAnsi="宋体" w:eastAsia="宋体" w:cs="宋体"/>
                <w:color w:val="auto"/>
                <w:szCs w:val="21"/>
                <w:highlight w:val="none"/>
                <w:lang w:val="en-US" w:eastAsia="zh-CN"/>
              </w:rPr>
            </w:pPr>
            <w:ins w:id="208" w:author="黄嘉钊" w:date="2026-03-13T16:27:58Z">
              <w:r>
                <w:rPr>
                  <w:rFonts w:hint="eastAsia" w:ascii="宋体" w:hAnsi="宋体" w:cs="宋体"/>
                  <w:color w:val="auto"/>
                  <w:szCs w:val="21"/>
                  <w:highlight w:val="none"/>
                  <w:lang w:val="en-US" w:eastAsia="zh-CN"/>
                </w:rPr>
                <w:t>（</w:t>
              </w:r>
            </w:ins>
            <w:ins w:id="209" w:author="黄嘉钊" w:date="2026-03-13T16:27:59Z">
              <w:r>
                <w:rPr>
                  <w:rFonts w:hint="eastAsia" w:ascii="宋体" w:hAnsi="宋体" w:cs="宋体"/>
                  <w:color w:val="auto"/>
                  <w:szCs w:val="21"/>
                  <w:highlight w:val="none"/>
                  <w:lang w:val="en-US" w:eastAsia="zh-CN"/>
                </w:rPr>
                <w:t>1</w:t>
              </w:r>
            </w:ins>
            <w:ins w:id="210" w:author="黄嘉钊" w:date="2026-03-13T16:27:58Z">
              <w:r>
                <w:rPr>
                  <w:rFonts w:hint="eastAsia" w:ascii="宋体" w:hAnsi="宋体" w:cs="宋体"/>
                  <w:color w:val="auto"/>
                  <w:szCs w:val="21"/>
                  <w:highlight w:val="none"/>
                  <w:lang w:val="en-US" w:eastAsia="zh-CN"/>
                </w:rPr>
                <w:t>）</w:t>
              </w:r>
            </w:ins>
            <w:ins w:id="211" w:author="黄嘉钊" w:date="2026-03-13T16:27:56Z">
              <w:r>
                <w:rPr>
                  <w:rFonts w:hint="eastAsia" w:ascii="宋体" w:hAnsi="宋体" w:eastAsia="宋体" w:cs="宋体"/>
                  <w:color w:val="auto"/>
                  <w:szCs w:val="21"/>
                  <w:highlight w:val="none"/>
                  <w:lang w:val="en-US" w:eastAsia="zh-CN"/>
                </w:rPr>
                <w:t>埋地管线30cm以上深度</w:t>
              </w:r>
            </w:ins>
            <w:ins w:id="212" w:author="黄嘉钊" w:date="2026-03-13T16:28:09Z">
              <w:r>
                <w:rPr>
                  <w:rFonts w:hint="eastAsia" w:ascii="宋体" w:hAnsi="宋体" w:cs="宋体"/>
                  <w:color w:val="auto"/>
                  <w:szCs w:val="21"/>
                  <w:highlight w:val="none"/>
                  <w:lang w:val="en-US" w:eastAsia="zh-CN"/>
                </w:rPr>
                <w:t>；</w:t>
              </w:r>
            </w:ins>
          </w:p>
          <w:p>
            <w:pPr>
              <w:spacing w:line="360" w:lineRule="auto"/>
              <w:rPr>
                <w:ins w:id="213" w:author="黄嘉钊" w:date="2026-03-13T16:27:56Z"/>
                <w:rFonts w:hint="eastAsia" w:ascii="宋体" w:hAnsi="宋体" w:eastAsia="宋体" w:cs="宋体"/>
                <w:color w:val="auto"/>
                <w:szCs w:val="21"/>
                <w:highlight w:val="none"/>
                <w:lang w:val="en-US" w:eastAsia="zh-CN"/>
              </w:rPr>
            </w:pPr>
            <w:ins w:id="214" w:author="黄嘉钊" w:date="2026-03-13T16:28:15Z">
              <w:r>
                <w:rPr>
                  <w:rFonts w:hint="eastAsia" w:ascii="宋体" w:hAnsi="宋体" w:cs="宋体"/>
                  <w:color w:val="auto"/>
                  <w:szCs w:val="21"/>
                  <w:highlight w:val="none"/>
                  <w:lang w:val="en-US" w:eastAsia="zh-CN"/>
                </w:rPr>
                <w:t>（2）</w:t>
              </w:r>
            </w:ins>
            <w:ins w:id="215" w:author="黄嘉钊" w:date="2026-03-13T16:27:56Z">
              <w:r>
                <w:rPr>
                  <w:rFonts w:hint="eastAsia" w:ascii="宋体" w:hAnsi="宋体" w:eastAsia="宋体" w:cs="宋体"/>
                  <w:color w:val="auto"/>
                  <w:szCs w:val="21"/>
                  <w:highlight w:val="none"/>
                  <w:lang w:val="en-US" w:eastAsia="zh-CN"/>
                </w:rPr>
                <w:t>使用埋地电缆</w:t>
              </w:r>
            </w:ins>
            <w:ins w:id="216" w:author="黄嘉钊" w:date="2026-03-13T16:28:10Z">
              <w:r>
                <w:rPr>
                  <w:rFonts w:hint="eastAsia" w:ascii="宋体" w:hAnsi="宋体" w:cs="宋体"/>
                  <w:color w:val="auto"/>
                  <w:szCs w:val="21"/>
                  <w:highlight w:val="none"/>
                  <w:lang w:val="en-US" w:eastAsia="zh-CN"/>
                </w:rPr>
                <w:t>；</w:t>
              </w:r>
            </w:ins>
          </w:p>
          <w:p>
            <w:pPr>
              <w:spacing w:line="360" w:lineRule="auto"/>
              <w:rPr>
                <w:ins w:id="217" w:author="黄嘉钊" w:date="2026-03-13T16:27:56Z"/>
                <w:rFonts w:hint="eastAsia" w:ascii="宋体" w:hAnsi="宋体" w:eastAsia="宋体" w:cs="宋体"/>
                <w:color w:val="auto"/>
                <w:szCs w:val="21"/>
                <w:highlight w:val="none"/>
                <w:lang w:val="en-US" w:eastAsia="zh-CN"/>
              </w:rPr>
            </w:pPr>
            <w:ins w:id="218" w:author="黄嘉钊" w:date="2026-03-13T16:28:17Z">
              <w:r>
                <w:rPr>
                  <w:rFonts w:hint="eastAsia" w:ascii="宋体" w:hAnsi="宋体" w:cs="宋体"/>
                  <w:color w:val="auto"/>
                  <w:szCs w:val="21"/>
                  <w:highlight w:val="none"/>
                  <w:lang w:val="en-US" w:eastAsia="zh-CN"/>
                </w:rPr>
                <w:t>（3）</w:t>
              </w:r>
            </w:ins>
            <w:ins w:id="219" w:author="黄嘉钊" w:date="2026-03-13T16:27:56Z">
              <w:r>
                <w:rPr>
                  <w:rFonts w:hint="eastAsia" w:ascii="宋体" w:hAnsi="宋体" w:eastAsia="宋体" w:cs="宋体"/>
                  <w:color w:val="auto"/>
                  <w:szCs w:val="21"/>
                  <w:highlight w:val="none"/>
                  <w:lang w:val="en-US" w:eastAsia="zh-CN"/>
                </w:rPr>
                <w:t>埋地管用PE管且在室外灯处离土露出10厘米</w:t>
              </w:r>
            </w:ins>
            <w:ins w:id="220" w:author="黄嘉钊" w:date="2026-03-13T16:28:11Z">
              <w:r>
                <w:rPr>
                  <w:rFonts w:hint="eastAsia" w:ascii="宋体" w:hAnsi="宋体" w:cs="宋体"/>
                  <w:color w:val="auto"/>
                  <w:szCs w:val="21"/>
                  <w:highlight w:val="none"/>
                  <w:lang w:val="en-US" w:eastAsia="zh-CN"/>
                </w:rPr>
                <w:t>；</w:t>
              </w:r>
            </w:ins>
          </w:p>
          <w:p>
            <w:pPr>
              <w:spacing w:line="360" w:lineRule="auto"/>
              <w:rPr>
                <w:ins w:id="221" w:author="黄嘉钊" w:date="2026-03-13T01:58:24Z"/>
                <w:rFonts w:hint="eastAsia" w:eastAsia="宋体"/>
                <w:highlight w:val="none"/>
                <w:lang w:val="en-US" w:eastAsia="zh-CN"/>
              </w:rPr>
            </w:pPr>
            <w:ins w:id="222" w:author="黄嘉钊" w:date="2026-03-13T16:28:19Z">
              <w:r>
                <w:rPr>
                  <w:rFonts w:hint="eastAsia" w:ascii="宋体" w:hAnsi="宋体" w:cs="宋体"/>
                  <w:color w:val="auto"/>
                  <w:szCs w:val="21"/>
                  <w:highlight w:val="none"/>
                  <w:lang w:val="en-US" w:eastAsia="zh-CN"/>
                </w:rPr>
                <w:t>（4）</w:t>
              </w:r>
            </w:ins>
            <w:ins w:id="223" w:author="黄嘉钊" w:date="2026-03-13T16:27:56Z">
              <w:r>
                <w:rPr>
                  <w:rFonts w:hint="eastAsia" w:ascii="宋体" w:hAnsi="宋体" w:eastAsia="宋体" w:cs="宋体"/>
                  <w:color w:val="auto"/>
                  <w:szCs w:val="21"/>
                  <w:highlight w:val="none"/>
                  <w:lang w:val="en-US" w:eastAsia="zh-CN"/>
                </w:rPr>
                <w:t>漏保开关功能</w:t>
              </w:r>
            </w:ins>
            <w:ins w:id="224" w:author="黄嘉钊" w:date="2026-03-13T16:28:12Z">
              <w:r>
                <w:rPr>
                  <w:rFonts w:hint="eastAsia" w:ascii="宋体" w:hAnsi="宋体" w:cs="宋体"/>
                  <w:color w:val="auto"/>
                  <w:szCs w:val="21"/>
                  <w:highlight w:val="none"/>
                  <w:lang w:val="en-US" w:eastAsia="zh-CN"/>
                </w:rPr>
                <w:t>。</w:t>
              </w:r>
            </w:ins>
          </w:p>
          <w:p>
            <w:pPr>
              <w:spacing w:line="360" w:lineRule="auto"/>
              <w:rPr>
                <w:ins w:id="225" w:author="黄嘉钊" w:date="2026-03-13T01:58:24Z"/>
                <w:rFonts w:hint="eastAsia" w:ascii="宋体" w:hAnsi="宋体" w:cs="宋体"/>
                <w:color w:val="auto"/>
                <w:szCs w:val="21"/>
                <w:highlight w:val="none"/>
              </w:rPr>
            </w:pPr>
            <w:ins w:id="226" w:author="黄嘉钊" w:date="2026-03-13T01:58:24Z">
              <w:r>
                <w:rPr>
                  <w:rFonts w:hint="eastAsia" w:ascii="宋体" w:hAnsi="宋体" w:cs="宋体"/>
                  <w:color w:val="auto"/>
                  <w:szCs w:val="21"/>
                  <w:highlight w:val="none"/>
                </w:rPr>
                <w:t>二、验收及维护要求</w:t>
              </w:r>
            </w:ins>
          </w:p>
          <w:p>
            <w:pPr>
              <w:spacing w:line="360" w:lineRule="auto"/>
              <w:rPr>
                <w:ins w:id="227" w:author="黄嘉钊" w:date="2026-03-13T01:58:24Z"/>
                <w:rFonts w:hint="eastAsia" w:ascii="宋体" w:hAnsi="宋体" w:cs="宋体"/>
                <w:color w:val="auto"/>
                <w:szCs w:val="21"/>
                <w:highlight w:val="none"/>
              </w:rPr>
            </w:pPr>
            <w:ins w:id="228" w:author="黄嘉钊" w:date="2026-03-13T01:58:24Z">
              <w:r>
                <w:rPr>
                  <w:rFonts w:hint="eastAsia" w:ascii="宋体" w:hAnsi="宋体" w:cs="宋体"/>
                  <w:color w:val="auto"/>
                  <w:szCs w:val="21"/>
                  <w:highlight w:val="none"/>
                </w:rPr>
                <w:t>1.验收以本项目</w:t>
              </w:r>
            </w:ins>
            <w:ins w:id="229" w:author="黄嘉钊" w:date="2026-03-13T16:27:00Z">
              <w:r>
                <w:rPr>
                  <w:rFonts w:hint="eastAsia" w:ascii="宋体" w:hAnsi="宋体" w:cs="宋体"/>
                  <w:color w:val="auto"/>
                  <w:szCs w:val="21"/>
                  <w:highlight w:val="none"/>
                  <w:lang w:eastAsia="zh-CN"/>
                </w:rPr>
                <w:t>竞争性谈判</w:t>
              </w:r>
            </w:ins>
            <w:ins w:id="230" w:author="黄嘉钊" w:date="2026-03-13T01:58:24Z">
              <w:r>
                <w:rPr>
                  <w:rFonts w:hint="eastAsia" w:ascii="宋体" w:hAnsi="宋体" w:cs="宋体"/>
                  <w:color w:val="auto"/>
                  <w:szCs w:val="21"/>
                  <w:highlight w:val="none"/>
                </w:rPr>
                <w:t>文件、响应文件、合同、设计图纸及施工技术要求为依据。</w:t>
              </w:r>
            </w:ins>
          </w:p>
          <w:p>
            <w:pPr>
              <w:spacing w:line="360" w:lineRule="auto"/>
              <w:rPr>
                <w:ins w:id="231" w:author="黄嘉钊" w:date="2026-03-13T01:58:24Z"/>
                <w:rFonts w:hint="eastAsia" w:ascii="宋体" w:hAnsi="宋体" w:cs="宋体"/>
                <w:color w:val="auto"/>
                <w:szCs w:val="21"/>
                <w:highlight w:val="none"/>
              </w:rPr>
            </w:pPr>
            <w:ins w:id="232" w:author="黄嘉钊" w:date="2026-03-13T01:58:24Z">
              <w:r>
                <w:rPr>
                  <w:rFonts w:hint="eastAsia" w:ascii="宋体" w:hAnsi="宋体" w:cs="宋体"/>
                  <w:color w:val="auto"/>
                  <w:szCs w:val="21"/>
                  <w:highlight w:val="none"/>
                </w:rPr>
                <w:t>2.在验收时，成交供应商应向采购人提供货物或服务的相关资料，按采购人提出的方式验收。</w:t>
              </w:r>
            </w:ins>
          </w:p>
          <w:p>
            <w:pPr>
              <w:spacing w:line="360" w:lineRule="auto"/>
              <w:rPr>
                <w:ins w:id="233" w:author="黄嘉钊" w:date="2026-03-13T01:58:24Z"/>
                <w:rFonts w:hint="eastAsia" w:ascii="宋体" w:hAnsi="宋体" w:cs="宋体"/>
                <w:color w:val="auto"/>
                <w:szCs w:val="21"/>
                <w:highlight w:val="none"/>
              </w:rPr>
            </w:pPr>
            <w:ins w:id="234" w:author="黄嘉钊" w:date="2026-03-13T01:58:24Z">
              <w:r>
                <w:rPr>
                  <w:rFonts w:hint="eastAsia" w:ascii="宋体" w:hAnsi="宋体" w:cs="宋体"/>
                  <w:color w:val="auto"/>
                  <w:szCs w:val="21"/>
                  <w:highlight w:val="none"/>
                </w:rPr>
                <w:t>3.由采购人对货物的质量、规格和数量及其他进行检验。如发现质量、规格和数量等任何一项与</w:t>
              </w:r>
            </w:ins>
            <w:ins w:id="235" w:author="黄嘉钊" w:date="2026-03-13T16:27:11Z">
              <w:r>
                <w:rPr>
                  <w:rFonts w:hint="eastAsia" w:ascii="宋体" w:hAnsi="宋体" w:cs="宋体"/>
                  <w:color w:val="auto"/>
                  <w:szCs w:val="21"/>
                  <w:highlight w:val="none"/>
                  <w:lang w:eastAsia="zh-CN"/>
                </w:rPr>
                <w:t>竞争性谈判</w:t>
              </w:r>
            </w:ins>
            <w:ins w:id="236" w:author="黄嘉钊" w:date="2026-03-13T16:27:14Z">
              <w:r>
                <w:rPr>
                  <w:rFonts w:hint="eastAsia" w:ascii="宋体" w:hAnsi="宋体" w:cs="宋体"/>
                  <w:color w:val="auto"/>
                  <w:szCs w:val="21"/>
                  <w:highlight w:val="none"/>
                  <w:lang w:eastAsia="zh-CN"/>
                </w:rPr>
                <w:t>文件</w:t>
              </w:r>
            </w:ins>
            <w:ins w:id="237" w:author="黄嘉钊" w:date="2026-03-13T01:58:24Z">
              <w:r>
                <w:rPr>
                  <w:rFonts w:hint="eastAsia" w:ascii="宋体" w:hAnsi="宋体" w:cs="宋体"/>
                  <w:color w:val="auto"/>
                  <w:szCs w:val="21"/>
                  <w:highlight w:val="none"/>
                </w:rPr>
                <w:t>要求规定不符，采购人有权拒绝接受。</w:t>
              </w:r>
            </w:ins>
          </w:p>
          <w:p>
            <w:pPr>
              <w:spacing w:line="360" w:lineRule="auto"/>
              <w:rPr>
                <w:ins w:id="238" w:author="黄嘉钊" w:date="2026-03-13T01:58:24Z"/>
                <w:rFonts w:hint="eastAsia" w:ascii="宋体" w:hAnsi="宋体" w:cs="宋体"/>
                <w:color w:val="auto"/>
                <w:szCs w:val="21"/>
                <w:highlight w:val="none"/>
              </w:rPr>
            </w:pPr>
            <w:ins w:id="239" w:author="黄嘉钊" w:date="2026-03-13T01:58:24Z">
              <w:r>
                <w:rPr>
                  <w:rFonts w:hint="eastAsia" w:ascii="宋体" w:hAnsi="宋体" w:cs="宋体"/>
                  <w:color w:val="auto"/>
                  <w:szCs w:val="21"/>
                  <w:highlight w:val="none"/>
                </w:rPr>
                <w:t>4.从项目通过验收开始计算维护期，维护期时间同质保期，维护期内由成交供应商按要求进行质保和维护。具体维护管理由采购人负责。</w:t>
              </w:r>
            </w:ins>
          </w:p>
          <w:p>
            <w:pPr>
              <w:pStyle w:val="63"/>
              <w:numPr>
                <w:ilvl w:val="0"/>
                <w:numId w:val="0"/>
              </w:numPr>
              <w:spacing w:line="360" w:lineRule="auto"/>
              <w:rPr>
                <w:rFonts w:hint="eastAsia" w:eastAsiaTheme="minorEastAsia"/>
                <w:sz w:val="24"/>
                <w:highlight w:val="none"/>
                <w:lang w:val="en-US" w:eastAsia="zh-CN"/>
              </w:rPr>
            </w:pPr>
            <w:ins w:id="240" w:author="黄嘉钊" w:date="2026-03-13T01:58:24Z">
              <w:r>
                <w:rPr>
                  <w:rFonts w:hint="eastAsia" w:ascii="宋体" w:hAnsi="宋体" w:cs="宋体"/>
                  <w:color w:val="auto"/>
                  <w:szCs w:val="21"/>
                  <w:highlight w:val="none"/>
                </w:rPr>
                <w:t>5.质保期，成交人须半年对项目进行一次全面检查，若出现质量问题，成交人在接到采购人通知后必须在12小时内向采购人报到，与采购人共同到现场查看，并于现场查看后24小时内提出书面处理方案，7天内按原标准进行修复。复杂（重大）的维修项目经采购人同意可在48小时内提出书面处理方案，15天内按原标准进行修复。</w:t>
              </w:r>
            </w:ins>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11" w:type="dxa"/>
          </w:tcPr>
          <w:p>
            <w:pPr>
              <w:spacing w:line="360" w:lineRule="auto"/>
              <w:rPr>
                <w:rFonts w:ascii="宋体" w:hAnsi="宋体" w:cs="宋体"/>
                <w:szCs w:val="21"/>
                <w:highlight w:val="none"/>
              </w:rPr>
            </w:pPr>
            <w:r>
              <w:rPr>
                <w:rFonts w:hint="eastAsia" w:ascii="宋体" w:hAnsi="宋体" w:cs="宋体"/>
                <w:szCs w:val="21"/>
                <w:highlight w:val="none"/>
              </w:rPr>
              <w:t>说明</w:t>
            </w:r>
          </w:p>
        </w:tc>
        <w:tc>
          <w:tcPr>
            <w:tcW w:w="8260" w:type="dxa"/>
            <w:gridSpan w:val="2"/>
          </w:tcPr>
          <w:p>
            <w:pPr>
              <w:spacing w:line="360" w:lineRule="auto"/>
              <w:rPr>
                <w:rFonts w:ascii="宋体" w:hAnsi="宋体" w:cs="宋体"/>
                <w:szCs w:val="21"/>
                <w:highlight w:val="none"/>
              </w:rPr>
            </w:pPr>
            <w:r>
              <w:rPr>
                <w:rFonts w:hint="eastAsia" w:ascii="宋体" w:hAnsi="宋体" w:cs="宋体"/>
                <w:szCs w:val="21"/>
                <w:highlight w:val="none"/>
              </w:rPr>
              <w:t>打“★”号条款为实质性条款，若有任何一条负偏离或不满足则导致投标（响应）无效。</w:t>
            </w:r>
          </w:p>
        </w:tc>
      </w:tr>
    </w:tbl>
    <w:p>
      <w:pPr>
        <w:pStyle w:val="2"/>
        <w:ind w:firstLine="0" w:firstLineChars="0"/>
        <w:rPr>
          <w:highlight w:val="none"/>
          <w:lang w:val="en-US"/>
        </w:rPr>
      </w:pPr>
    </w:p>
    <w:p>
      <w:pPr>
        <w:spacing w:line="360" w:lineRule="auto"/>
        <w:rPr>
          <w:rFonts w:hint="default" w:hAnsi="宋体" w:cs="宋体"/>
          <w:b/>
          <w:bCs/>
          <w:szCs w:val="21"/>
          <w:highlight w:val="none"/>
          <w:lang w:val="en-US" w:eastAsia="zh-CN"/>
        </w:rPr>
      </w:pPr>
      <w:r>
        <w:rPr>
          <w:rFonts w:hint="eastAsia" w:hAnsi="宋体" w:cs="宋体"/>
          <w:b/>
          <w:bCs/>
          <w:szCs w:val="21"/>
          <w:highlight w:val="none"/>
          <w:lang w:val="en-US" w:eastAsia="zh-CN"/>
        </w:rPr>
        <w:t>3、</w:t>
      </w:r>
      <w:ins w:id="241" w:author="黄嘉钊" w:date="2026-03-13T01:58:29Z">
        <w:r>
          <w:rPr>
            <w:rFonts w:hint="eastAsia" w:hAnsi="宋体" w:cs="宋体"/>
            <w:b/>
            <w:bCs/>
            <w:szCs w:val="21"/>
            <w:highlight w:val="none"/>
            <w:lang w:val="en-US" w:eastAsia="zh-CN"/>
          </w:rPr>
          <w:t>需求</w:t>
        </w:r>
      </w:ins>
      <w:r>
        <w:rPr>
          <w:rFonts w:hint="eastAsia" w:hAnsi="宋体" w:cs="宋体"/>
          <w:b/>
          <w:bCs/>
          <w:szCs w:val="21"/>
          <w:highlight w:val="none"/>
          <w:lang w:val="en-US" w:eastAsia="zh-CN"/>
        </w:rPr>
        <w:t>清单</w:t>
      </w:r>
      <w:ins w:id="242" w:author="黄嘉钊" w:date="2026-03-13T01:58:57Z">
        <w:r>
          <w:rPr>
            <w:rFonts w:hint="eastAsia" w:hAnsi="宋体" w:cs="宋体"/>
            <w:b/>
            <w:bCs/>
            <w:szCs w:val="21"/>
            <w:highlight w:val="none"/>
            <w:lang w:val="en-US" w:eastAsia="zh-CN"/>
          </w:rPr>
          <w:t>及</w:t>
        </w:r>
      </w:ins>
      <w:ins w:id="243" w:author="黄嘉钊" w:date="2026-03-13T01:58:58Z">
        <w:r>
          <w:rPr>
            <w:rFonts w:hint="eastAsia" w:hAnsi="宋体" w:cs="宋体"/>
            <w:b/>
            <w:bCs/>
            <w:szCs w:val="21"/>
            <w:highlight w:val="none"/>
            <w:lang w:val="en-US" w:eastAsia="zh-CN"/>
          </w:rPr>
          <w:t>图纸</w:t>
        </w:r>
      </w:ins>
    </w:p>
    <w:bookmarkEnd w:id="2"/>
    <w:bookmarkEnd w:id="5"/>
    <w:p>
      <w:pPr>
        <w:pStyle w:val="2"/>
        <w:ind w:firstLine="0" w:firstLineChars="0"/>
        <w:rPr>
          <w:rFonts w:hint="default" w:eastAsia="宋体"/>
          <w:highlight w:val="none"/>
          <w:lang w:val="en-US" w:eastAsia="zh-CN"/>
        </w:rPr>
      </w:pPr>
      <w:ins w:id="244" w:author="黄嘉钊" w:date="2026-03-13T01:58:55Z">
        <w:r>
          <w:rPr>
            <w:rFonts w:hint="eastAsia"/>
            <w:highlight w:val="none"/>
            <w:lang w:val="en-US" w:eastAsia="zh-CN"/>
          </w:rPr>
          <w:t>需求</w:t>
        </w:r>
      </w:ins>
      <w:ins w:id="245" w:author="黄嘉钊" w:date="2026-03-13T01:59:01Z">
        <w:r>
          <w:rPr>
            <w:rFonts w:hint="eastAsia"/>
            <w:highlight w:val="none"/>
            <w:lang w:val="en-US" w:eastAsia="zh-CN"/>
          </w:rPr>
          <w:t>清单</w:t>
        </w:r>
      </w:ins>
      <w:ins w:id="246" w:author="黄嘉钊" w:date="2026-03-13T01:59:57Z">
        <w:r>
          <w:rPr>
            <w:rFonts w:hint="eastAsia"/>
            <w:highlight w:val="none"/>
            <w:lang w:val="en-US" w:eastAsia="zh-CN"/>
          </w:rPr>
          <w:t>及</w:t>
        </w:r>
      </w:ins>
      <w:ins w:id="247" w:author="黄嘉钊" w:date="2026-03-13T02:00:03Z">
        <w:r>
          <w:rPr>
            <w:rFonts w:hint="eastAsia"/>
            <w:highlight w:val="none"/>
            <w:lang w:val="en-US" w:eastAsia="zh-CN"/>
          </w:rPr>
          <w:t>项目</w:t>
        </w:r>
      </w:ins>
      <w:ins w:id="248" w:author="黄嘉钊" w:date="2026-03-13T02:00:04Z">
        <w:r>
          <w:rPr>
            <w:rFonts w:hint="eastAsia"/>
            <w:highlight w:val="none"/>
            <w:lang w:val="en-US" w:eastAsia="zh-CN"/>
          </w:rPr>
          <w:t>相关</w:t>
        </w:r>
      </w:ins>
      <w:ins w:id="249" w:author="黄嘉钊" w:date="2026-03-13T02:00:05Z">
        <w:r>
          <w:rPr>
            <w:rFonts w:hint="eastAsia"/>
            <w:highlight w:val="none"/>
            <w:lang w:val="en-US" w:eastAsia="zh-CN"/>
          </w:rPr>
          <w:t>图纸</w:t>
        </w:r>
      </w:ins>
      <w:ins w:id="250" w:author="黄嘉钊" w:date="2026-03-13T02:00:07Z">
        <w:r>
          <w:rPr>
            <w:rFonts w:hint="eastAsia"/>
            <w:highlight w:val="none"/>
            <w:lang w:val="en-US" w:eastAsia="zh-CN"/>
          </w:rPr>
          <w:t>详见附件</w:t>
        </w:r>
      </w:ins>
      <w:ins w:id="251" w:author="黄嘉钊" w:date="2026-03-13T02:00:08Z">
        <w:r>
          <w:rPr>
            <w:rFonts w:hint="eastAsia"/>
            <w:highlight w:val="none"/>
            <w:lang w:val="en-US" w:eastAsia="zh-CN"/>
          </w:rPr>
          <w:t>。</w:t>
        </w:r>
      </w:ins>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684022"/>
    <w:multiLevelType w:val="singleLevel"/>
    <w:tmpl w:val="A6684022"/>
    <w:lvl w:ilvl="0" w:tentative="0">
      <w:start w:val="6"/>
      <w:numFmt w:val="chineseCounting"/>
      <w:suff w:val="nothing"/>
      <w:lvlText w:val="%1、"/>
      <w:lvlJc w:val="left"/>
      <w:rPr>
        <w:rFonts w:hint="eastAsia"/>
      </w:rPr>
    </w:lvl>
  </w:abstractNum>
  <w:abstractNum w:abstractNumId="1">
    <w:nsid w:val="02BA4E6F"/>
    <w:multiLevelType w:val="multilevel"/>
    <w:tmpl w:val="02BA4E6F"/>
    <w:lvl w:ilvl="0" w:tentative="0">
      <w:start w:val="1"/>
      <w:numFmt w:val="bullet"/>
      <w:pStyle w:val="58"/>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49"/>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3"/>
  </w:num>
  <w:num w:numId="2">
    <w:abstractNumId w:val="1"/>
  </w:num>
  <w:num w:numId="3">
    <w:abstractNumId w:val="0"/>
  </w:num>
  <w:num w:numId="4">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黄嘉钊">
    <w15:presenceInfo w15:providerId="WPS Office" w15:userId="1738827237"/>
  </w15:person>
  <w15:person w15:author="林赛苗">
    <w15:presenceInfo w15:providerId="WPS Office" w15:userId="825632605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wNDVlYjcyOWIxMTMyMTJkNGVhNDFhZTk2NTViODgifQ=="/>
  </w:docVars>
  <w:rsids>
    <w:rsidRoot w:val="00BD5ED0"/>
    <w:rsid w:val="00005B73"/>
    <w:rsid w:val="00012BFA"/>
    <w:rsid w:val="000164E6"/>
    <w:rsid w:val="00035F8F"/>
    <w:rsid w:val="00045122"/>
    <w:rsid w:val="000503CE"/>
    <w:rsid w:val="000535B8"/>
    <w:rsid w:val="00055419"/>
    <w:rsid w:val="000616CD"/>
    <w:rsid w:val="00063F50"/>
    <w:rsid w:val="000679B7"/>
    <w:rsid w:val="00074383"/>
    <w:rsid w:val="00077653"/>
    <w:rsid w:val="000930FE"/>
    <w:rsid w:val="000941B8"/>
    <w:rsid w:val="0009582E"/>
    <w:rsid w:val="000A0257"/>
    <w:rsid w:val="000A0DFB"/>
    <w:rsid w:val="000B1C2B"/>
    <w:rsid w:val="000B72CC"/>
    <w:rsid w:val="000B7B60"/>
    <w:rsid w:val="000B7FE4"/>
    <w:rsid w:val="000C0834"/>
    <w:rsid w:val="000C2B30"/>
    <w:rsid w:val="000C2D95"/>
    <w:rsid w:val="000C327D"/>
    <w:rsid w:val="000C4264"/>
    <w:rsid w:val="000D2A43"/>
    <w:rsid w:val="000D2D57"/>
    <w:rsid w:val="000D4735"/>
    <w:rsid w:val="000D6353"/>
    <w:rsid w:val="000E7D7C"/>
    <w:rsid w:val="000F2427"/>
    <w:rsid w:val="000F2FC6"/>
    <w:rsid w:val="000F4060"/>
    <w:rsid w:val="000F575A"/>
    <w:rsid w:val="0010706E"/>
    <w:rsid w:val="00115B17"/>
    <w:rsid w:val="0012090D"/>
    <w:rsid w:val="00124D32"/>
    <w:rsid w:val="001264A1"/>
    <w:rsid w:val="00131E92"/>
    <w:rsid w:val="00136549"/>
    <w:rsid w:val="00137A41"/>
    <w:rsid w:val="00143273"/>
    <w:rsid w:val="0014433E"/>
    <w:rsid w:val="0014722B"/>
    <w:rsid w:val="0014729E"/>
    <w:rsid w:val="00152F22"/>
    <w:rsid w:val="00153F65"/>
    <w:rsid w:val="00156EF1"/>
    <w:rsid w:val="00157353"/>
    <w:rsid w:val="0016352B"/>
    <w:rsid w:val="0016665E"/>
    <w:rsid w:val="00170C97"/>
    <w:rsid w:val="0017142D"/>
    <w:rsid w:val="00175372"/>
    <w:rsid w:val="00182942"/>
    <w:rsid w:val="001844CB"/>
    <w:rsid w:val="00191009"/>
    <w:rsid w:val="001925E5"/>
    <w:rsid w:val="00193F95"/>
    <w:rsid w:val="00196FE0"/>
    <w:rsid w:val="001A2C93"/>
    <w:rsid w:val="001A45EA"/>
    <w:rsid w:val="001A5210"/>
    <w:rsid w:val="001A5AE5"/>
    <w:rsid w:val="001B09E7"/>
    <w:rsid w:val="001B6B51"/>
    <w:rsid w:val="001C22FD"/>
    <w:rsid w:val="001C279B"/>
    <w:rsid w:val="001C6622"/>
    <w:rsid w:val="001D0EAA"/>
    <w:rsid w:val="001D0FE8"/>
    <w:rsid w:val="001D6AB7"/>
    <w:rsid w:val="001E5549"/>
    <w:rsid w:val="001E7603"/>
    <w:rsid w:val="001F7CAF"/>
    <w:rsid w:val="002000CE"/>
    <w:rsid w:val="002008CC"/>
    <w:rsid w:val="00204419"/>
    <w:rsid w:val="00205F12"/>
    <w:rsid w:val="00210BCF"/>
    <w:rsid w:val="00215784"/>
    <w:rsid w:val="00215DF7"/>
    <w:rsid w:val="0021728F"/>
    <w:rsid w:val="00220762"/>
    <w:rsid w:val="0022330A"/>
    <w:rsid w:val="00227F02"/>
    <w:rsid w:val="00231A8A"/>
    <w:rsid w:val="002355B4"/>
    <w:rsid w:val="00235976"/>
    <w:rsid w:val="002368CE"/>
    <w:rsid w:val="00236E54"/>
    <w:rsid w:val="00237233"/>
    <w:rsid w:val="00243458"/>
    <w:rsid w:val="00244C63"/>
    <w:rsid w:val="002502B9"/>
    <w:rsid w:val="0025172C"/>
    <w:rsid w:val="00251A1B"/>
    <w:rsid w:val="00254815"/>
    <w:rsid w:val="00254E0E"/>
    <w:rsid w:val="002660E2"/>
    <w:rsid w:val="0026670C"/>
    <w:rsid w:val="00272C17"/>
    <w:rsid w:val="0027714D"/>
    <w:rsid w:val="002905F7"/>
    <w:rsid w:val="002941DB"/>
    <w:rsid w:val="002A05DD"/>
    <w:rsid w:val="002A1D9A"/>
    <w:rsid w:val="002A32EA"/>
    <w:rsid w:val="002A4476"/>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FC7"/>
    <w:rsid w:val="00331421"/>
    <w:rsid w:val="00337E51"/>
    <w:rsid w:val="003432FF"/>
    <w:rsid w:val="003440B1"/>
    <w:rsid w:val="003467AD"/>
    <w:rsid w:val="00352F0E"/>
    <w:rsid w:val="003542F4"/>
    <w:rsid w:val="00354C22"/>
    <w:rsid w:val="00356D07"/>
    <w:rsid w:val="00363811"/>
    <w:rsid w:val="003776A2"/>
    <w:rsid w:val="00393456"/>
    <w:rsid w:val="00393F27"/>
    <w:rsid w:val="00396DB6"/>
    <w:rsid w:val="003A7705"/>
    <w:rsid w:val="003B6841"/>
    <w:rsid w:val="003C2315"/>
    <w:rsid w:val="003C349E"/>
    <w:rsid w:val="003C371F"/>
    <w:rsid w:val="003C5F72"/>
    <w:rsid w:val="003E06C5"/>
    <w:rsid w:val="003E3EEF"/>
    <w:rsid w:val="003E4DE6"/>
    <w:rsid w:val="003F4157"/>
    <w:rsid w:val="003F7A36"/>
    <w:rsid w:val="00404AF8"/>
    <w:rsid w:val="00407262"/>
    <w:rsid w:val="004113A9"/>
    <w:rsid w:val="00412BC5"/>
    <w:rsid w:val="00414102"/>
    <w:rsid w:val="0042773C"/>
    <w:rsid w:val="004321F7"/>
    <w:rsid w:val="004333CD"/>
    <w:rsid w:val="004407A6"/>
    <w:rsid w:val="00445796"/>
    <w:rsid w:val="004504C6"/>
    <w:rsid w:val="00454378"/>
    <w:rsid w:val="00455511"/>
    <w:rsid w:val="00460621"/>
    <w:rsid w:val="00476704"/>
    <w:rsid w:val="0048157A"/>
    <w:rsid w:val="0048198F"/>
    <w:rsid w:val="00481EBF"/>
    <w:rsid w:val="00484829"/>
    <w:rsid w:val="00484B15"/>
    <w:rsid w:val="00485FBD"/>
    <w:rsid w:val="00486C6C"/>
    <w:rsid w:val="00490A12"/>
    <w:rsid w:val="00491E00"/>
    <w:rsid w:val="00496744"/>
    <w:rsid w:val="00497C31"/>
    <w:rsid w:val="004A699E"/>
    <w:rsid w:val="004B145E"/>
    <w:rsid w:val="004B66ED"/>
    <w:rsid w:val="004B7C4E"/>
    <w:rsid w:val="004C3A44"/>
    <w:rsid w:val="004D17EB"/>
    <w:rsid w:val="004D1C1A"/>
    <w:rsid w:val="004E611C"/>
    <w:rsid w:val="004E7081"/>
    <w:rsid w:val="004F2DA5"/>
    <w:rsid w:val="004F3897"/>
    <w:rsid w:val="004F5933"/>
    <w:rsid w:val="004F7D4C"/>
    <w:rsid w:val="0050381E"/>
    <w:rsid w:val="00507325"/>
    <w:rsid w:val="00513E78"/>
    <w:rsid w:val="0052004C"/>
    <w:rsid w:val="00520138"/>
    <w:rsid w:val="005210A5"/>
    <w:rsid w:val="005371FF"/>
    <w:rsid w:val="005461F1"/>
    <w:rsid w:val="005470E4"/>
    <w:rsid w:val="00554AD8"/>
    <w:rsid w:val="00560A5A"/>
    <w:rsid w:val="00561B95"/>
    <w:rsid w:val="00565B17"/>
    <w:rsid w:val="0058123D"/>
    <w:rsid w:val="00590112"/>
    <w:rsid w:val="005968DF"/>
    <w:rsid w:val="005A4E94"/>
    <w:rsid w:val="005A74C6"/>
    <w:rsid w:val="005B3EF9"/>
    <w:rsid w:val="005B48FC"/>
    <w:rsid w:val="005B7F8E"/>
    <w:rsid w:val="005C161C"/>
    <w:rsid w:val="005C320D"/>
    <w:rsid w:val="005C6227"/>
    <w:rsid w:val="005E2D48"/>
    <w:rsid w:val="005E3228"/>
    <w:rsid w:val="005E7F82"/>
    <w:rsid w:val="005F1911"/>
    <w:rsid w:val="005F3328"/>
    <w:rsid w:val="005F55FA"/>
    <w:rsid w:val="00604A1A"/>
    <w:rsid w:val="00605737"/>
    <w:rsid w:val="00610E99"/>
    <w:rsid w:val="00611986"/>
    <w:rsid w:val="006155F4"/>
    <w:rsid w:val="0063300F"/>
    <w:rsid w:val="00633DF9"/>
    <w:rsid w:val="00635B18"/>
    <w:rsid w:val="00640CD1"/>
    <w:rsid w:val="0064381D"/>
    <w:rsid w:val="0065355D"/>
    <w:rsid w:val="00654E74"/>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014E"/>
    <w:rsid w:val="006F2FE4"/>
    <w:rsid w:val="0070054D"/>
    <w:rsid w:val="007021A2"/>
    <w:rsid w:val="00705A9F"/>
    <w:rsid w:val="00707673"/>
    <w:rsid w:val="00707BD7"/>
    <w:rsid w:val="00711644"/>
    <w:rsid w:val="0071376E"/>
    <w:rsid w:val="00715C2F"/>
    <w:rsid w:val="00715CF6"/>
    <w:rsid w:val="00721328"/>
    <w:rsid w:val="007214BF"/>
    <w:rsid w:val="00725404"/>
    <w:rsid w:val="00725833"/>
    <w:rsid w:val="00727DFA"/>
    <w:rsid w:val="00732A88"/>
    <w:rsid w:val="00733FC8"/>
    <w:rsid w:val="0074147C"/>
    <w:rsid w:val="00742F97"/>
    <w:rsid w:val="00743B54"/>
    <w:rsid w:val="0074619F"/>
    <w:rsid w:val="007469CE"/>
    <w:rsid w:val="00750139"/>
    <w:rsid w:val="007564D3"/>
    <w:rsid w:val="00757900"/>
    <w:rsid w:val="00762CB4"/>
    <w:rsid w:val="00770201"/>
    <w:rsid w:val="007722DD"/>
    <w:rsid w:val="00782C1C"/>
    <w:rsid w:val="00786D41"/>
    <w:rsid w:val="00794F11"/>
    <w:rsid w:val="007953EE"/>
    <w:rsid w:val="00797AC3"/>
    <w:rsid w:val="007A5BEF"/>
    <w:rsid w:val="007A6E42"/>
    <w:rsid w:val="007A6F56"/>
    <w:rsid w:val="007B3FFC"/>
    <w:rsid w:val="007C0745"/>
    <w:rsid w:val="007C258B"/>
    <w:rsid w:val="007C518E"/>
    <w:rsid w:val="007D10A1"/>
    <w:rsid w:val="007E0968"/>
    <w:rsid w:val="007E314C"/>
    <w:rsid w:val="007E31BF"/>
    <w:rsid w:val="007E751A"/>
    <w:rsid w:val="007E7F57"/>
    <w:rsid w:val="007F6003"/>
    <w:rsid w:val="007F6810"/>
    <w:rsid w:val="007F74D9"/>
    <w:rsid w:val="008028C3"/>
    <w:rsid w:val="00803F4C"/>
    <w:rsid w:val="00806D35"/>
    <w:rsid w:val="008107BC"/>
    <w:rsid w:val="008139B0"/>
    <w:rsid w:val="00816D3B"/>
    <w:rsid w:val="00833C18"/>
    <w:rsid w:val="0083445B"/>
    <w:rsid w:val="0083540F"/>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86C0D"/>
    <w:rsid w:val="008908B3"/>
    <w:rsid w:val="00890C1B"/>
    <w:rsid w:val="008922C7"/>
    <w:rsid w:val="008924EB"/>
    <w:rsid w:val="008A17BF"/>
    <w:rsid w:val="008A2C80"/>
    <w:rsid w:val="008A5E76"/>
    <w:rsid w:val="008B0C71"/>
    <w:rsid w:val="008B368D"/>
    <w:rsid w:val="008C2811"/>
    <w:rsid w:val="008C6743"/>
    <w:rsid w:val="008D0DC7"/>
    <w:rsid w:val="008D19F7"/>
    <w:rsid w:val="008D2EAB"/>
    <w:rsid w:val="008D4710"/>
    <w:rsid w:val="008D517E"/>
    <w:rsid w:val="008D6B16"/>
    <w:rsid w:val="008E4625"/>
    <w:rsid w:val="008E718F"/>
    <w:rsid w:val="008E71DF"/>
    <w:rsid w:val="008F00D0"/>
    <w:rsid w:val="008F36EF"/>
    <w:rsid w:val="008F44F8"/>
    <w:rsid w:val="008F5E1F"/>
    <w:rsid w:val="008F63E9"/>
    <w:rsid w:val="009009AA"/>
    <w:rsid w:val="00902E6B"/>
    <w:rsid w:val="0090741A"/>
    <w:rsid w:val="00911170"/>
    <w:rsid w:val="009137D0"/>
    <w:rsid w:val="009160E2"/>
    <w:rsid w:val="00921906"/>
    <w:rsid w:val="00925020"/>
    <w:rsid w:val="00926ED4"/>
    <w:rsid w:val="00927186"/>
    <w:rsid w:val="0093182D"/>
    <w:rsid w:val="00932531"/>
    <w:rsid w:val="00932C9F"/>
    <w:rsid w:val="00932F10"/>
    <w:rsid w:val="009437E8"/>
    <w:rsid w:val="00943A2D"/>
    <w:rsid w:val="00951AD3"/>
    <w:rsid w:val="00964A4B"/>
    <w:rsid w:val="0096611E"/>
    <w:rsid w:val="009673AF"/>
    <w:rsid w:val="009772B9"/>
    <w:rsid w:val="00977901"/>
    <w:rsid w:val="00984E18"/>
    <w:rsid w:val="00985E72"/>
    <w:rsid w:val="0099786D"/>
    <w:rsid w:val="009B38A1"/>
    <w:rsid w:val="009B3D46"/>
    <w:rsid w:val="009C67B7"/>
    <w:rsid w:val="009C6F7D"/>
    <w:rsid w:val="009D2A2D"/>
    <w:rsid w:val="009F03D0"/>
    <w:rsid w:val="009F34D1"/>
    <w:rsid w:val="009F67E6"/>
    <w:rsid w:val="009F7302"/>
    <w:rsid w:val="00A11CF1"/>
    <w:rsid w:val="00A20D53"/>
    <w:rsid w:val="00A2111B"/>
    <w:rsid w:val="00A25FAB"/>
    <w:rsid w:val="00A31649"/>
    <w:rsid w:val="00A34A4A"/>
    <w:rsid w:val="00A36417"/>
    <w:rsid w:val="00A40F11"/>
    <w:rsid w:val="00A43898"/>
    <w:rsid w:val="00A450CE"/>
    <w:rsid w:val="00A46C5D"/>
    <w:rsid w:val="00A5612B"/>
    <w:rsid w:val="00A6082D"/>
    <w:rsid w:val="00A63294"/>
    <w:rsid w:val="00A71EF2"/>
    <w:rsid w:val="00A72D1C"/>
    <w:rsid w:val="00A74EE0"/>
    <w:rsid w:val="00A76643"/>
    <w:rsid w:val="00A7749C"/>
    <w:rsid w:val="00A7786F"/>
    <w:rsid w:val="00A820BE"/>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F04F6"/>
    <w:rsid w:val="00AF089C"/>
    <w:rsid w:val="00AF20AC"/>
    <w:rsid w:val="00B01550"/>
    <w:rsid w:val="00B02242"/>
    <w:rsid w:val="00B04A3E"/>
    <w:rsid w:val="00B07B72"/>
    <w:rsid w:val="00B12A96"/>
    <w:rsid w:val="00B132E4"/>
    <w:rsid w:val="00B148F2"/>
    <w:rsid w:val="00B14C6E"/>
    <w:rsid w:val="00B16EE8"/>
    <w:rsid w:val="00B20140"/>
    <w:rsid w:val="00B218FE"/>
    <w:rsid w:val="00B21C59"/>
    <w:rsid w:val="00B3448D"/>
    <w:rsid w:val="00B41A9A"/>
    <w:rsid w:val="00B43AE8"/>
    <w:rsid w:val="00B44107"/>
    <w:rsid w:val="00B44693"/>
    <w:rsid w:val="00B54259"/>
    <w:rsid w:val="00B54CE6"/>
    <w:rsid w:val="00B54F0B"/>
    <w:rsid w:val="00B64CDD"/>
    <w:rsid w:val="00B67CEE"/>
    <w:rsid w:val="00B72957"/>
    <w:rsid w:val="00B73956"/>
    <w:rsid w:val="00B75E79"/>
    <w:rsid w:val="00B8143C"/>
    <w:rsid w:val="00B87690"/>
    <w:rsid w:val="00B87F6F"/>
    <w:rsid w:val="00B9040F"/>
    <w:rsid w:val="00B92C68"/>
    <w:rsid w:val="00B95683"/>
    <w:rsid w:val="00B979FB"/>
    <w:rsid w:val="00BB21E0"/>
    <w:rsid w:val="00BB526C"/>
    <w:rsid w:val="00BC18B3"/>
    <w:rsid w:val="00BC1A2B"/>
    <w:rsid w:val="00BC1BB2"/>
    <w:rsid w:val="00BD5ED0"/>
    <w:rsid w:val="00BE5655"/>
    <w:rsid w:val="00BE62B0"/>
    <w:rsid w:val="00BF2792"/>
    <w:rsid w:val="00BF4097"/>
    <w:rsid w:val="00BF4AA9"/>
    <w:rsid w:val="00C11DC8"/>
    <w:rsid w:val="00C139AD"/>
    <w:rsid w:val="00C1766C"/>
    <w:rsid w:val="00C26BEC"/>
    <w:rsid w:val="00C33174"/>
    <w:rsid w:val="00C36E31"/>
    <w:rsid w:val="00C4146E"/>
    <w:rsid w:val="00C446A4"/>
    <w:rsid w:val="00C54610"/>
    <w:rsid w:val="00C607E8"/>
    <w:rsid w:val="00C60F7D"/>
    <w:rsid w:val="00C77966"/>
    <w:rsid w:val="00C802A7"/>
    <w:rsid w:val="00C84880"/>
    <w:rsid w:val="00C85381"/>
    <w:rsid w:val="00C85EFB"/>
    <w:rsid w:val="00C85FDF"/>
    <w:rsid w:val="00C86EDD"/>
    <w:rsid w:val="00C87974"/>
    <w:rsid w:val="00C91C90"/>
    <w:rsid w:val="00C9344C"/>
    <w:rsid w:val="00C94273"/>
    <w:rsid w:val="00CA3ADD"/>
    <w:rsid w:val="00CB1476"/>
    <w:rsid w:val="00CB169A"/>
    <w:rsid w:val="00CC5F7C"/>
    <w:rsid w:val="00CD057C"/>
    <w:rsid w:val="00CD1128"/>
    <w:rsid w:val="00CD2C7B"/>
    <w:rsid w:val="00CE2BC2"/>
    <w:rsid w:val="00CE36C4"/>
    <w:rsid w:val="00CE48DB"/>
    <w:rsid w:val="00CE533B"/>
    <w:rsid w:val="00CF0841"/>
    <w:rsid w:val="00D22FB3"/>
    <w:rsid w:val="00D2717E"/>
    <w:rsid w:val="00D30C0B"/>
    <w:rsid w:val="00D320E7"/>
    <w:rsid w:val="00D3269F"/>
    <w:rsid w:val="00D36416"/>
    <w:rsid w:val="00D418BC"/>
    <w:rsid w:val="00D45A27"/>
    <w:rsid w:val="00D46E62"/>
    <w:rsid w:val="00D52541"/>
    <w:rsid w:val="00D54BA0"/>
    <w:rsid w:val="00D608D9"/>
    <w:rsid w:val="00D634C8"/>
    <w:rsid w:val="00D64B79"/>
    <w:rsid w:val="00D66E24"/>
    <w:rsid w:val="00D76D4E"/>
    <w:rsid w:val="00D806A3"/>
    <w:rsid w:val="00D814B6"/>
    <w:rsid w:val="00D8399F"/>
    <w:rsid w:val="00D84FE2"/>
    <w:rsid w:val="00D92409"/>
    <w:rsid w:val="00D95914"/>
    <w:rsid w:val="00DA1560"/>
    <w:rsid w:val="00DA3184"/>
    <w:rsid w:val="00DA5E27"/>
    <w:rsid w:val="00DA65EE"/>
    <w:rsid w:val="00DA7E5B"/>
    <w:rsid w:val="00DB0309"/>
    <w:rsid w:val="00DB6E4E"/>
    <w:rsid w:val="00DC17D0"/>
    <w:rsid w:val="00DC5744"/>
    <w:rsid w:val="00DC619A"/>
    <w:rsid w:val="00DC7FC2"/>
    <w:rsid w:val="00DD2DB5"/>
    <w:rsid w:val="00DD2E0C"/>
    <w:rsid w:val="00DD3DB6"/>
    <w:rsid w:val="00DD4ED1"/>
    <w:rsid w:val="00DD686B"/>
    <w:rsid w:val="00DE3373"/>
    <w:rsid w:val="00DE654E"/>
    <w:rsid w:val="00DE6B3D"/>
    <w:rsid w:val="00DE72B9"/>
    <w:rsid w:val="00DF11FD"/>
    <w:rsid w:val="00DF4ECA"/>
    <w:rsid w:val="00DF5183"/>
    <w:rsid w:val="00DF6697"/>
    <w:rsid w:val="00DF7AB5"/>
    <w:rsid w:val="00DF7F0A"/>
    <w:rsid w:val="00E11376"/>
    <w:rsid w:val="00E21013"/>
    <w:rsid w:val="00E21941"/>
    <w:rsid w:val="00E30D18"/>
    <w:rsid w:val="00E444B2"/>
    <w:rsid w:val="00E50267"/>
    <w:rsid w:val="00E55C56"/>
    <w:rsid w:val="00E570B0"/>
    <w:rsid w:val="00E604F7"/>
    <w:rsid w:val="00E64BB0"/>
    <w:rsid w:val="00E65448"/>
    <w:rsid w:val="00E678F0"/>
    <w:rsid w:val="00E71C8B"/>
    <w:rsid w:val="00E762DB"/>
    <w:rsid w:val="00E76DF9"/>
    <w:rsid w:val="00E76EA8"/>
    <w:rsid w:val="00E82677"/>
    <w:rsid w:val="00E85FE3"/>
    <w:rsid w:val="00E87D58"/>
    <w:rsid w:val="00E91BC8"/>
    <w:rsid w:val="00E961B9"/>
    <w:rsid w:val="00EA6B31"/>
    <w:rsid w:val="00EC0694"/>
    <w:rsid w:val="00EC1E4F"/>
    <w:rsid w:val="00EC5723"/>
    <w:rsid w:val="00EC5DF0"/>
    <w:rsid w:val="00ED43D8"/>
    <w:rsid w:val="00EE1FB9"/>
    <w:rsid w:val="00EE2A12"/>
    <w:rsid w:val="00EE3F96"/>
    <w:rsid w:val="00EE5B35"/>
    <w:rsid w:val="00EE7FAE"/>
    <w:rsid w:val="00EF409F"/>
    <w:rsid w:val="00EF491C"/>
    <w:rsid w:val="00EF6DB2"/>
    <w:rsid w:val="00F059EF"/>
    <w:rsid w:val="00F06DF3"/>
    <w:rsid w:val="00F10281"/>
    <w:rsid w:val="00F12122"/>
    <w:rsid w:val="00F13805"/>
    <w:rsid w:val="00F15584"/>
    <w:rsid w:val="00F163D7"/>
    <w:rsid w:val="00F236A2"/>
    <w:rsid w:val="00F25AA0"/>
    <w:rsid w:val="00F27EC3"/>
    <w:rsid w:val="00F301A1"/>
    <w:rsid w:val="00F35D52"/>
    <w:rsid w:val="00F363B7"/>
    <w:rsid w:val="00F37CA6"/>
    <w:rsid w:val="00F46A70"/>
    <w:rsid w:val="00F51913"/>
    <w:rsid w:val="00F55724"/>
    <w:rsid w:val="00F57FAC"/>
    <w:rsid w:val="00F608BD"/>
    <w:rsid w:val="00F67143"/>
    <w:rsid w:val="00F81417"/>
    <w:rsid w:val="00F854B9"/>
    <w:rsid w:val="00F938F5"/>
    <w:rsid w:val="00F94850"/>
    <w:rsid w:val="00F97E28"/>
    <w:rsid w:val="00FA6653"/>
    <w:rsid w:val="00FB1DFB"/>
    <w:rsid w:val="00FB50A2"/>
    <w:rsid w:val="00FB5E05"/>
    <w:rsid w:val="00FB74E0"/>
    <w:rsid w:val="00FC7D84"/>
    <w:rsid w:val="00FD22B3"/>
    <w:rsid w:val="00FD24E2"/>
    <w:rsid w:val="00FD50D4"/>
    <w:rsid w:val="00FD6E74"/>
    <w:rsid w:val="00FE0424"/>
    <w:rsid w:val="00FE3D58"/>
    <w:rsid w:val="00FF2CE6"/>
    <w:rsid w:val="00FF40A5"/>
    <w:rsid w:val="00FF64ED"/>
    <w:rsid w:val="012F707C"/>
    <w:rsid w:val="01DB0350"/>
    <w:rsid w:val="035D4211"/>
    <w:rsid w:val="037D5EE3"/>
    <w:rsid w:val="03AF0255"/>
    <w:rsid w:val="04CF6E29"/>
    <w:rsid w:val="059366CF"/>
    <w:rsid w:val="05D00163"/>
    <w:rsid w:val="062C692E"/>
    <w:rsid w:val="077C34B8"/>
    <w:rsid w:val="07A209C4"/>
    <w:rsid w:val="080D26DA"/>
    <w:rsid w:val="08284245"/>
    <w:rsid w:val="086F1260"/>
    <w:rsid w:val="0880226D"/>
    <w:rsid w:val="089F2BDE"/>
    <w:rsid w:val="08BB2505"/>
    <w:rsid w:val="099A07E1"/>
    <w:rsid w:val="0A9B4FED"/>
    <w:rsid w:val="0AE871CF"/>
    <w:rsid w:val="0B0C0A79"/>
    <w:rsid w:val="0B451F6A"/>
    <w:rsid w:val="0B98175F"/>
    <w:rsid w:val="0C6F4C8D"/>
    <w:rsid w:val="0D0E0EB6"/>
    <w:rsid w:val="0DE142CB"/>
    <w:rsid w:val="0FDC1CDC"/>
    <w:rsid w:val="10223C48"/>
    <w:rsid w:val="12475EA9"/>
    <w:rsid w:val="12CC7E13"/>
    <w:rsid w:val="133360BD"/>
    <w:rsid w:val="141241FB"/>
    <w:rsid w:val="146E4633"/>
    <w:rsid w:val="150412EA"/>
    <w:rsid w:val="154C6B8B"/>
    <w:rsid w:val="171438BA"/>
    <w:rsid w:val="17230955"/>
    <w:rsid w:val="182770BA"/>
    <w:rsid w:val="18863017"/>
    <w:rsid w:val="189F0D93"/>
    <w:rsid w:val="18AC6D73"/>
    <w:rsid w:val="19CF2E5B"/>
    <w:rsid w:val="1B4716B4"/>
    <w:rsid w:val="1C08419D"/>
    <w:rsid w:val="1D4D5FFD"/>
    <w:rsid w:val="1F7A0970"/>
    <w:rsid w:val="209E2C67"/>
    <w:rsid w:val="216F32CA"/>
    <w:rsid w:val="22124112"/>
    <w:rsid w:val="23F57352"/>
    <w:rsid w:val="249A7996"/>
    <w:rsid w:val="267E2359"/>
    <w:rsid w:val="26BC7CBC"/>
    <w:rsid w:val="27447ED5"/>
    <w:rsid w:val="275F3A77"/>
    <w:rsid w:val="27F966F1"/>
    <w:rsid w:val="284F0253"/>
    <w:rsid w:val="28644870"/>
    <w:rsid w:val="29713987"/>
    <w:rsid w:val="2AE949DF"/>
    <w:rsid w:val="2B3B474B"/>
    <w:rsid w:val="2B8D044E"/>
    <w:rsid w:val="2BF51150"/>
    <w:rsid w:val="2C016BB8"/>
    <w:rsid w:val="2C145B5E"/>
    <w:rsid w:val="2D77461B"/>
    <w:rsid w:val="2E400C5F"/>
    <w:rsid w:val="2E5209E3"/>
    <w:rsid w:val="2EB01AFE"/>
    <w:rsid w:val="30592C7B"/>
    <w:rsid w:val="30D1119A"/>
    <w:rsid w:val="30F12F4C"/>
    <w:rsid w:val="3112402E"/>
    <w:rsid w:val="313D3E38"/>
    <w:rsid w:val="32611BF0"/>
    <w:rsid w:val="33A83294"/>
    <w:rsid w:val="34011E26"/>
    <w:rsid w:val="341B4D23"/>
    <w:rsid w:val="36A81FB2"/>
    <w:rsid w:val="3722158D"/>
    <w:rsid w:val="375E09FC"/>
    <w:rsid w:val="38525FA9"/>
    <w:rsid w:val="39003F1D"/>
    <w:rsid w:val="39276876"/>
    <w:rsid w:val="392B2930"/>
    <w:rsid w:val="393E3F72"/>
    <w:rsid w:val="39C85B7B"/>
    <w:rsid w:val="3AC853CC"/>
    <w:rsid w:val="3B145628"/>
    <w:rsid w:val="3BCA1543"/>
    <w:rsid w:val="3C582CD8"/>
    <w:rsid w:val="3D664739"/>
    <w:rsid w:val="3DF17B5D"/>
    <w:rsid w:val="3E094E14"/>
    <w:rsid w:val="3E2546CD"/>
    <w:rsid w:val="3FF22EFA"/>
    <w:rsid w:val="40531C58"/>
    <w:rsid w:val="41192D98"/>
    <w:rsid w:val="413E5CD9"/>
    <w:rsid w:val="43425F9D"/>
    <w:rsid w:val="43C755AB"/>
    <w:rsid w:val="43F465D0"/>
    <w:rsid w:val="442A053D"/>
    <w:rsid w:val="442C1D2F"/>
    <w:rsid w:val="44440739"/>
    <w:rsid w:val="446F65B8"/>
    <w:rsid w:val="44F057A6"/>
    <w:rsid w:val="455C6773"/>
    <w:rsid w:val="45A95346"/>
    <w:rsid w:val="46416F41"/>
    <w:rsid w:val="46C4203A"/>
    <w:rsid w:val="470E29AE"/>
    <w:rsid w:val="47AA258B"/>
    <w:rsid w:val="49AB59AC"/>
    <w:rsid w:val="49CB0CCD"/>
    <w:rsid w:val="4AA610D6"/>
    <w:rsid w:val="4B0C055A"/>
    <w:rsid w:val="4B6923BF"/>
    <w:rsid w:val="4C8B4A7C"/>
    <w:rsid w:val="4CFC368B"/>
    <w:rsid w:val="4E7D412D"/>
    <w:rsid w:val="4F086AAF"/>
    <w:rsid w:val="5069668A"/>
    <w:rsid w:val="50A83CB2"/>
    <w:rsid w:val="512B42F2"/>
    <w:rsid w:val="52481ECD"/>
    <w:rsid w:val="533736DA"/>
    <w:rsid w:val="53601A2E"/>
    <w:rsid w:val="538E5DEC"/>
    <w:rsid w:val="56D076DF"/>
    <w:rsid w:val="56E34736"/>
    <w:rsid w:val="56FB15A3"/>
    <w:rsid w:val="572C3C94"/>
    <w:rsid w:val="57806BBC"/>
    <w:rsid w:val="58963DA7"/>
    <w:rsid w:val="58F20F01"/>
    <w:rsid w:val="59251364"/>
    <w:rsid w:val="592C3305"/>
    <w:rsid w:val="5A2C7551"/>
    <w:rsid w:val="5A400720"/>
    <w:rsid w:val="5AE37367"/>
    <w:rsid w:val="5CF4139A"/>
    <w:rsid w:val="5D693C9C"/>
    <w:rsid w:val="5DE973D6"/>
    <w:rsid w:val="5E8D2D21"/>
    <w:rsid w:val="5EBD1212"/>
    <w:rsid w:val="5F4A355A"/>
    <w:rsid w:val="5F8230F4"/>
    <w:rsid w:val="615A403F"/>
    <w:rsid w:val="623F329A"/>
    <w:rsid w:val="62695E27"/>
    <w:rsid w:val="62736E34"/>
    <w:rsid w:val="628242DE"/>
    <w:rsid w:val="636127C3"/>
    <w:rsid w:val="64D50279"/>
    <w:rsid w:val="64D95640"/>
    <w:rsid w:val="6541100E"/>
    <w:rsid w:val="654C0BA8"/>
    <w:rsid w:val="664352EB"/>
    <w:rsid w:val="672079BD"/>
    <w:rsid w:val="683E7EE4"/>
    <w:rsid w:val="696610E4"/>
    <w:rsid w:val="6A83721D"/>
    <w:rsid w:val="6A8D137D"/>
    <w:rsid w:val="6AE21101"/>
    <w:rsid w:val="6B4F3B9E"/>
    <w:rsid w:val="6BD63153"/>
    <w:rsid w:val="6C5B55DC"/>
    <w:rsid w:val="6CAE03DD"/>
    <w:rsid w:val="6CE56E6B"/>
    <w:rsid w:val="6D032DAA"/>
    <w:rsid w:val="6D932B91"/>
    <w:rsid w:val="6E005A26"/>
    <w:rsid w:val="6E0F2F9F"/>
    <w:rsid w:val="6E6329C5"/>
    <w:rsid w:val="6EFF345A"/>
    <w:rsid w:val="6F0E41D6"/>
    <w:rsid w:val="6F7279F7"/>
    <w:rsid w:val="6FB4540B"/>
    <w:rsid w:val="704C4F43"/>
    <w:rsid w:val="70C73255"/>
    <w:rsid w:val="71610FBE"/>
    <w:rsid w:val="72220189"/>
    <w:rsid w:val="725008FF"/>
    <w:rsid w:val="72760778"/>
    <w:rsid w:val="727E1565"/>
    <w:rsid w:val="743104E3"/>
    <w:rsid w:val="74320C3C"/>
    <w:rsid w:val="74513162"/>
    <w:rsid w:val="75431AF8"/>
    <w:rsid w:val="757B75BC"/>
    <w:rsid w:val="76A665D3"/>
    <w:rsid w:val="76B850E0"/>
    <w:rsid w:val="78BD1F9D"/>
    <w:rsid w:val="790849A2"/>
    <w:rsid w:val="79201CE1"/>
    <w:rsid w:val="79B14724"/>
    <w:rsid w:val="7B3E0A41"/>
    <w:rsid w:val="7C32398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8"/>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29"/>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30"/>
    <w:qFormat/>
    <w:uiPriority w:val="99"/>
    <w:pPr>
      <w:keepNext/>
      <w:keepLines/>
      <w:widowControl/>
      <w:spacing w:before="260" w:after="260" w:line="413" w:lineRule="auto"/>
      <w:outlineLvl w:val="2"/>
    </w:pPr>
    <w:rPr>
      <w:rFonts w:ascii="Calibri" w:hAnsi="Calibri" w:cs="宋体"/>
      <w:b/>
      <w:sz w:val="32"/>
      <w:szCs w:val="22"/>
    </w:rPr>
  </w:style>
  <w:style w:type="paragraph" w:styleId="6">
    <w:name w:val="heading 4"/>
    <w:basedOn w:val="1"/>
    <w:next w:val="1"/>
    <w:link w:val="31"/>
    <w:qFormat/>
    <w:uiPriority w:val="99"/>
    <w:pPr>
      <w:keepNext/>
      <w:keepLines/>
      <w:spacing w:before="280" w:after="290" w:line="376" w:lineRule="auto"/>
      <w:outlineLvl w:val="3"/>
    </w:pPr>
    <w:rPr>
      <w:rFonts w:ascii="Arial" w:hAnsi="Arial" w:eastAsia="黑体"/>
      <w:b/>
      <w:bCs/>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customStyle="1" w:styleId="2">
    <w:name w:val="首行缩进"/>
    <w:basedOn w:val="1"/>
    <w:qFormat/>
    <w:uiPriority w:val="0"/>
    <w:pPr>
      <w:ind w:firstLine="480" w:firstLineChars="200"/>
    </w:pPr>
    <w:rPr>
      <w:rFonts w:ascii="Tahoma" w:hAnsi="Tahoma"/>
      <w:sz w:val="24"/>
      <w:szCs w:val="24"/>
      <w:lang w:val="zh-CN"/>
    </w:rPr>
  </w:style>
  <w:style w:type="paragraph" w:styleId="7">
    <w:name w:val="Normal Indent"/>
    <w:basedOn w:val="1"/>
    <w:link w:val="48"/>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32"/>
    <w:qFormat/>
    <w:uiPriority w:val="99"/>
    <w:rPr>
      <w:rFonts w:ascii="宋体"/>
      <w:sz w:val="18"/>
      <w:szCs w:val="18"/>
    </w:rPr>
  </w:style>
  <w:style w:type="paragraph" w:styleId="9">
    <w:name w:val="annotation text"/>
    <w:basedOn w:val="1"/>
    <w:link w:val="33"/>
    <w:qFormat/>
    <w:uiPriority w:val="99"/>
    <w:pPr>
      <w:jc w:val="left"/>
    </w:pPr>
  </w:style>
  <w:style w:type="paragraph" w:styleId="10">
    <w:name w:val="Body Text"/>
    <w:basedOn w:val="1"/>
    <w:next w:val="11"/>
    <w:link w:val="34"/>
    <w:qFormat/>
    <w:uiPriority w:val="99"/>
    <w:pPr>
      <w:spacing w:after="120"/>
    </w:pPr>
  </w:style>
  <w:style w:type="paragraph" w:styleId="11">
    <w:name w:val="Body Text Indent"/>
    <w:basedOn w:val="1"/>
    <w:next w:val="12"/>
    <w:unhideWhenUsed/>
    <w:qFormat/>
    <w:uiPriority w:val="0"/>
    <w:pPr>
      <w:ind w:firstLine="489" w:firstLineChars="178"/>
    </w:pPr>
    <w:rPr>
      <w:sz w:val="28"/>
      <w:szCs w:val="28"/>
    </w:rPr>
  </w:style>
  <w:style w:type="paragraph" w:styleId="12">
    <w:name w:val="envelope return"/>
    <w:basedOn w:val="1"/>
    <w:qFormat/>
    <w:uiPriority w:val="0"/>
    <w:pPr>
      <w:widowControl w:val="0"/>
      <w:jc w:val="both"/>
    </w:pPr>
    <w:rPr>
      <w:rFonts w:ascii="Calibri" w:hAnsi="Calibri" w:cs="Times New Roman"/>
      <w:kern w:val="2"/>
      <w:szCs w:val="24"/>
    </w:rPr>
  </w:style>
  <w:style w:type="paragraph" w:styleId="13">
    <w:name w:val="Plain Text"/>
    <w:basedOn w:val="1"/>
    <w:link w:val="50"/>
    <w:qFormat/>
    <w:uiPriority w:val="99"/>
    <w:pPr>
      <w:tabs>
        <w:tab w:val="left" w:pos="-105"/>
      </w:tabs>
      <w:spacing w:line="440" w:lineRule="exact"/>
      <w:ind w:right="-147" w:rightChars="-70"/>
      <w:outlineLvl w:val="2"/>
    </w:pPr>
    <w:rPr>
      <w:rFonts w:ascii="宋体" w:hAnsi="Courier New"/>
      <w:sz w:val="24"/>
      <w:szCs w:val="21"/>
    </w:rPr>
  </w:style>
  <w:style w:type="paragraph" w:styleId="14">
    <w:name w:val="Balloon Text"/>
    <w:basedOn w:val="1"/>
    <w:link w:val="35"/>
    <w:qFormat/>
    <w:uiPriority w:val="99"/>
    <w:rPr>
      <w:sz w:val="18"/>
      <w:szCs w:val="18"/>
    </w:rPr>
  </w:style>
  <w:style w:type="paragraph" w:styleId="15">
    <w:name w:val="footer"/>
    <w:basedOn w:val="1"/>
    <w:link w:val="36"/>
    <w:qFormat/>
    <w:uiPriority w:val="99"/>
    <w:pPr>
      <w:tabs>
        <w:tab w:val="center" w:pos="4153"/>
        <w:tab w:val="right" w:pos="8306"/>
      </w:tabs>
      <w:snapToGrid w:val="0"/>
      <w:jc w:val="left"/>
    </w:pPr>
    <w:rPr>
      <w:sz w:val="18"/>
      <w:szCs w:val="18"/>
    </w:rPr>
  </w:style>
  <w:style w:type="paragraph" w:styleId="16">
    <w:name w:val="header"/>
    <w:basedOn w:val="1"/>
    <w:link w:val="37"/>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8">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9">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0">
    <w:name w:val="annotation subject"/>
    <w:basedOn w:val="9"/>
    <w:next w:val="9"/>
    <w:link w:val="55"/>
    <w:semiHidden/>
    <w:qFormat/>
    <w:uiPriority w:val="99"/>
    <w:rPr>
      <w:b/>
      <w:bCs/>
    </w:rPr>
  </w:style>
  <w:style w:type="paragraph" w:styleId="21">
    <w:name w:val="Body Text First Indent"/>
    <w:basedOn w:val="10"/>
    <w:next w:val="22"/>
    <w:link w:val="38"/>
    <w:qFormat/>
    <w:uiPriority w:val="99"/>
    <w:pPr>
      <w:widowControl/>
      <w:ind w:firstLine="420" w:firstLineChars="100"/>
    </w:pPr>
    <w:rPr>
      <w:rFonts w:ascii="Calibri" w:hAnsi="Calibri" w:cs="宋体"/>
      <w:szCs w:val="22"/>
    </w:rPr>
  </w:style>
  <w:style w:type="paragraph" w:customStyle="1" w:styleId="22">
    <w:name w:val="样式 正文首行缩进 + 首行缩进:  1 字符"/>
    <w:basedOn w:val="1"/>
    <w:next w:val="1"/>
    <w:qFormat/>
    <w:uiPriority w:val="0"/>
    <w:pPr>
      <w:adjustRightInd w:val="0"/>
      <w:snapToGrid w:val="0"/>
      <w:spacing w:line="360" w:lineRule="auto"/>
      <w:ind w:firstLine="200" w:firstLineChars="200"/>
    </w:pPr>
    <w:rPr>
      <w:rFonts w:cs="宋体"/>
      <w:sz w:val="24"/>
    </w:rPr>
  </w:style>
  <w:style w:type="table" w:styleId="24">
    <w:name w:val="Table Grid"/>
    <w:basedOn w:val="2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Hyperlink"/>
    <w:basedOn w:val="25"/>
    <w:qFormat/>
    <w:uiPriority w:val="99"/>
    <w:rPr>
      <w:rFonts w:cs="Times New Roman"/>
      <w:color w:val="0000FF"/>
      <w:u w:val="single"/>
    </w:rPr>
  </w:style>
  <w:style w:type="character" w:styleId="27">
    <w:name w:val="annotation reference"/>
    <w:basedOn w:val="25"/>
    <w:qFormat/>
    <w:uiPriority w:val="99"/>
    <w:rPr>
      <w:rFonts w:cs="Times New Roman"/>
      <w:sz w:val="21"/>
      <w:szCs w:val="21"/>
    </w:rPr>
  </w:style>
  <w:style w:type="character" w:customStyle="1" w:styleId="28">
    <w:name w:val="标题 1 Char"/>
    <w:basedOn w:val="25"/>
    <w:link w:val="3"/>
    <w:qFormat/>
    <w:locked/>
    <w:uiPriority w:val="99"/>
    <w:rPr>
      <w:rFonts w:ascii="Times New Roman" w:hAnsi="Times New Roman" w:eastAsia="宋体" w:cs="Times New Roman"/>
      <w:b/>
      <w:bCs/>
      <w:kern w:val="44"/>
      <w:sz w:val="44"/>
      <w:szCs w:val="44"/>
    </w:rPr>
  </w:style>
  <w:style w:type="character" w:customStyle="1" w:styleId="29">
    <w:name w:val="标题 2 Char"/>
    <w:basedOn w:val="25"/>
    <w:link w:val="4"/>
    <w:qFormat/>
    <w:locked/>
    <w:uiPriority w:val="99"/>
    <w:rPr>
      <w:rFonts w:ascii="Cambria" w:hAnsi="Cambria" w:eastAsia="宋体" w:cs="Times New Roman"/>
      <w:b/>
      <w:bCs/>
      <w:kern w:val="2"/>
      <w:sz w:val="32"/>
      <w:szCs w:val="32"/>
    </w:rPr>
  </w:style>
  <w:style w:type="character" w:customStyle="1" w:styleId="30">
    <w:name w:val="标题 3 Char"/>
    <w:basedOn w:val="25"/>
    <w:link w:val="5"/>
    <w:qFormat/>
    <w:locked/>
    <w:uiPriority w:val="99"/>
    <w:rPr>
      <w:rFonts w:eastAsia="宋体" w:cs="Times New Roman"/>
      <w:b/>
      <w:sz w:val="32"/>
    </w:rPr>
  </w:style>
  <w:style w:type="character" w:customStyle="1" w:styleId="31">
    <w:name w:val="标题 4 Char"/>
    <w:basedOn w:val="25"/>
    <w:link w:val="6"/>
    <w:qFormat/>
    <w:locked/>
    <w:uiPriority w:val="99"/>
    <w:rPr>
      <w:rFonts w:ascii="Arial" w:hAnsi="Arial" w:eastAsia="黑体" w:cs="Times New Roman"/>
      <w:b/>
      <w:bCs/>
      <w:kern w:val="2"/>
      <w:sz w:val="28"/>
      <w:szCs w:val="28"/>
    </w:rPr>
  </w:style>
  <w:style w:type="character" w:customStyle="1" w:styleId="32">
    <w:name w:val="文档结构图 Char"/>
    <w:basedOn w:val="25"/>
    <w:link w:val="8"/>
    <w:qFormat/>
    <w:locked/>
    <w:uiPriority w:val="99"/>
    <w:rPr>
      <w:rFonts w:ascii="宋体" w:hAnsi="Times New Roman" w:eastAsia="宋体" w:cs="Times New Roman"/>
      <w:kern w:val="2"/>
      <w:sz w:val="18"/>
      <w:szCs w:val="18"/>
    </w:rPr>
  </w:style>
  <w:style w:type="character" w:customStyle="1" w:styleId="33">
    <w:name w:val="批注文字 Char"/>
    <w:basedOn w:val="25"/>
    <w:link w:val="9"/>
    <w:qFormat/>
    <w:locked/>
    <w:uiPriority w:val="99"/>
    <w:rPr>
      <w:rFonts w:ascii="Times New Roman" w:hAnsi="Times New Roman" w:cs="Times New Roman"/>
      <w:kern w:val="2"/>
      <w:sz w:val="21"/>
    </w:rPr>
  </w:style>
  <w:style w:type="character" w:customStyle="1" w:styleId="34">
    <w:name w:val="正文文本 Char"/>
    <w:basedOn w:val="25"/>
    <w:link w:val="10"/>
    <w:qFormat/>
    <w:locked/>
    <w:uiPriority w:val="99"/>
    <w:rPr>
      <w:rFonts w:ascii="Times New Roman" w:hAnsi="Times New Roman" w:eastAsia="宋体" w:cs="Times New Roman"/>
      <w:sz w:val="20"/>
      <w:szCs w:val="20"/>
    </w:rPr>
  </w:style>
  <w:style w:type="character" w:customStyle="1" w:styleId="35">
    <w:name w:val="批注框文本 Char"/>
    <w:basedOn w:val="25"/>
    <w:link w:val="14"/>
    <w:qFormat/>
    <w:locked/>
    <w:uiPriority w:val="99"/>
    <w:rPr>
      <w:rFonts w:ascii="Times New Roman" w:hAnsi="Times New Roman" w:eastAsia="宋体" w:cs="Times New Roman"/>
      <w:kern w:val="2"/>
      <w:sz w:val="18"/>
      <w:szCs w:val="18"/>
    </w:rPr>
  </w:style>
  <w:style w:type="character" w:customStyle="1" w:styleId="36">
    <w:name w:val="页脚 Char"/>
    <w:basedOn w:val="25"/>
    <w:link w:val="15"/>
    <w:qFormat/>
    <w:locked/>
    <w:uiPriority w:val="99"/>
    <w:rPr>
      <w:rFonts w:ascii="Times New Roman" w:hAnsi="Times New Roman" w:eastAsia="宋体" w:cs="Times New Roman"/>
      <w:sz w:val="18"/>
      <w:szCs w:val="18"/>
    </w:rPr>
  </w:style>
  <w:style w:type="character" w:customStyle="1" w:styleId="37">
    <w:name w:val="页眉 Char"/>
    <w:basedOn w:val="25"/>
    <w:link w:val="16"/>
    <w:qFormat/>
    <w:locked/>
    <w:uiPriority w:val="99"/>
    <w:rPr>
      <w:rFonts w:ascii="Times New Roman" w:hAnsi="Times New Roman" w:eastAsia="宋体" w:cs="Times New Roman"/>
      <w:sz w:val="18"/>
      <w:szCs w:val="18"/>
    </w:rPr>
  </w:style>
  <w:style w:type="character" w:customStyle="1" w:styleId="38">
    <w:name w:val="正文首行缩进 Char"/>
    <w:basedOn w:val="34"/>
    <w:link w:val="21"/>
    <w:qFormat/>
    <w:locked/>
    <w:uiPriority w:val="99"/>
    <w:rPr>
      <w:rFonts w:ascii="Times New Roman" w:hAnsi="Times New Roman" w:eastAsia="宋体" w:cs="Times New Roman"/>
      <w:sz w:val="20"/>
      <w:szCs w:val="20"/>
    </w:rPr>
  </w:style>
  <w:style w:type="character" w:customStyle="1" w:styleId="39">
    <w:name w:val="正文缩进2格 Char"/>
    <w:link w:val="40"/>
    <w:qFormat/>
    <w:locked/>
    <w:uiPriority w:val="99"/>
    <w:rPr>
      <w:rFonts w:ascii="仿宋_GB2312" w:hAnsi="宋体" w:eastAsia="仿宋_GB2312"/>
      <w:sz w:val="31"/>
    </w:rPr>
  </w:style>
  <w:style w:type="paragraph" w:customStyle="1" w:styleId="40">
    <w:name w:val="正文缩进2格"/>
    <w:basedOn w:val="1"/>
    <w:link w:val="39"/>
    <w:qFormat/>
    <w:uiPriority w:val="99"/>
    <w:pPr>
      <w:spacing w:line="600" w:lineRule="exact"/>
      <w:ind w:firstLine="639" w:firstLineChars="206"/>
    </w:pPr>
    <w:rPr>
      <w:rFonts w:ascii="仿宋_GB2312" w:hAnsi="宋体" w:eastAsia="仿宋_GB2312"/>
      <w:kern w:val="0"/>
      <w:sz w:val="31"/>
      <w:szCs w:val="31"/>
    </w:rPr>
  </w:style>
  <w:style w:type="paragraph" w:customStyle="1" w:styleId="41">
    <w:name w:val="列出段落1"/>
    <w:basedOn w:val="1"/>
    <w:qFormat/>
    <w:uiPriority w:val="99"/>
    <w:pPr>
      <w:ind w:firstLine="420" w:firstLineChars="200"/>
    </w:pPr>
  </w:style>
  <w:style w:type="paragraph" w:customStyle="1" w:styleId="42">
    <w:name w:val="列出段落2"/>
    <w:basedOn w:val="1"/>
    <w:qFormat/>
    <w:uiPriority w:val="99"/>
    <w:pPr>
      <w:ind w:firstLine="420" w:firstLineChars="200"/>
    </w:pPr>
  </w:style>
  <w:style w:type="paragraph" w:styleId="43">
    <w:name w:val="List Paragraph"/>
    <w:basedOn w:val="1"/>
    <w:qFormat/>
    <w:uiPriority w:val="99"/>
    <w:pPr>
      <w:ind w:firstLine="420" w:firstLineChars="200"/>
    </w:pPr>
  </w:style>
  <w:style w:type="character" w:customStyle="1" w:styleId="44">
    <w:name w:val="fontstyle01"/>
    <w:basedOn w:val="25"/>
    <w:qFormat/>
    <w:uiPriority w:val="99"/>
    <w:rPr>
      <w:rFonts w:ascii="仿宋" w:hAnsi="仿宋" w:eastAsia="仿宋" w:cs="Times New Roman"/>
      <w:color w:val="000000"/>
      <w:sz w:val="28"/>
      <w:szCs w:val="28"/>
    </w:rPr>
  </w:style>
  <w:style w:type="character" w:customStyle="1" w:styleId="45">
    <w:name w:val="！正文 Char"/>
    <w:link w:val="46"/>
    <w:qFormat/>
    <w:locked/>
    <w:uiPriority w:val="99"/>
    <w:rPr>
      <w:rFonts w:ascii="Arial" w:hAnsi="Arial"/>
      <w:sz w:val="24"/>
    </w:rPr>
  </w:style>
  <w:style w:type="paragraph" w:customStyle="1" w:styleId="46">
    <w:name w:val="！正文"/>
    <w:basedOn w:val="1"/>
    <w:link w:val="45"/>
    <w:qFormat/>
    <w:uiPriority w:val="99"/>
    <w:pPr>
      <w:spacing w:line="360" w:lineRule="auto"/>
      <w:ind w:firstLine="200" w:firstLineChars="200"/>
    </w:pPr>
    <w:rPr>
      <w:rFonts w:ascii="Arial" w:hAnsi="Arial" w:eastAsia="等线"/>
      <w:kern w:val="0"/>
      <w:sz w:val="24"/>
      <w:szCs w:val="24"/>
    </w:rPr>
  </w:style>
  <w:style w:type="paragraph" w:customStyle="1" w:styleId="47">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8">
    <w:name w:val="正文缩进 Char"/>
    <w:link w:val="7"/>
    <w:qFormat/>
    <w:locked/>
    <w:uiPriority w:val="99"/>
    <w:rPr>
      <w:sz w:val="24"/>
    </w:rPr>
  </w:style>
  <w:style w:type="paragraph" w:customStyle="1" w:styleId="49">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0">
    <w:name w:val="纯文本 Char"/>
    <w:basedOn w:val="25"/>
    <w:link w:val="13"/>
    <w:qFormat/>
    <w:locked/>
    <w:uiPriority w:val="99"/>
    <w:rPr>
      <w:rFonts w:ascii="宋体" w:hAnsi="Courier New" w:eastAsia="宋体" w:cs="Times New Roman"/>
      <w:kern w:val="2"/>
      <w:sz w:val="21"/>
      <w:szCs w:val="21"/>
    </w:rPr>
  </w:style>
  <w:style w:type="character" w:customStyle="1" w:styleId="51">
    <w:name w:val="未处理的提及1"/>
    <w:basedOn w:val="25"/>
    <w:semiHidden/>
    <w:qFormat/>
    <w:uiPriority w:val="99"/>
    <w:rPr>
      <w:rFonts w:cs="Times New Roman"/>
      <w:color w:val="605E5C"/>
      <w:shd w:val="clear" w:color="auto" w:fill="E1DFDD"/>
    </w:rPr>
  </w:style>
  <w:style w:type="paragraph" w:customStyle="1" w:styleId="52">
    <w:name w:val="样式"/>
    <w:basedOn w:val="1"/>
    <w:next w:val="43"/>
    <w:qFormat/>
    <w:uiPriority w:val="99"/>
    <w:pPr>
      <w:ind w:firstLine="420" w:firstLineChars="200"/>
    </w:pPr>
    <w:rPr>
      <w:rFonts w:ascii="Calibri" w:hAnsi="Calibri"/>
      <w:szCs w:val="22"/>
    </w:rPr>
  </w:style>
  <w:style w:type="character" w:customStyle="1" w:styleId="53">
    <w:name w:val="Body Text Indent 2 Char Char"/>
    <w:link w:val="54"/>
    <w:qFormat/>
    <w:locked/>
    <w:uiPriority w:val="99"/>
  </w:style>
  <w:style w:type="paragraph" w:customStyle="1" w:styleId="54">
    <w:name w:val="正文文本缩进 21"/>
    <w:basedOn w:val="1"/>
    <w:link w:val="53"/>
    <w:qFormat/>
    <w:uiPriority w:val="99"/>
    <w:pPr>
      <w:adjustRightInd w:val="0"/>
      <w:spacing w:line="480" w:lineRule="auto"/>
      <w:ind w:firstLine="540"/>
    </w:pPr>
    <w:rPr>
      <w:rFonts w:ascii="Calibri" w:hAnsi="Calibri" w:eastAsia="等线"/>
      <w:kern w:val="0"/>
      <w:sz w:val="20"/>
    </w:rPr>
  </w:style>
  <w:style w:type="character" w:customStyle="1" w:styleId="55">
    <w:name w:val="批注主题 Char"/>
    <w:basedOn w:val="33"/>
    <w:link w:val="20"/>
    <w:semiHidden/>
    <w:qFormat/>
    <w:locked/>
    <w:uiPriority w:val="99"/>
    <w:rPr>
      <w:rFonts w:ascii="Times New Roman" w:hAnsi="Times New Roman" w:eastAsia="宋体" w:cs="Times New Roman"/>
      <w:b/>
      <w:bCs/>
      <w:kern w:val="2"/>
      <w:sz w:val="21"/>
    </w:rPr>
  </w:style>
  <w:style w:type="character" w:customStyle="1" w:styleId="56">
    <w:name w:val="标题 4 字符"/>
    <w:basedOn w:val="25"/>
    <w:semiHidden/>
    <w:qFormat/>
    <w:uiPriority w:val="99"/>
    <w:rPr>
      <w:rFonts w:ascii="Cambria" w:hAnsi="Cambria" w:eastAsia="宋体" w:cs="Times New Roman"/>
      <w:b/>
      <w:bCs/>
      <w:kern w:val="2"/>
      <w:sz w:val="28"/>
      <w:szCs w:val="28"/>
    </w:rPr>
  </w:style>
  <w:style w:type="paragraph" w:customStyle="1" w:styleId="57">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8">
    <w:name w:val="致远要点"/>
    <w:basedOn w:val="43"/>
    <w:link w:val="59"/>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9">
    <w:name w:val="致远要点 字符"/>
    <w:basedOn w:val="25"/>
    <w:link w:val="58"/>
    <w:qFormat/>
    <w:locked/>
    <w:uiPriority w:val="99"/>
    <w:rPr>
      <w:rFonts w:ascii="黑体" w:hAnsi="黑体" w:eastAsia="黑体" w:cs="宋体"/>
      <w:kern w:val="2"/>
      <w:sz w:val="22"/>
      <w:szCs w:val="22"/>
    </w:rPr>
  </w:style>
  <w:style w:type="paragraph" w:customStyle="1" w:styleId="60">
    <w:name w:val="SANGFOR_6_正文"/>
    <w:basedOn w:val="1"/>
    <w:qFormat/>
    <w:uiPriority w:val="99"/>
    <w:pPr>
      <w:spacing w:line="360" w:lineRule="auto"/>
    </w:pPr>
    <w:rPr>
      <w:szCs w:val="24"/>
    </w:rPr>
  </w:style>
  <w:style w:type="paragraph" w:customStyle="1" w:styleId="61">
    <w:name w:val="表格文字"/>
    <w:basedOn w:val="62"/>
    <w:qFormat/>
    <w:uiPriority w:val="0"/>
    <w:pPr>
      <w:tabs>
        <w:tab w:val="left" w:pos="360"/>
        <w:tab w:val="left" w:pos="720"/>
      </w:tabs>
      <w:spacing w:before="25" w:after="25"/>
    </w:pPr>
    <w:rPr>
      <w:rFonts w:ascii="Times New Roman"/>
      <w:bCs/>
      <w:spacing w:val="10"/>
    </w:rPr>
  </w:style>
  <w:style w:type="paragraph" w:customStyle="1" w:styleId="62">
    <w:name w:val="项目符号"/>
    <w:basedOn w:val="1"/>
    <w:qFormat/>
    <w:uiPriority w:val="0"/>
    <w:pPr>
      <w:tabs>
        <w:tab w:val="left" w:pos="360"/>
        <w:tab w:val="left" w:pos="720"/>
      </w:tabs>
      <w:spacing w:line="360" w:lineRule="auto"/>
      <w:ind w:left="200" w:hanging="200" w:hangingChars="200"/>
    </w:pPr>
    <w:rPr>
      <w:rFonts w:ascii="宋体" w:hAnsi="ˎ̥" w:cs="宋体"/>
      <w:color w:val="000000"/>
      <w:sz w:val="24"/>
    </w:rPr>
  </w:style>
  <w:style w:type="paragraph" w:customStyle="1" w:styleId="63">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kesin.Com</Company>
  <Pages>19</Pages>
  <Words>6366</Words>
  <Characters>6616</Characters>
  <Lines>51</Lines>
  <Paragraphs>14</Paragraphs>
  <TotalTime>49</TotalTime>
  <ScaleCrop>false</ScaleCrop>
  <LinksUpToDate>false</LinksUpToDate>
  <CharactersWithSpaces>6793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2024-03-22T09:20:00Z</dcterms:created>
  <dc:creator>Administrator</dc:creator>
  <cp:lastModifiedBy>黄嘉钊</cp:lastModifiedBy>
  <cp:lastPrinted>2026-03-13T09:06:00Z</cp:lastPrinted>
  <dcterms:modified xsi:type="dcterms:W3CDTF">2026-03-13T09:27:22Z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B72DD7BC19AA47DBA60E6E61F08A8C0D_13</vt:lpwstr>
  </property>
  <property fmtid="{D5CDD505-2E9C-101B-9397-08002B2CF9AE}" pid="4" name="KSOTemplateDocerSaveRecord">
    <vt:lpwstr>eyJoZGlkIjoiZjgwMjgwMjZlMjJkZTRkZmM3M2VhMTE2MTk2ZDk1MzEiLCJ1c2VySWQiOiIxNTgxNzgwMTkzIn0=</vt:lpwstr>
  </property>
</Properties>
</file>