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41D" w:rsidRDefault="007838F1">
      <w:pPr>
        <w:adjustRightInd w:val="0"/>
        <w:snapToGrid w:val="0"/>
        <w:spacing w:before="120" w:after="120" w:line="276" w:lineRule="auto"/>
        <w:jc w:val="center"/>
        <w:rPr>
          <w:rFonts w:ascii="方正小标宋简体" w:eastAsia="方正小标宋简体"/>
          <w:sz w:val="44"/>
          <w:szCs w:val="44"/>
        </w:rPr>
      </w:pPr>
      <w:bookmarkStart w:id="0" w:name="OLE_LINK7"/>
      <w:bookmarkStart w:id="1" w:name="OLE_LINK9"/>
      <w:bookmarkStart w:id="2" w:name="OLE_LINK10"/>
      <w:r>
        <w:rPr>
          <w:rFonts w:ascii="方正小标宋简体" w:eastAsia="方正小标宋简体" w:hint="eastAsia"/>
          <w:sz w:val="44"/>
          <w:szCs w:val="44"/>
        </w:rPr>
        <w:t>询价文件</w:t>
      </w:r>
    </w:p>
    <w:p w:rsidR="0083241D" w:rsidRDefault="007838F1">
      <w:pPr>
        <w:spacing w:line="580" w:lineRule="exact"/>
        <w:ind w:firstLineChars="200" w:firstLine="640"/>
        <w:rPr>
          <w:rFonts w:eastAsia="仿宋"/>
          <w:sz w:val="32"/>
          <w:szCs w:val="32"/>
        </w:rPr>
      </w:pPr>
      <w:bookmarkStart w:id="3" w:name="OLE_LINK3"/>
      <w:bookmarkStart w:id="4" w:name="OLE_LINK11"/>
      <w:bookmarkStart w:id="5" w:name="OLE_LINK12"/>
      <w:r>
        <w:rPr>
          <w:rFonts w:eastAsia="仿宋"/>
          <w:sz w:val="32"/>
          <w:szCs w:val="32"/>
        </w:rPr>
        <w:t>东莞新锋交通能源发展有限公司</w:t>
      </w:r>
      <w:bookmarkStart w:id="6" w:name="OLE_LINK1"/>
      <w:r>
        <w:rPr>
          <w:rFonts w:eastAsia="仿宋"/>
          <w:sz w:val="32"/>
          <w:szCs w:val="32"/>
        </w:rPr>
        <w:t>需采购</w:t>
      </w:r>
      <w:r>
        <w:rPr>
          <w:rFonts w:eastAsia="仿宋" w:hint="eastAsia"/>
          <w:sz w:val="32"/>
          <w:szCs w:val="32"/>
        </w:rPr>
        <w:t>一家广告供应商</w:t>
      </w:r>
      <w:bookmarkEnd w:id="3"/>
      <w:bookmarkEnd w:id="6"/>
      <w:r>
        <w:rPr>
          <w:rFonts w:eastAsia="仿宋" w:hint="eastAsia"/>
          <w:sz w:val="32"/>
          <w:szCs w:val="32"/>
        </w:rPr>
        <w:t>完成</w:t>
      </w:r>
      <w:r>
        <w:rPr>
          <w:rFonts w:eastAsia="仿宋" w:hint="eastAsia"/>
          <w:sz w:val="32"/>
          <w:szCs w:val="32"/>
          <w:u w:val="single"/>
        </w:rPr>
        <w:t>新</w:t>
      </w:r>
      <w:proofErr w:type="gramStart"/>
      <w:r>
        <w:rPr>
          <w:rFonts w:eastAsia="仿宋" w:hint="eastAsia"/>
          <w:sz w:val="32"/>
          <w:szCs w:val="32"/>
          <w:u w:val="single"/>
        </w:rPr>
        <w:t>锋交通</w:t>
      </w:r>
      <w:proofErr w:type="gramEnd"/>
      <w:r>
        <w:rPr>
          <w:rFonts w:eastAsia="仿宋" w:hint="eastAsia"/>
          <w:sz w:val="32"/>
          <w:szCs w:val="32"/>
          <w:u w:val="single"/>
        </w:rPr>
        <w:t>场站安全标识更新项目</w:t>
      </w:r>
      <w:bookmarkEnd w:id="4"/>
      <w:bookmarkEnd w:id="5"/>
      <w:r>
        <w:rPr>
          <w:rFonts w:eastAsia="仿宋"/>
          <w:sz w:val="32"/>
          <w:szCs w:val="32"/>
        </w:rPr>
        <w:t>，现将相关情况介绍如下：</w:t>
      </w:r>
    </w:p>
    <w:p w:rsidR="0083241D" w:rsidRDefault="007838F1">
      <w:pPr>
        <w:adjustRightInd w:val="0"/>
        <w:snapToGrid w:val="0"/>
        <w:spacing w:line="580" w:lineRule="exact"/>
        <w:ind w:firstLineChars="200" w:firstLine="643"/>
        <w:outlineLvl w:val="1"/>
        <w:rPr>
          <w:rFonts w:ascii="黑体" w:eastAsia="黑体" w:hAnsi="黑体" w:cs="黑体"/>
          <w:b/>
          <w:bCs/>
          <w:sz w:val="32"/>
          <w:szCs w:val="32"/>
        </w:rPr>
      </w:pPr>
      <w:r>
        <w:rPr>
          <w:rFonts w:ascii="黑体" w:eastAsia="黑体" w:hAnsi="黑体" w:cs="黑体" w:hint="eastAsia"/>
          <w:b/>
          <w:bCs/>
          <w:sz w:val="32"/>
          <w:szCs w:val="32"/>
        </w:rPr>
        <w:t>一、项目名称及内容</w:t>
      </w:r>
    </w:p>
    <w:p w:rsidR="0083241D" w:rsidRDefault="007838F1">
      <w:pPr>
        <w:adjustRightInd w:val="0"/>
        <w:snapToGrid w:val="0"/>
        <w:spacing w:line="580" w:lineRule="exact"/>
        <w:ind w:firstLineChars="200" w:firstLine="640"/>
        <w:rPr>
          <w:rFonts w:eastAsia="仿宋"/>
          <w:sz w:val="32"/>
          <w:szCs w:val="32"/>
        </w:rPr>
      </w:pPr>
      <w:r>
        <w:rPr>
          <w:rFonts w:eastAsia="仿宋"/>
          <w:sz w:val="32"/>
          <w:szCs w:val="32"/>
        </w:rPr>
        <w:t>1</w:t>
      </w:r>
      <w:r>
        <w:rPr>
          <w:rFonts w:eastAsia="仿宋"/>
          <w:sz w:val="32"/>
          <w:szCs w:val="32"/>
        </w:rPr>
        <w:t>、项目名称：</w:t>
      </w:r>
      <w:r>
        <w:rPr>
          <w:rFonts w:eastAsia="仿宋" w:hint="eastAsia"/>
          <w:sz w:val="32"/>
          <w:szCs w:val="32"/>
          <w:u w:val="single"/>
        </w:rPr>
        <w:t>新</w:t>
      </w:r>
      <w:proofErr w:type="gramStart"/>
      <w:r>
        <w:rPr>
          <w:rFonts w:eastAsia="仿宋" w:hint="eastAsia"/>
          <w:sz w:val="32"/>
          <w:szCs w:val="32"/>
          <w:u w:val="single"/>
        </w:rPr>
        <w:t>锋交通</w:t>
      </w:r>
      <w:proofErr w:type="gramEnd"/>
      <w:r>
        <w:rPr>
          <w:rFonts w:eastAsia="仿宋" w:hint="eastAsia"/>
          <w:sz w:val="32"/>
          <w:szCs w:val="32"/>
          <w:u w:val="single"/>
        </w:rPr>
        <w:t>场站安全标识更新。</w:t>
      </w:r>
    </w:p>
    <w:p w:rsidR="0083241D" w:rsidRDefault="007838F1">
      <w:pPr>
        <w:adjustRightInd w:val="0"/>
        <w:snapToGrid w:val="0"/>
        <w:spacing w:line="600" w:lineRule="exact"/>
        <w:ind w:firstLineChars="200" w:firstLine="640"/>
        <w:rPr>
          <w:rFonts w:eastAsia="仿宋"/>
          <w:sz w:val="32"/>
          <w:szCs w:val="32"/>
        </w:rPr>
      </w:pPr>
      <w:r>
        <w:rPr>
          <w:rFonts w:eastAsia="仿宋"/>
          <w:sz w:val="32"/>
          <w:szCs w:val="32"/>
        </w:rPr>
        <w:t>2</w:t>
      </w:r>
      <w:r>
        <w:rPr>
          <w:rFonts w:eastAsia="仿宋"/>
          <w:sz w:val="32"/>
          <w:szCs w:val="32"/>
        </w:rPr>
        <w:t>、采购范围</w:t>
      </w:r>
      <w:r>
        <w:rPr>
          <w:rFonts w:eastAsia="仿宋" w:hint="eastAsia"/>
          <w:sz w:val="32"/>
          <w:szCs w:val="32"/>
        </w:rPr>
        <w:t>：</w:t>
      </w:r>
      <w:r>
        <w:rPr>
          <w:rFonts w:eastAsia="仿宋"/>
          <w:sz w:val="32"/>
          <w:szCs w:val="32"/>
        </w:rPr>
        <w:t>详见本询价文件</w:t>
      </w:r>
      <w:r>
        <w:rPr>
          <w:rFonts w:eastAsia="仿宋" w:hint="eastAsia"/>
          <w:sz w:val="32"/>
          <w:szCs w:val="32"/>
        </w:rPr>
        <w:t>（</w:t>
      </w:r>
      <w:r>
        <w:rPr>
          <w:rFonts w:eastAsia="仿宋"/>
          <w:sz w:val="32"/>
          <w:szCs w:val="32"/>
        </w:rPr>
        <w:t>用户需求书</w:t>
      </w:r>
      <w:r>
        <w:rPr>
          <w:rFonts w:eastAsia="仿宋"/>
          <w:sz w:val="32"/>
          <w:szCs w:val="32"/>
        </w:rPr>
        <w:t>/</w:t>
      </w:r>
      <w:r>
        <w:rPr>
          <w:rFonts w:eastAsia="仿宋"/>
          <w:sz w:val="32"/>
          <w:szCs w:val="32"/>
        </w:rPr>
        <w:t>技术规范书</w:t>
      </w:r>
      <w:r>
        <w:rPr>
          <w:rFonts w:eastAsia="仿宋" w:hint="eastAsia"/>
          <w:sz w:val="32"/>
          <w:szCs w:val="32"/>
        </w:rPr>
        <w:t>）。</w:t>
      </w:r>
    </w:p>
    <w:p w:rsidR="0083241D" w:rsidRDefault="007838F1">
      <w:pPr>
        <w:adjustRightInd w:val="0"/>
        <w:snapToGrid w:val="0"/>
        <w:spacing w:line="580" w:lineRule="exact"/>
        <w:ind w:firstLineChars="200" w:firstLine="640"/>
        <w:rPr>
          <w:rFonts w:eastAsia="仿宋"/>
          <w:sz w:val="32"/>
          <w:szCs w:val="32"/>
        </w:rPr>
      </w:pPr>
      <w:r>
        <w:rPr>
          <w:rFonts w:eastAsia="仿宋"/>
          <w:sz w:val="32"/>
          <w:szCs w:val="32"/>
        </w:rPr>
        <w:t>3</w:t>
      </w:r>
      <w:r>
        <w:rPr>
          <w:rFonts w:eastAsia="仿宋"/>
          <w:sz w:val="32"/>
          <w:szCs w:val="32"/>
        </w:rPr>
        <w:t>、项目地点：</w:t>
      </w:r>
      <w:r>
        <w:rPr>
          <w:rFonts w:eastAsia="仿宋" w:hint="eastAsia"/>
          <w:sz w:val="32"/>
          <w:szCs w:val="32"/>
          <w:u w:val="single"/>
        </w:rPr>
        <w:t>东莞市厚街镇环</w:t>
      </w:r>
      <w:proofErr w:type="gramStart"/>
      <w:r>
        <w:rPr>
          <w:rFonts w:eastAsia="仿宋" w:hint="eastAsia"/>
          <w:sz w:val="32"/>
          <w:szCs w:val="32"/>
          <w:u w:val="single"/>
        </w:rPr>
        <w:t>莞</w:t>
      </w:r>
      <w:proofErr w:type="gramEnd"/>
      <w:r>
        <w:rPr>
          <w:rFonts w:eastAsia="仿宋" w:hint="eastAsia"/>
          <w:sz w:val="32"/>
          <w:szCs w:val="32"/>
          <w:u w:val="single"/>
        </w:rPr>
        <w:t>快速路厚街段</w:t>
      </w:r>
      <w:r>
        <w:rPr>
          <w:rFonts w:eastAsia="仿宋" w:hint="eastAsia"/>
          <w:sz w:val="32"/>
          <w:szCs w:val="32"/>
          <w:u w:val="single"/>
        </w:rPr>
        <w:t>639</w:t>
      </w:r>
      <w:r>
        <w:rPr>
          <w:rFonts w:eastAsia="仿宋" w:hint="eastAsia"/>
          <w:sz w:val="32"/>
          <w:szCs w:val="32"/>
          <w:u w:val="single"/>
        </w:rPr>
        <w:t>号、东莞市大岭山镇莞长路大岭山段</w:t>
      </w:r>
      <w:r>
        <w:rPr>
          <w:rFonts w:eastAsia="仿宋" w:hint="eastAsia"/>
          <w:sz w:val="32"/>
          <w:szCs w:val="32"/>
          <w:u w:val="single"/>
        </w:rPr>
        <w:t>549</w:t>
      </w:r>
      <w:r>
        <w:rPr>
          <w:rFonts w:eastAsia="仿宋" w:hint="eastAsia"/>
          <w:sz w:val="32"/>
          <w:szCs w:val="32"/>
          <w:u w:val="single"/>
        </w:rPr>
        <w:t>号</w:t>
      </w:r>
      <w:r>
        <w:rPr>
          <w:rFonts w:eastAsia="仿宋" w:hint="eastAsia"/>
          <w:sz w:val="32"/>
          <w:szCs w:val="32"/>
          <w:u w:val="single"/>
        </w:rPr>
        <w:t>101</w:t>
      </w:r>
      <w:r>
        <w:rPr>
          <w:rFonts w:eastAsia="仿宋" w:hint="eastAsia"/>
          <w:sz w:val="32"/>
          <w:szCs w:val="32"/>
          <w:u w:val="single"/>
        </w:rPr>
        <w:t>室、东莞市沙田镇沙田大道</w:t>
      </w:r>
      <w:r>
        <w:rPr>
          <w:rFonts w:eastAsia="仿宋" w:hint="eastAsia"/>
          <w:sz w:val="32"/>
          <w:szCs w:val="32"/>
          <w:u w:val="single"/>
        </w:rPr>
        <w:t>502</w:t>
      </w:r>
      <w:r>
        <w:rPr>
          <w:rFonts w:eastAsia="仿宋" w:hint="eastAsia"/>
          <w:sz w:val="32"/>
          <w:szCs w:val="32"/>
          <w:u w:val="single"/>
        </w:rPr>
        <w:t>号。</w:t>
      </w:r>
    </w:p>
    <w:p w:rsidR="0083241D" w:rsidRDefault="007838F1">
      <w:pPr>
        <w:adjustRightInd w:val="0"/>
        <w:snapToGrid w:val="0"/>
        <w:spacing w:line="580" w:lineRule="exact"/>
        <w:ind w:firstLineChars="200" w:firstLine="643"/>
        <w:outlineLvl w:val="1"/>
        <w:rPr>
          <w:rFonts w:ascii="黑体" w:eastAsia="黑体" w:hAnsi="黑体" w:cs="黑体"/>
          <w:sz w:val="32"/>
          <w:szCs w:val="32"/>
        </w:rPr>
      </w:pPr>
      <w:r>
        <w:rPr>
          <w:rFonts w:ascii="黑体" w:eastAsia="黑体" w:hAnsi="黑体" w:cs="黑体" w:hint="eastAsia"/>
          <w:b/>
          <w:bCs/>
          <w:sz w:val="32"/>
          <w:szCs w:val="32"/>
        </w:rPr>
        <w:t>二、项目发布</w:t>
      </w:r>
    </w:p>
    <w:p w:rsidR="0083241D" w:rsidRDefault="007838F1">
      <w:pPr>
        <w:adjustRightInd w:val="0"/>
        <w:snapToGrid w:val="0"/>
        <w:spacing w:line="580" w:lineRule="exact"/>
        <w:ind w:firstLineChars="200" w:firstLine="640"/>
        <w:rPr>
          <w:rFonts w:eastAsia="仿宋"/>
          <w:sz w:val="32"/>
          <w:szCs w:val="32"/>
        </w:rPr>
      </w:pPr>
      <w:r>
        <w:rPr>
          <w:rFonts w:eastAsia="仿宋"/>
          <w:sz w:val="32"/>
          <w:szCs w:val="32"/>
        </w:rPr>
        <w:t>本采购项目信息</w:t>
      </w:r>
      <w:bookmarkStart w:id="7" w:name="OLE_LINK6"/>
      <w:r>
        <w:rPr>
          <w:rFonts w:eastAsia="仿宋"/>
          <w:sz w:val="32"/>
          <w:szCs w:val="32"/>
        </w:rPr>
        <w:t>在</w:t>
      </w:r>
      <w:bookmarkStart w:id="8" w:name="OLE_LINK2"/>
      <w:r>
        <w:rPr>
          <w:rFonts w:eastAsia="仿宋"/>
          <w:sz w:val="32"/>
          <w:szCs w:val="32"/>
        </w:rPr>
        <w:t>东莞实业投资控股集团有限公司网站</w:t>
      </w:r>
      <w:bookmarkEnd w:id="8"/>
      <w:r>
        <w:rPr>
          <w:rFonts w:eastAsia="仿宋"/>
          <w:sz w:val="32"/>
          <w:szCs w:val="32"/>
        </w:rPr>
        <w:t>（</w:t>
      </w:r>
      <w:r>
        <w:rPr>
          <w:rFonts w:eastAsia="仿宋"/>
          <w:sz w:val="32"/>
          <w:szCs w:val="32"/>
        </w:rPr>
        <w:t>http://www.dgsy.com.cn/</w:t>
      </w:r>
      <w:r>
        <w:rPr>
          <w:rFonts w:eastAsia="仿宋"/>
          <w:sz w:val="32"/>
          <w:szCs w:val="32"/>
        </w:rPr>
        <w:t>）发布</w:t>
      </w:r>
      <w:bookmarkEnd w:id="7"/>
      <w:r>
        <w:rPr>
          <w:rFonts w:eastAsia="仿宋"/>
          <w:sz w:val="32"/>
          <w:szCs w:val="32"/>
        </w:rPr>
        <w:t>（参照《东实集团招标采购管理办法》、《工程招标实施细则》、《采购实施细则》要求执行）。</w:t>
      </w:r>
    </w:p>
    <w:p w:rsidR="0083241D" w:rsidRDefault="007838F1">
      <w:pPr>
        <w:adjustRightInd w:val="0"/>
        <w:snapToGrid w:val="0"/>
        <w:spacing w:line="580" w:lineRule="exact"/>
        <w:ind w:firstLineChars="200" w:firstLine="643"/>
        <w:outlineLvl w:val="1"/>
        <w:rPr>
          <w:rFonts w:ascii="黑体" w:eastAsia="黑体" w:hAnsi="黑体" w:cs="黑体"/>
          <w:sz w:val="32"/>
          <w:szCs w:val="32"/>
        </w:rPr>
      </w:pPr>
      <w:r>
        <w:rPr>
          <w:rFonts w:ascii="黑体" w:eastAsia="黑体" w:hAnsi="黑体" w:cs="黑体" w:hint="eastAsia"/>
          <w:b/>
          <w:bCs/>
          <w:sz w:val="32"/>
          <w:szCs w:val="32"/>
        </w:rPr>
        <w:sym w:font="Wingdings" w:char="F0AB"/>
      </w:r>
      <w:r>
        <w:rPr>
          <w:rFonts w:ascii="黑体" w:eastAsia="黑体" w:hAnsi="黑体" w:cs="黑体" w:hint="eastAsia"/>
          <w:b/>
          <w:bCs/>
          <w:sz w:val="32"/>
          <w:szCs w:val="32"/>
        </w:rPr>
        <w:t>三、响应人资格要求</w:t>
      </w:r>
    </w:p>
    <w:p w:rsidR="0083241D" w:rsidRDefault="007838F1">
      <w:pPr>
        <w:spacing w:line="580" w:lineRule="exact"/>
        <w:ind w:firstLineChars="200" w:firstLine="640"/>
        <w:rPr>
          <w:rFonts w:eastAsia="仿宋"/>
          <w:sz w:val="32"/>
          <w:szCs w:val="32"/>
        </w:rPr>
      </w:pPr>
      <w:r>
        <w:rPr>
          <w:rFonts w:eastAsia="仿宋"/>
          <w:sz w:val="32"/>
          <w:szCs w:val="32"/>
        </w:rPr>
        <w:t>1</w:t>
      </w:r>
      <w:r>
        <w:rPr>
          <w:rFonts w:eastAsia="仿宋"/>
          <w:sz w:val="32"/>
          <w:szCs w:val="32"/>
        </w:rPr>
        <w:t>、响应人须为在中华人民共和国境内登记注册的具有独立承担民事责任能力的法人或其他组织。【提供《营业执照》复印件（加盖公章）或《事业单位法人证书》复印件（加盖公章）或其他主体证书复印件（加盖公章）】</w:t>
      </w:r>
    </w:p>
    <w:p w:rsidR="0083241D" w:rsidRDefault="007838F1">
      <w:pPr>
        <w:adjustRightInd w:val="0"/>
        <w:snapToGrid w:val="0"/>
        <w:spacing w:line="580" w:lineRule="exact"/>
        <w:ind w:firstLineChars="200" w:firstLine="640"/>
        <w:rPr>
          <w:rFonts w:eastAsia="仿宋"/>
          <w:sz w:val="32"/>
          <w:szCs w:val="32"/>
        </w:rPr>
      </w:pPr>
      <w:r>
        <w:rPr>
          <w:rFonts w:eastAsia="仿宋"/>
          <w:sz w:val="32"/>
          <w:szCs w:val="32"/>
        </w:rPr>
        <w:t>2</w:t>
      </w:r>
      <w:r>
        <w:rPr>
          <w:rFonts w:eastAsia="仿宋"/>
          <w:sz w:val="32"/>
          <w:szCs w:val="32"/>
        </w:rPr>
        <w:t>、未被列入东实集团及下属企业相关领域黑名单。【以东莞实业投资控股集团有限公司发文（东实通〔</w:t>
      </w:r>
      <w:r>
        <w:rPr>
          <w:rFonts w:eastAsia="仿宋"/>
          <w:sz w:val="32"/>
          <w:szCs w:val="32"/>
        </w:rPr>
        <w:t>2021</w:t>
      </w:r>
      <w:r>
        <w:rPr>
          <w:rFonts w:eastAsia="仿宋"/>
          <w:sz w:val="32"/>
          <w:szCs w:val="32"/>
        </w:rPr>
        <w:t>〕</w:t>
      </w:r>
      <w:r>
        <w:rPr>
          <w:rFonts w:eastAsia="仿宋"/>
          <w:sz w:val="32"/>
          <w:szCs w:val="32"/>
        </w:rPr>
        <w:t>44</w:t>
      </w:r>
      <w:r>
        <w:rPr>
          <w:rFonts w:eastAsia="仿宋"/>
          <w:sz w:val="32"/>
          <w:szCs w:val="32"/>
        </w:rPr>
        <w:t>号）、（东实通〔</w:t>
      </w:r>
      <w:r>
        <w:rPr>
          <w:rFonts w:eastAsia="仿宋"/>
          <w:sz w:val="32"/>
          <w:szCs w:val="32"/>
        </w:rPr>
        <w:t>2021</w:t>
      </w:r>
      <w:r>
        <w:rPr>
          <w:rFonts w:eastAsia="仿宋"/>
          <w:sz w:val="32"/>
          <w:szCs w:val="32"/>
        </w:rPr>
        <w:t>〕</w:t>
      </w:r>
      <w:r>
        <w:rPr>
          <w:rFonts w:eastAsia="仿宋"/>
          <w:sz w:val="32"/>
          <w:szCs w:val="32"/>
        </w:rPr>
        <w:t>98</w:t>
      </w:r>
      <w:r>
        <w:rPr>
          <w:rFonts w:eastAsia="仿宋"/>
          <w:sz w:val="32"/>
          <w:szCs w:val="32"/>
        </w:rPr>
        <w:t>号）、（东实通〔</w:t>
      </w:r>
      <w:r>
        <w:rPr>
          <w:rFonts w:eastAsia="仿宋"/>
          <w:sz w:val="32"/>
          <w:szCs w:val="32"/>
        </w:rPr>
        <w:t>2022</w:t>
      </w:r>
      <w:r>
        <w:rPr>
          <w:rFonts w:eastAsia="仿宋"/>
          <w:sz w:val="32"/>
          <w:szCs w:val="32"/>
        </w:rPr>
        <w:t>〕</w:t>
      </w:r>
      <w:r>
        <w:rPr>
          <w:rFonts w:eastAsia="仿宋"/>
          <w:sz w:val="32"/>
          <w:szCs w:val="32"/>
        </w:rPr>
        <w:t>75</w:t>
      </w:r>
      <w:r>
        <w:rPr>
          <w:rFonts w:eastAsia="仿宋"/>
          <w:sz w:val="32"/>
          <w:szCs w:val="32"/>
        </w:rPr>
        <w:t>号）、（东实通〔</w:t>
      </w:r>
      <w:r>
        <w:rPr>
          <w:rFonts w:eastAsia="仿宋"/>
          <w:sz w:val="32"/>
          <w:szCs w:val="32"/>
        </w:rPr>
        <w:t>2023</w:t>
      </w:r>
      <w:r>
        <w:rPr>
          <w:rFonts w:eastAsia="仿宋"/>
          <w:sz w:val="32"/>
          <w:szCs w:val="32"/>
        </w:rPr>
        <w:t>〕</w:t>
      </w:r>
      <w:r>
        <w:rPr>
          <w:rFonts w:eastAsia="仿宋"/>
          <w:sz w:val="32"/>
          <w:szCs w:val="32"/>
        </w:rPr>
        <w:lastRenderedPageBreak/>
        <w:t>37</w:t>
      </w:r>
      <w:r>
        <w:rPr>
          <w:rFonts w:eastAsia="仿宋"/>
          <w:sz w:val="32"/>
          <w:szCs w:val="32"/>
        </w:rPr>
        <w:t>号）、（东实通〔</w:t>
      </w:r>
      <w:r>
        <w:rPr>
          <w:rFonts w:eastAsia="仿宋"/>
          <w:sz w:val="32"/>
          <w:szCs w:val="32"/>
        </w:rPr>
        <w:t>2024</w:t>
      </w:r>
      <w:r>
        <w:rPr>
          <w:rFonts w:eastAsia="仿宋"/>
          <w:sz w:val="32"/>
          <w:szCs w:val="32"/>
        </w:rPr>
        <w:t>〕</w:t>
      </w:r>
      <w:r>
        <w:rPr>
          <w:rFonts w:eastAsia="仿宋"/>
          <w:sz w:val="32"/>
          <w:szCs w:val="32"/>
        </w:rPr>
        <w:t>163</w:t>
      </w:r>
      <w:r>
        <w:rPr>
          <w:rFonts w:eastAsia="仿宋"/>
          <w:sz w:val="32"/>
          <w:szCs w:val="32"/>
        </w:rPr>
        <w:t>号）、（东实通〔</w:t>
      </w:r>
      <w:r>
        <w:rPr>
          <w:rFonts w:eastAsia="仿宋"/>
          <w:sz w:val="32"/>
          <w:szCs w:val="32"/>
        </w:rPr>
        <w:t>2024</w:t>
      </w:r>
      <w:r>
        <w:rPr>
          <w:rFonts w:eastAsia="仿宋"/>
          <w:sz w:val="32"/>
          <w:szCs w:val="32"/>
        </w:rPr>
        <w:t>〕</w:t>
      </w:r>
      <w:r>
        <w:rPr>
          <w:rFonts w:eastAsia="仿宋"/>
          <w:sz w:val="32"/>
          <w:szCs w:val="32"/>
        </w:rPr>
        <w:t>195</w:t>
      </w:r>
      <w:r>
        <w:rPr>
          <w:rFonts w:eastAsia="仿宋"/>
          <w:sz w:val="32"/>
          <w:szCs w:val="32"/>
        </w:rPr>
        <w:t>号）为准，如有最新发文通知，按最新文件执行。】</w:t>
      </w:r>
    </w:p>
    <w:p w:rsidR="0083241D" w:rsidRDefault="007838F1">
      <w:pPr>
        <w:adjustRightInd w:val="0"/>
        <w:snapToGrid w:val="0"/>
        <w:spacing w:line="580" w:lineRule="exact"/>
        <w:ind w:firstLineChars="200" w:firstLine="643"/>
        <w:outlineLvl w:val="1"/>
        <w:rPr>
          <w:rFonts w:ascii="黑体" w:eastAsia="黑体" w:hAnsi="黑体" w:cs="黑体"/>
          <w:sz w:val="32"/>
          <w:szCs w:val="32"/>
        </w:rPr>
      </w:pPr>
      <w:r>
        <w:rPr>
          <w:rFonts w:ascii="黑体" w:eastAsia="黑体" w:hAnsi="黑体" w:cs="黑体" w:hint="eastAsia"/>
          <w:b/>
          <w:bCs/>
          <w:sz w:val="32"/>
          <w:szCs w:val="32"/>
        </w:rPr>
        <w:t>四、采购内容及要求</w:t>
      </w:r>
    </w:p>
    <w:p w:rsidR="0083241D" w:rsidRDefault="007838F1">
      <w:pPr>
        <w:spacing w:line="600" w:lineRule="exact"/>
        <w:ind w:firstLineChars="200" w:firstLine="640"/>
        <w:rPr>
          <w:rFonts w:eastAsia="仿宋"/>
          <w:sz w:val="32"/>
          <w:szCs w:val="32"/>
        </w:rPr>
      </w:pPr>
      <w:r>
        <w:rPr>
          <w:rFonts w:eastAsia="仿宋"/>
          <w:sz w:val="32"/>
          <w:szCs w:val="32"/>
        </w:rPr>
        <w:t>具体要求详见本询价文</w:t>
      </w:r>
      <w:r>
        <w:rPr>
          <w:rFonts w:ascii="仿宋" w:eastAsia="仿宋" w:hAnsi="仿宋" w:cs="仿宋" w:hint="eastAsia"/>
          <w:sz w:val="32"/>
          <w:szCs w:val="32"/>
        </w:rPr>
        <w:t>件：</w:t>
      </w:r>
      <w:r>
        <w:rPr>
          <w:rFonts w:eastAsia="仿宋"/>
          <w:sz w:val="32"/>
          <w:szCs w:val="32"/>
        </w:rPr>
        <w:t>用户需求书</w:t>
      </w:r>
      <w:r>
        <w:rPr>
          <w:rFonts w:eastAsia="仿宋"/>
          <w:sz w:val="32"/>
          <w:szCs w:val="32"/>
        </w:rPr>
        <w:t>/</w:t>
      </w:r>
      <w:r>
        <w:rPr>
          <w:rFonts w:eastAsia="仿宋"/>
          <w:sz w:val="32"/>
          <w:szCs w:val="32"/>
        </w:rPr>
        <w:t>技术规范书。我司不集中组织响应人察看现场，响应人须仔细阅读本项目需求及技术规范，也可自行前往项目所在地了解</w:t>
      </w:r>
      <w:r>
        <w:rPr>
          <w:rFonts w:eastAsia="仿宋" w:hint="eastAsia"/>
          <w:sz w:val="32"/>
          <w:szCs w:val="32"/>
        </w:rPr>
        <w:t>场站标识</w:t>
      </w:r>
      <w:r>
        <w:rPr>
          <w:rFonts w:eastAsia="仿宋"/>
          <w:sz w:val="32"/>
          <w:szCs w:val="32"/>
        </w:rPr>
        <w:t>现状。因未详细了解需求或未勘察现场导致报价遗漏的，由响应人自行负责。</w:t>
      </w:r>
    </w:p>
    <w:p w:rsidR="0083241D" w:rsidRDefault="007838F1">
      <w:pPr>
        <w:adjustRightInd w:val="0"/>
        <w:snapToGrid w:val="0"/>
        <w:spacing w:line="580" w:lineRule="exact"/>
        <w:ind w:firstLineChars="200" w:firstLine="643"/>
        <w:outlineLvl w:val="1"/>
        <w:rPr>
          <w:rFonts w:ascii="黑体" w:eastAsia="黑体" w:hAnsi="黑体" w:cs="黑体"/>
          <w:sz w:val="32"/>
          <w:szCs w:val="32"/>
        </w:rPr>
      </w:pPr>
      <w:r>
        <w:rPr>
          <w:rFonts w:ascii="黑体" w:eastAsia="黑体" w:hAnsi="黑体" w:cs="黑体" w:hint="eastAsia"/>
          <w:b/>
          <w:bCs/>
          <w:sz w:val="32"/>
          <w:szCs w:val="32"/>
        </w:rPr>
        <w:t>五、完成时间</w:t>
      </w:r>
    </w:p>
    <w:p w:rsidR="0083241D" w:rsidRDefault="007838F1">
      <w:pPr>
        <w:adjustRightInd w:val="0"/>
        <w:snapToGrid w:val="0"/>
        <w:spacing w:line="580" w:lineRule="exact"/>
        <w:ind w:firstLineChars="200" w:firstLine="640"/>
        <w:outlineLvl w:val="1"/>
        <w:rPr>
          <w:rFonts w:eastAsia="仿宋"/>
          <w:sz w:val="32"/>
          <w:szCs w:val="32"/>
        </w:rPr>
      </w:pPr>
      <w:bookmarkStart w:id="9" w:name="_Hlk38897553"/>
      <w:r>
        <w:rPr>
          <w:rFonts w:eastAsia="仿宋" w:hint="eastAsia"/>
          <w:sz w:val="32"/>
          <w:szCs w:val="32"/>
          <w:u w:val="single"/>
        </w:rPr>
        <w:t>成交单位需在</w:t>
      </w:r>
      <w:r>
        <w:rPr>
          <w:rFonts w:eastAsia="仿宋" w:hint="eastAsia"/>
          <w:sz w:val="32"/>
          <w:szCs w:val="32"/>
          <w:u w:val="single"/>
        </w:rPr>
        <w:t>2</w:t>
      </w:r>
      <w:r>
        <w:rPr>
          <w:rFonts w:eastAsia="仿宋" w:hint="eastAsia"/>
          <w:sz w:val="32"/>
          <w:szCs w:val="32"/>
          <w:u w:val="single"/>
        </w:rPr>
        <w:t>月</w:t>
      </w:r>
      <w:r>
        <w:rPr>
          <w:rFonts w:eastAsia="仿宋" w:hint="eastAsia"/>
          <w:sz w:val="32"/>
          <w:szCs w:val="32"/>
          <w:u w:val="single"/>
        </w:rPr>
        <w:t>28</w:t>
      </w:r>
      <w:r>
        <w:rPr>
          <w:rFonts w:eastAsia="仿宋" w:hint="eastAsia"/>
          <w:sz w:val="32"/>
          <w:szCs w:val="32"/>
          <w:u w:val="single"/>
        </w:rPr>
        <w:t>日前完成所有场站的安全标识更新与安装。</w:t>
      </w:r>
      <w:bookmarkEnd w:id="9"/>
    </w:p>
    <w:p w:rsidR="0083241D" w:rsidRDefault="007838F1">
      <w:pPr>
        <w:adjustRightInd w:val="0"/>
        <w:snapToGrid w:val="0"/>
        <w:spacing w:line="580" w:lineRule="exact"/>
        <w:ind w:firstLineChars="200" w:firstLine="643"/>
        <w:outlineLvl w:val="1"/>
        <w:rPr>
          <w:rFonts w:ascii="黑体" w:eastAsia="黑体" w:hAnsi="黑体" w:cs="黑体"/>
          <w:b/>
          <w:bCs/>
          <w:sz w:val="32"/>
          <w:szCs w:val="32"/>
        </w:rPr>
      </w:pPr>
      <w:r>
        <w:rPr>
          <w:rFonts w:ascii="黑体" w:eastAsia="黑体" w:hAnsi="黑体" w:cs="黑体" w:hint="eastAsia"/>
          <w:b/>
          <w:bCs/>
          <w:sz w:val="32"/>
          <w:szCs w:val="32"/>
        </w:rPr>
        <w:t>六、支付方式</w:t>
      </w:r>
    </w:p>
    <w:p w:rsidR="0083241D" w:rsidRDefault="007838F1">
      <w:pPr>
        <w:spacing w:line="580" w:lineRule="exact"/>
        <w:ind w:firstLineChars="200" w:firstLine="640"/>
        <w:rPr>
          <w:rFonts w:eastAsia="仿宋"/>
          <w:sz w:val="32"/>
          <w:szCs w:val="32"/>
        </w:rPr>
      </w:pPr>
      <w:bookmarkStart w:id="10" w:name="_Hlk38897977"/>
      <w:r>
        <w:rPr>
          <w:rFonts w:eastAsia="仿宋" w:hint="eastAsia"/>
          <w:sz w:val="32"/>
          <w:szCs w:val="32"/>
        </w:rPr>
        <w:t>项目实施完成</w:t>
      </w:r>
      <w:r>
        <w:rPr>
          <w:rFonts w:eastAsia="仿宋"/>
          <w:sz w:val="32"/>
          <w:szCs w:val="32"/>
        </w:rPr>
        <w:t>后</w:t>
      </w:r>
      <w:r>
        <w:rPr>
          <w:rFonts w:eastAsia="仿宋" w:hint="eastAsia"/>
          <w:sz w:val="32"/>
          <w:szCs w:val="32"/>
        </w:rPr>
        <w:t>7</w:t>
      </w:r>
      <w:r>
        <w:rPr>
          <w:rFonts w:eastAsia="仿宋" w:hint="eastAsia"/>
          <w:sz w:val="32"/>
          <w:szCs w:val="32"/>
        </w:rPr>
        <w:t>天内</w:t>
      </w:r>
      <w:r>
        <w:rPr>
          <w:rFonts w:eastAsia="仿宋"/>
          <w:sz w:val="32"/>
          <w:szCs w:val="32"/>
        </w:rPr>
        <w:t>，</w:t>
      </w:r>
      <w:r>
        <w:rPr>
          <w:rFonts w:eastAsia="仿宋" w:hint="eastAsia"/>
          <w:sz w:val="32"/>
          <w:szCs w:val="32"/>
        </w:rPr>
        <w:t>供应方需向采购方开具</w:t>
      </w:r>
      <w:r>
        <w:rPr>
          <w:rFonts w:eastAsia="仿宋" w:hint="eastAsia"/>
          <w:sz w:val="32"/>
          <w:szCs w:val="32"/>
        </w:rPr>
        <w:t>3%</w:t>
      </w:r>
      <w:r>
        <w:rPr>
          <w:rFonts w:eastAsia="仿宋" w:hint="eastAsia"/>
          <w:sz w:val="32"/>
          <w:szCs w:val="32"/>
        </w:rPr>
        <w:t>增值税专用发票，采购方在</w:t>
      </w:r>
      <w:proofErr w:type="gramStart"/>
      <w:r>
        <w:rPr>
          <w:rFonts w:eastAsia="仿宋" w:hint="eastAsia"/>
          <w:sz w:val="32"/>
          <w:szCs w:val="32"/>
        </w:rPr>
        <w:t>收供应</w:t>
      </w:r>
      <w:proofErr w:type="gramEnd"/>
      <w:r>
        <w:rPr>
          <w:rFonts w:eastAsia="仿宋" w:hint="eastAsia"/>
          <w:sz w:val="32"/>
          <w:szCs w:val="32"/>
        </w:rPr>
        <w:t>方发票后</w:t>
      </w:r>
      <w:r>
        <w:rPr>
          <w:rFonts w:eastAsia="仿宋" w:hint="eastAsia"/>
          <w:sz w:val="32"/>
          <w:szCs w:val="32"/>
        </w:rPr>
        <w:t>15</w:t>
      </w:r>
      <w:r>
        <w:rPr>
          <w:rFonts w:eastAsia="仿宋" w:hint="eastAsia"/>
          <w:sz w:val="32"/>
          <w:szCs w:val="32"/>
        </w:rPr>
        <w:t>天内</w:t>
      </w:r>
      <w:r>
        <w:rPr>
          <w:rFonts w:eastAsia="仿宋"/>
          <w:sz w:val="32"/>
          <w:szCs w:val="32"/>
        </w:rPr>
        <w:t>一次性</w:t>
      </w:r>
      <w:r>
        <w:rPr>
          <w:rFonts w:eastAsia="仿宋" w:hint="eastAsia"/>
          <w:sz w:val="32"/>
          <w:szCs w:val="32"/>
        </w:rPr>
        <w:t>全额</w:t>
      </w:r>
      <w:r>
        <w:rPr>
          <w:rFonts w:eastAsia="仿宋"/>
          <w:sz w:val="32"/>
          <w:szCs w:val="32"/>
        </w:rPr>
        <w:t>支付。</w:t>
      </w:r>
    </w:p>
    <w:bookmarkEnd w:id="10"/>
    <w:p w:rsidR="0083241D" w:rsidRDefault="007838F1">
      <w:pPr>
        <w:adjustRightInd w:val="0"/>
        <w:snapToGrid w:val="0"/>
        <w:spacing w:line="580" w:lineRule="exact"/>
        <w:ind w:firstLineChars="200" w:firstLine="643"/>
        <w:outlineLvl w:val="1"/>
        <w:rPr>
          <w:rFonts w:ascii="黑体" w:eastAsia="黑体" w:hAnsi="黑体" w:cs="黑体"/>
          <w:b/>
          <w:bCs/>
          <w:sz w:val="32"/>
          <w:szCs w:val="32"/>
        </w:rPr>
      </w:pPr>
      <w:r>
        <w:rPr>
          <w:rFonts w:ascii="黑体" w:eastAsia="黑体" w:hAnsi="黑体" w:cs="黑体" w:hint="eastAsia"/>
          <w:b/>
          <w:bCs/>
          <w:sz w:val="32"/>
          <w:szCs w:val="32"/>
        </w:rPr>
        <w:t>七、报价</w:t>
      </w:r>
    </w:p>
    <w:p w:rsidR="0083241D" w:rsidRDefault="007838F1">
      <w:pPr>
        <w:spacing w:line="580" w:lineRule="exact"/>
        <w:ind w:firstLineChars="200" w:firstLine="640"/>
        <w:rPr>
          <w:rFonts w:eastAsia="仿宋"/>
          <w:sz w:val="32"/>
          <w:szCs w:val="32"/>
        </w:rPr>
      </w:pPr>
      <w:r>
        <w:rPr>
          <w:rFonts w:eastAsia="仿宋" w:hint="eastAsia"/>
          <w:sz w:val="32"/>
          <w:szCs w:val="32"/>
        </w:rPr>
        <w:t>采购限价：不高于</w:t>
      </w:r>
      <w:r>
        <w:rPr>
          <w:rFonts w:eastAsia="仿宋" w:hint="eastAsia"/>
          <w:sz w:val="32"/>
          <w:szCs w:val="32"/>
        </w:rPr>
        <w:t>1.8</w:t>
      </w:r>
      <w:r>
        <w:rPr>
          <w:rFonts w:eastAsia="仿宋" w:hint="eastAsia"/>
          <w:sz w:val="32"/>
          <w:szCs w:val="32"/>
        </w:rPr>
        <w:t>万元</w:t>
      </w:r>
    </w:p>
    <w:p w:rsidR="0083241D" w:rsidRDefault="007838F1">
      <w:pPr>
        <w:spacing w:line="580" w:lineRule="exact"/>
        <w:ind w:firstLineChars="200" w:firstLine="640"/>
        <w:rPr>
          <w:rFonts w:eastAsia="仿宋"/>
          <w:sz w:val="32"/>
          <w:szCs w:val="32"/>
        </w:rPr>
      </w:pPr>
      <w:r>
        <w:rPr>
          <w:rFonts w:eastAsia="仿宋" w:hint="eastAsia"/>
          <w:sz w:val="32"/>
          <w:szCs w:val="32"/>
        </w:rPr>
        <w:t>响应人应根据询价文件，出具设计底稿及报价清单。如有需求，可到现场查看。</w:t>
      </w:r>
    </w:p>
    <w:p w:rsidR="0083241D" w:rsidRDefault="007838F1">
      <w:pPr>
        <w:spacing w:line="580" w:lineRule="exact"/>
        <w:ind w:firstLineChars="200" w:firstLine="640"/>
        <w:rPr>
          <w:rFonts w:eastAsia="仿宋"/>
          <w:sz w:val="32"/>
          <w:szCs w:val="32"/>
        </w:rPr>
      </w:pPr>
      <w:r>
        <w:rPr>
          <w:rFonts w:eastAsia="仿宋"/>
          <w:sz w:val="32"/>
          <w:szCs w:val="32"/>
        </w:rPr>
        <w:t>本项目发包方式为</w:t>
      </w:r>
      <w:r>
        <w:rPr>
          <w:rFonts w:eastAsia="仿宋"/>
          <w:sz w:val="32"/>
          <w:szCs w:val="32"/>
          <w:u w:val="single"/>
        </w:rPr>
        <w:t>固定总价包干，实行固定价格报价，包括但不限于：</w:t>
      </w:r>
      <w:r>
        <w:rPr>
          <w:rFonts w:eastAsia="仿宋" w:hint="eastAsia"/>
          <w:sz w:val="32"/>
          <w:szCs w:val="32"/>
          <w:u w:val="single"/>
        </w:rPr>
        <w:t>本项目中报价应包含的设计费、成本费、制作费、运输费、安装费、人工费、税金等在项目过程中可能产生的一切费用。采购人不再额外支付任何费用</w:t>
      </w:r>
      <w:r>
        <w:rPr>
          <w:rFonts w:eastAsia="仿宋"/>
          <w:sz w:val="32"/>
          <w:szCs w:val="32"/>
          <w:u w:val="single"/>
        </w:rPr>
        <w:t>。响应人已充分考虑了本项目</w:t>
      </w:r>
      <w:r>
        <w:rPr>
          <w:rFonts w:eastAsia="仿宋"/>
          <w:sz w:val="32"/>
          <w:szCs w:val="32"/>
          <w:u w:val="single"/>
        </w:rPr>
        <w:lastRenderedPageBreak/>
        <w:t>服务内容及要求描述工作量可能与最终实际工作量存在差距的风险。</w:t>
      </w:r>
    </w:p>
    <w:p w:rsidR="0083241D" w:rsidRDefault="007838F1">
      <w:pPr>
        <w:adjustRightInd w:val="0"/>
        <w:snapToGrid w:val="0"/>
        <w:spacing w:line="580" w:lineRule="exact"/>
        <w:ind w:firstLineChars="200" w:firstLine="643"/>
        <w:outlineLvl w:val="1"/>
        <w:rPr>
          <w:rFonts w:ascii="黑体" w:eastAsia="黑体" w:hAnsi="黑体" w:cs="黑体"/>
          <w:b/>
          <w:bCs/>
          <w:sz w:val="32"/>
          <w:szCs w:val="32"/>
        </w:rPr>
      </w:pPr>
      <w:r>
        <w:rPr>
          <w:rFonts w:ascii="黑体" w:eastAsia="黑体" w:hAnsi="黑体" w:cs="黑体" w:hint="eastAsia"/>
          <w:b/>
          <w:bCs/>
          <w:sz w:val="32"/>
          <w:szCs w:val="32"/>
        </w:rPr>
        <w:t>八、定标</w:t>
      </w:r>
    </w:p>
    <w:p w:rsidR="0083241D" w:rsidRDefault="007838F1">
      <w:pPr>
        <w:spacing w:line="580" w:lineRule="exact"/>
        <w:ind w:firstLineChars="200" w:firstLine="640"/>
        <w:rPr>
          <w:rFonts w:eastAsia="仿宋"/>
          <w:sz w:val="32"/>
          <w:szCs w:val="32"/>
          <w:u w:val="single"/>
        </w:rPr>
      </w:pPr>
      <w:bookmarkStart w:id="11" w:name="OLE_LINK5"/>
      <w:r>
        <w:rPr>
          <w:rFonts w:eastAsia="仿宋"/>
          <w:sz w:val="32"/>
          <w:szCs w:val="32"/>
          <w:u w:val="single"/>
        </w:rPr>
        <w:t>本次项目采用</w:t>
      </w:r>
      <w:r>
        <w:rPr>
          <w:rFonts w:eastAsia="仿宋" w:hint="eastAsia"/>
          <w:sz w:val="32"/>
          <w:szCs w:val="32"/>
          <w:u w:val="single"/>
        </w:rPr>
        <w:t>综合评标</w:t>
      </w:r>
      <w:r>
        <w:rPr>
          <w:rFonts w:eastAsia="仿宋"/>
          <w:sz w:val="32"/>
          <w:szCs w:val="32"/>
          <w:u w:val="single"/>
        </w:rPr>
        <w:t>方式</w:t>
      </w:r>
      <w:r>
        <w:rPr>
          <w:rFonts w:eastAsia="仿宋" w:hint="eastAsia"/>
          <w:sz w:val="32"/>
          <w:szCs w:val="32"/>
          <w:u w:val="single"/>
        </w:rPr>
        <w:t>进行</w:t>
      </w:r>
      <w:r>
        <w:rPr>
          <w:rFonts w:eastAsia="仿宋"/>
          <w:sz w:val="32"/>
          <w:szCs w:val="32"/>
          <w:u w:val="single"/>
        </w:rPr>
        <w:t>采购：</w:t>
      </w:r>
      <w:r>
        <w:rPr>
          <w:rFonts w:eastAsia="仿宋" w:hint="eastAsia"/>
          <w:sz w:val="32"/>
          <w:szCs w:val="32"/>
          <w:u w:val="single"/>
        </w:rPr>
        <w:t>评标</w:t>
      </w:r>
      <w:r>
        <w:rPr>
          <w:rFonts w:eastAsia="仿宋"/>
          <w:sz w:val="32"/>
          <w:szCs w:val="32"/>
          <w:u w:val="single"/>
        </w:rPr>
        <w:t>小组对响应文件进行审查，</w:t>
      </w:r>
      <w:r>
        <w:rPr>
          <w:rFonts w:eastAsia="仿宋" w:hint="eastAsia"/>
          <w:sz w:val="32"/>
          <w:szCs w:val="32"/>
          <w:u w:val="single"/>
        </w:rPr>
        <w:t>在满足符合要求的三家（含）以上报价情况下</w:t>
      </w:r>
      <w:r>
        <w:rPr>
          <w:rFonts w:eastAsia="仿宋"/>
          <w:sz w:val="32"/>
          <w:szCs w:val="32"/>
          <w:u w:val="single"/>
        </w:rPr>
        <w:t>，</w:t>
      </w:r>
      <w:r>
        <w:rPr>
          <w:rFonts w:eastAsia="仿宋" w:hint="eastAsia"/>
          <w:sz w:val="32"/>
          <w:szCs w:val="32"/>
          <w:u w:val="single"/>
        </w:rPr>
        <w:t>评标</w:t>
      </w:r>
      <w:r>
        <w:rPr>
          <w:rFonts w:eastAsia="仿宋"/>
          <w:sz w:val="32"/>
          <w:szCs w:val="32"/>
          <w:u w:val="single"/>
        </w:rPr>
        <w:t>小组</w:t>
      </w:r>
      <w:r>
        <w:rPr>
          <w:rFonts w:eastAsia="仿宋" w:hint="eastAsia"/>
          <w:sz w:val="32"/>
          <w:szCs w:val="32"/>
          <w:u w:val="single"/>
        </w:rPr>
        <w:t>将基于</w:t>
      </w:r>
      <w:r>
        <w:rPr>
          <w:rFonts w:eastAsia="仿宋"/>
          <w:sz w:val="32"/>
          <w:szCs w:val="32"/>
          <w:u w:val="single"/>
        </w:rPr>
        <w:t>响应</w:t>
      </w:r>
      <w:r>
        <w:rPr>
          <w:rFonts w:eastAsia="仿宋" w:hint="eastAsia"/>
          <w:sz w:val="32"/>
          <w:szCs w:val="32"/>
          <w:u w:val="single"/>
        </w:rPr>
        <w:t>文件设计</w:t>
      </w:r>
      <w:bookmarkStart w:id="12" w:name="OLE_LINK4"/>
      <w:r>
        <w:rPr>
          <w:rFonts w:eastAsia="仿宋" w:hint="eastAsia"/>
          <w:sz w:val="32"/>
          <w:szCs w:val="32"/>
          <w:u w:val="single"/>
        </w:rPr>
        <w:t>底稿符合《安全色与安全标志》</w:t>
      </w:r>
      <w:r>
        <w:rPr>
          <w:rFonts w:eastAsia="仿宋" w:hint="eastAsia"/>
          <w:sz w:val="32"/>
          <w:szCs w:val="32"/>
          <w:u w:val="single"/>
        </w:rPr>
        <w:t>GB 2894-2025</w:t>
      </w:r>
      <w:bookmarkEnd w:id="12"/>
      <w:r>
        <w:rPr>
          <w:rFonts w:eastAsia="仿宋" w:hint="eastAsia"/>
          <w:sz w:val="32"/>
          <w:szCs w:val="32"/>
          <w:u w:val="single"/>
        </w:rPr>
        <w:t>、报价合理性、广告制作项目实施经验三方面综合评分，得分最高的为中标单位。</w:t>
      </w:r>
    </w:p>
    <w:bookmarkEnd w:id="11"/>
    <w:p w:rsidR="0083241D" w:rsidRDefault="007838F1">
      <w:pPr>
        <w:adjustRightInd w:val="0"/>
        <w:snapToGrid w:val="0"/>
        <w:spacing w:line="580" w:lineRule="exact"/>
        <w:ind w:firstLineChars="200" w:firstLine="643"/>
        <w:outlineLvl w:val="1"/>
        <w:rPr>
          <w:rFonts w:ascii="黑体" w:eastAsia="黑体" w:hAnsi="黑体" w:cs="黑体"/>
          <w:b/>
          <w:bCs/>
          <w:sz w:val="32"/>
          <w:szCs w:val="32"/>
        </w:rPr>
      </w:pPr>
      <w:r>
        <w:rPr>
          <w:rFonts w:ascii="黑体" w:eastAsia="黑体" w:hAnsi="黑体" w:cs="黑体" w:hint="eastAsia"/>
          <w:b/>
          <w:bCs/>
          <w:sz w:val="32"/>
          <w:szCs w:val="32"/>
        </w:rPr>
        <w:t>九、采取的合同文本</w:t>
      </w:r>
    </w:p>
    <w:p w:rsidR="0083241D" w:rsidRDefault="007838F1">
      <w:pPr>
        <w:spacing w:line="580" w:lineRule="exact"/>
        <w:ind w:firstLineChars="200" w:firstLine="640"/>
        <w:rPr>
          <w:rFonts w:eastAsia="仿宋"/>
          <w:sz w:val="32"/>
          <w:szCs w:val="32"/>
        </w:rPr>
      </w:pPr>
      <w:r>
        <w:rPr>
          <w:rFonts w:eastAsia="仿宋"/>
          <w:sz w:val="32"/>
          <w:szCs w:val="32"/>
        </w:rPr>
        <w:t>合同签订的依据为询价函、响应文件及补充说明等。确定成交单位后，成交单位在</w:t>
      </w:r>
      <w:r>
        <w:rPr>
          <w:rFonts w:eastAsia="仿宋" w:hint="eastAsia"/>
          <w:sz w:val="32"/>
          <w:szCs w:val="32"/>
          <w:u w:val="single"/>
        </w:rPr>
        <w:t>10</w:t>
      </w:r>
      <w:r>
        <w:rPr>
          <w:rFonts w:eastAsia="仿宋"/>
          <w:sz w:val="32"/>
          <w:szCs w:val="32"/>
        </w:rPr>
        <w:t>天内与采购人签订合同。</w:t>
      </w:r>
    </w:p>
    <w:p w:rsidR="0083241D" w:rsidRDefault="007838F1">
      <w:pPr>
        <w:spacing w:line="580" w:lineRule="exact"/>
        <w:ind w:firstLineChars="200" w:firstLine="640"/>
        <w:rPr>
          <w:rFonts w:eastAsia="仿宋"/>
          <w:sz w:val="32"/>
          <w:szCs w:val="32"/>
        </w:rPr>
      </w:pPr>
      <w:r>
        <w:rPr>
          <w:rFonts w:eastAsia="仿宋"/>
          <w:sz w:val="32"/>
          <w:szCs w:val="32"/>
        </w:rPr>
        <w:t>响应人收款前需向采购人提供请款材料和开具合法有效等额的增值税专用发票，否则采购人有权拒绝付款。</w:t>
      </w:r>
    </w:p>
    <w:p w:rsidR="0083241D" w:rsidRDefault="007838F1">
      <w:pPr>
        <w:adjustRightInd w:val="0"/>
        <w:snapToGrid w:val="0"/>
        <w:spacing w:line="580" w:lineRule="exact"/>
        <w:ind w:firstLineChars="200" w:firstLine="643"/>
        <w:outlineLvl w:val="1"/>
        <w:rPr>
          <w:rFonts w:ascii="黑体" w:eastAsia="黑体" w:hAnsi="黑体" w:cs="黑体"/>
          <w:b/>
          <w:bCs/>
          <w:sz w:val="32"/>
          <w:szCs w:val="32"/>
        </w:rPr>
      </w:pPr>
      <w:r>
        <w:rPr>
          <w:rFonts w:ascii="黑体" w:eastAsia="黑体" w:hAnsi="黑体" w:cs="黑体" w:hint="eastAsia"/>
          <w:b/>
          <w:bCs/>
          <w:sz w:val="32"/>
          <w:szCs w:val="32"/>
        </w:rPr>
        <w:sym w:font="Wingdings" w:char="F0AB"/>
      </w:r>
      <w:r>
        <w:rPr>
          <w:rFonts w:ascii="黑体" w:eastAsia="黑体" w:hAnsi="黑体" w:cs="黑体" w:hint="eastAsia"/>
          <w:b/>
          <w:bCs/>
          <w:sz w:val="32"/>
          <w:szCs w:val="32"/>
        </w:rPr>
        <w:t>十、响应文件的组成部分（响应文件本项资料如有不全，则作无效报价处理）</w:t>
      </w:r>
    </w:p>
    <w:p w:rsidR="0083241D" w:rsidRDefault="007838F1">
      <w:pPr>
        <w:numPr>
          <w:ilvl w:val="0"/>
          <w:numId w:val="3"/>
        </w:numPr>
        <w:spacing w:line="580" w:lineRule="exact"/>
        <w:ind w:firstLineChars="200" w:firstLine="640"/>
        <w:rPr>
          <w:rFonts w:eastAsia="仿宋"/>
          <w:sz w:val="32"/>
          <w:szCs w:val="32"/>
        </w:rPr>
      </w:pPr>
      <w:r>
        <w:rPr>
          <w:rFonts w:eastAsia="仿宋"/>
          <w:sz w:val="32"/>
          <w:szCs w:val="32"/>
        </w:rPr>
        <w:t>报价函（模板）及报价清单（清单自拟）；</w:t>
      </w:r>
    </w:p>
    <w:p w:rsidR="0083241D" w:rsidRDefault="007838F1">
      <w:pPr>
        <w:spacing w:line="580" w:lineRule="exact"/>
        <w:ind w:firstLineChars="200" w:firstLine="640"/>
        <w:rPr>
          <w:rFonts w:eastAsia="仿宋"/>
          <w:sz w:val="32"/>
          <w:szCs w:val="32"/>
        </w:rPr>
      </w:pPr>
      <w:r>
        <w:rPr>
          <w:rFonts w:eastAsia="仿宋"/>
          <w:sz w:val="32"/>
          <w:szCs w:val="32"/>
        </w:rPr>
        <w:t>2</w:t>
      </w:r>
      <w:r>
        <w:rPr>
          <w:rFonts w:eastAsia="仿宋"/>
          <w:sz w:val="32"/>
          <w:szCs w:val="32"/>
        </w:rPr>
        <w:t>、法定代表人身份证明（模板）以及法定代表人身份证复印件；</w:t>
      </w:r>
    </w:p>
    <w:p w:rsidR="0083241D" w:rsidRDefault="007838F1">
      <w:pPr>
        <w:spacing w:line="580" w:lineRule="exact"/>
        <w:ind w:firstLineChars="200" w:firstLine="640"/>
        <w:rPr>
          <w:rFonts w:eastAsia="仿宋"/>
          <w:sz w:val="32"/>
          <w:szCs w:val="32"/>
        </w:rPr>
      </w:pPr>
      <w:r>
        <w:rPr>
          <w:rFonts w:eastAsia="仿宋"/>
          <w:sz w:val="32"/>
          <w:szCs w:val="32"/>
        </w:rPr>
        <w:t>3</w:t>
      </w:r>
      <w:r>
        <w:rPr>
          <w:rFonts w:eastAsia="仿宋"/>
          <w:sz w:val="32"/>
          <w:szCs w:val="32"/>
        </w:rPr>
        <w:t>、法人授权书（模板）及被委托人身份证复印件；</w:t>
      </w:r>
    </w:p>
    <w:p w:rsidR="0083241D" w:rsidRDefault="007838F1">
      <w:pPr>
        <w:spacing w:line="580" w:lineRule="exact"/>
        <w:ind w:firstLineChars="200" w:firstLine="640"/>
        <w:rPr>
          <w:rFonts w:eastAsia="仿宋"/>
          <w:sz w:val="32"/>
          <w:szCs w:val="32"/>
        </w:rPr>
      </w:pPr>
      <w:r>
        <w:rPr>
          <w:rFonts w:eastAsia="仿宋"/>
          <w:sz w:val="32"/>
          <w:szCs w:val="32"/>
        </w:rPr>
        <w:t>4</w:t>
      </w:r>
      <w:r>
        <w:rPr>
          <w:rFonts w:eastAsia="仿宋"/>
          <w:sz w:val="32"/>
          <w:szCs w:val="32"/>
        </w:rPr>
        <w:t>、承诺函（模板）；</w:t>
      </w:r>
    </w:p>
    <w:p w:rsidR="0083241D" w:rsidRDefault="007838F1">
      <w:pPr>
        <w:spacing w:line="580" w:lineRule="exact"/>
        <w:ind w:firstLineChars="200" w:firstLine="640"/>
        <w:rPr>
          <w:rFonts w:eastAsia="仿宋"/>
          <w:sz w:val="32"/>
          <w:szCs w:val="32"/>
        </w:rPr>
      </w:pPr>
      <w:r>
        <w:rPr>
          <w:rFonts w:eastAsia="仿宋"/>
          <w:sz w:val="32"/>
          <w:szCs w:val="32"/>
        </w:rPr>
        <w:t>5</w:t>
      </w:r>
      <w:r>
        <w:rPr>
          <w:rFonts w:eastAsia="仿宋"/>
          <w:sz w:val="32"/>
          <w:szCs w:val="32"/>
        </w:rPr>
        <w:t>、符合</w:t>
      </w:r>
      <w:r>
        <w:rPr>
          <w:rFonts w:eastAsia="仿宋"/>
          <w:sz w:val="32"/>
          <w:szCs w:val="32"/>
        </w:rPr>
        <w:t>“</w:t>
      </w:r>
      <w:r>
        <w:rPr>
          <w:rFonts w:eastAsia="仿宋"/>
          <w:sz w:val="32"/>
          <w:szCs w:val="32"/>
        </w:rPr>
        <w:t>响应人资格要求</w:t>
      </w:r>
      <w:r>
        <w:rPr>
          <w:rFonts w:eastAsia="仿宋"/>
          <w:sz w:val="32"/>
          <w:szCs w:val="32"/>
        </w:rPr>
        <w:t>”</w:t>
      </w:r>
      <w:r>
        <w:rPr>
          <w:rFonts w:eastAsia="仿宋"/>
          <w:sz w:val="32"/>
          <w:szCs w:val="32"/>
        </w:rPr>
        <w:t>对应的证明资料；</w:t>
      </w:r>
    </w:p>
    <w:p w:rsidR="0083241D" w:rsidRDefault="007838F1">
      <w:pPr>
        <w:ind w:firstLineChars="200" w:firstLine="640"/>
        <w:rPr>
          <w:rFonts w:eastAsia="仿宋"/>
          <w:b/>
          <w:sz w:val="32"/>
          <w:szCs w:val="32"/>
        </w:rPr>
      </w:pPr>
      <w:r>
        <w:rPr>
          <w:rFonts w:eastAsia="仿宋"/>
          <w:sz w:val="32"/>
          <w:szCs w:val="32"/>
        </w:rPr>
        <w:t>6</w:t>
      </w:r>
      <w:r>
        <w:rPr>
          <w:rFonts w:eastAsia="仿宋"/>
          <w:sz w:val="32"/>
          <w:szCs w:val="32"/>
        </w:rPr>
        <w:t>、响应人认为需要提供的其他资料。</w:t>
      </w:r>
    </w:p>
    <w:p w:rsidR="0083241D" w:rsidRDefault="007838F1">
      <w:pPr>
        <w:spacing w:line="580" w:lineRule="exact"/>
        <w:ind w:firstLineChars="200" w:firstLine="640"/>
        <w:rPr>
          <w:rFonts w:eastAsia="仿宋"/>
          <w:sz w:val="32"/>
          <w:szCs w:val="32"/>
        </w:rPr>
      </w:pPr>
      <w:r>
        <w:rPr>
          <w:rFonts w:eastAsia="仿宋"/>
          <w:sz w:val="32"/>
          <w:szCs w:val="32"/>
        </w:rPr>
        <w:lastRenderedPageBreak/>
        <w:t>响应人须严格按照采购人提供的表单格式报价，响应文件必须装订完整，于骑缝处加盖投标单位企业公章。</w:t>
      </w:r>
      <w:r>
        <w:rPr>
          <w:rFonts w:eastAsia="仿宋"/>
          <w:b/>
          <w:bCs/>
          <w:sz w:val="32"/>
          <w:szCs w:val="32"/>
        </w:rPr>
        <w:t>装有响应文件的文件袋须贴有密封条，于骑缝处加盖企业公章</w:t>
      </w:r>
      <w:r>
        <w:rPr>
          <w:rFonts w:eastAsia="仿宋"/>
          <w:sz w:val="32"/>
          <w:szCs w:val="32"/>
        </w:rPr>
        <w:t>。</w:t>
      </w:r>
    </w:p>
    <w:p w:rsidR="0083241D" w:rsidRDefault="007838F1">
      <w:pPr>
        <w:adjustRightInd w:val="0"/>
        <w:snapToGrid w:val="0"/>
        <w:spacing w:line="580" w:lineRule="exact"/>
        <w:ind w:firstLineChars="200" w:firstLine="643"/>
        <w:outlineLvl w:val="1"/>
        <w:rPr>
          <w:rFonts w:ascii="黑体" w:eastAsia="黑体" w:hAnsi="黑体" w:cs="黑体"/>
          <w:sz w:val="32"/>
          <w:szCs w:val="32"/>
        </w:rPr>
      </w:pPr>
      <w:r>
        <w:rPr>
          <w:rFonts w:ascii="黑体" w:eastAsia="黑体" w:hAnsi="黑体" w:cs="黑体" w:hint="eastAsia"/>
          <w:b/>
          <w:bCs/>
          <w:sz w:val="32"/>
          <w:szCs w:val="32"/>
        </w:rPr>
        <w:t>十一、响应文件份数</w:t>
      </w:r>
    </w:p>
    <w:p w:rsidR="0083241D" w:rsidRDefault="007838F1">
      <w:pPr>
        <w:spacing w:line="580" w:lineRule="exact"/>
        <w:ind w:firstLineChars="200" w:firstLine="640"/>
        <w:rPr>
          <w:rFonts w:eastAsia="仿宋"/>
          <w:sz w:val="32"/>
          <w:szCs w:val="32"/>
        </w:rPr>
      </w:pPr>
      <w:r>
        <w:rPr>
          <w:rFonts w:eastAsia="仿宋" w:hint="eastAsia"/>
          <w:sz w:val="32"/>
          <w:szCs w:val="32"/>
        </w:rPr>
        <w:t>1</w:t>
      </w:r>
      <w:r>
        <w:rPr>
          <w:rFonts w:eastAsia="仿宋" w:hint="eastAsia"/>
          <w:sz w:val="32"/>
          <w:szCs w:val="32"/>
        </w:rPr>
        <w:t>、</w:t>
      </w:r>
      <w:r>
        <w:rPr>
          <w:rFonts w:eastAsia="仿宋"/>
          <w:sz w:val="32"/>
          <w:szCs w:val="32"/>
        </w:rPr>
        <w:t>正本一份。</w:t>
      </w:r>
    </w:p>
    <w:p w:rsidR="0083241D" w:rsidRDefault="007838F1">
      <w:pPr>
        <w:spacing w:line="580" w:lineRule="exact"/>
        <w:ind w:firstLineChars="200" w:firstLine="640"/>
        <w:rPr>
          <w:rFonts w:eastAsia="仿宋"/>
          <w:sz w:val="32"/>
          <w:szCs w:val="32"/>
        </w:rPr>
      </w:pPr>
      <w:r>
        <w:rPr>
          <w:rFonts w:eastAsia="仿宋" w:hint="eastAsia"/>
          <w:sz w:val="32"/>
          <w:szCs w:val="32"/>
        </w:rPr>
        <w:t>2</w:t>
      </w:r>
      <w:r>
        <w:rPr>
          <w:rFonts w:eastAsia="仿宋" w:hint="eastAsia"/>
          <w:sz w:val="32"/>
          <w:szCs w:val="32"/>
        </w:rPr>
        <w:t>、投标人应承担所有与编写投标文件和参加投标有关的自身的所有费用，不论投标的结果如何，采购人在任何情况下均无义务和责任承担这些费用。</w:t>
      </w:r>
    </w:p>
    <w:p w:rsidR="0083241D" w:rsidRDefault="007838F1">
      <w:pPr>
        <w:adjustRightInd w:val="0"/>
        <w:snapToGrid w:val="0"/>
        <w:spacing w:line="580" w:lineRule="exact"/>
        <w:ind w:firstLineChars="200" w:firstLine="643"/>
        <w:outlineLvl w:val="1"/>
        <w:rPr>
          <w:rFonts w:ascii="黑体" w:eastAsia="黑体" w:hAnsi="黑体" w:cs="黑体"/>
          <w:sz w:val="32"/>
          <w:szCs w:val="32"/>
        </w:rPr>
      </w:pPr>
      <w:r>
        <w:rPr>
          <w:rFonts w:ascii="黑体" w:eastAsia="黑体" w:hAnsi="黑体" w:cs="黑体" w:hint="eastAsia"/>
          <w:b/>
          <w:bCs/>
          <w:sz w:val="32"/>
          <w:szCs w:val="32"/>
        </w:rPr>
        <w:t>十二、开标时间及地址</w:t>
      </w:r>
    </w:p>
    <w:p w:rsidR="0083241D" w:rsidRPr="00FC187E" w:rsidRDefault="007838F1">
      <w:pPr>
        <w:spacing w:line="580" w:lineRule="exact"/>
        <w:ind w:firstLineChars="200" w:firstLine="640"/>
        <w:rPr>
          <w:rFonts w:eastAsia="仿宋"/>
          <w:bCs/>
          <w:color w:val="000000" w:themeColor="text1"/>
          <w:sz w:val="32"/>
          <w:szCs w:val="32"/>
        </w:rPr>
      </w:pPr>
      <w:r>
        <w:rPr>
          <w:rFonts w:eastAsia="仿宋"/>
          <w:bCs/>
          <w:sz w:val="32"/>
          <w:szCs w:val="32"/>
        </w:rPr>
        <w:t>1</w:t>
      </w:r>
      <w:r>
        <w:rPr>
          <w:rFonts w:eastAsia="仿宋" w:hint="eastAsia"/>
          <w:bCs/>
          <w:sz w:val="32"/>
          <w:szCs w:val="32"/>
        </w:rPr>
        <w:t>、</w:t>
      </w:r>
      <w:r>
        <w:rPr>
          <w:rFonts w:eastAsia="仿宋"/>
          <w:bCs/>
          <w:sz w:val="32"/>
          <w:szCs w:val="32"/>
        </w:rPr>
        <w:t>开标时间：</w:t>
      </w:r>
      <w:r>
        <w:rPr>
          <w:rFonts w:eastAsia="仿宋"/>
          <w:bCs/>
          <w:sz w:val="32"/>
          <w:szCs w:val="32"/>
        </w:rPr>
        <w:t>202</w:t>
      </w:r>
      <w:r>
        <w:rPr>
          <w:rFonts w:eastAsia="仿宋" w:hint="eastAsia"/>
          <w:bCs/>
          <w:sz w:val="32"/>
          <w:szCs w:val="32"/>
        </w:rPr>
        <w:t>6</w:t>
      </w:r>
      <w:r>
        <w:rPr>
          <w:rFonts w:eastAsia="仿宋"/>
          <w:bCs/>
          <w:sz w:val="32"/>
          <w:szCs w:val="32"/>
        </w:rPr>
        <w:t>年</w:t>
      </w:r>
      <w:r>
        <w:rPr>
          <w:rFonts w:eastAsia="仿宋" w:hint="eastAsia"/>
          <w:bCs/>
          <w:sz w:val="32"/>
          <w:szCs w:val="32"/>
        </w:rPr>
        <w:t>2</w:t>
      </w:r>
      <w:r>
        <w:rPr>
          <w:rFonts w:eastAsia="仿宋"/>
          <w:bCs/>
          <w:sz w:val="32"/>
          <w:szCs w:val="32"/>
        </w:rPr>
        <w:t>月</w:t>
      </w:r>
      <w:r w:rsidR="00220969">
        <w:rPr>
          <w:rFonts w:eastAsia="仿宋"/>
          <w:bCs/>
          <w:sz w:val="32"/>
          <w:szCs w:val="32"/>
        </w:rPr>
        <w:t>25</w:t>
      </w:r>
      <w:r>
        <w:rPr>
          <w:rFonts w:eastAsia="仿宋"/>
          <w:bCs/>
          <w:sz w:val="32"/>
          <w:szCs w:val="32"/>
        </w:rPr>
        <w:t>日（星期</w:t>
      </w:r>
      <w:r w:rsidR="00220969">
        <w:rPr>
          <w:rFonts w:eastAsia="仿宋" w:hint="eastAsia"/>
          <w:bCs/>
          <w:sz w:val="32"/>
          <w:szCs w:val="32"/>
        </w:rPr>
        <w:t>三</w:t>
      </w:r>
      <w:r>
        <w:rPr>
          <w:rFonts w:eastAsia="仿宋"/>
          <w:bCs/>
          <w:sz w:val="32"/>
          <w:szCs w:val="32"/>
        </w:rPr>
        <w:t>）</w:t>
      </w:r>
      <w:r w:rsidR="00220969">
        <w:rPr>
          <w:rFonts w:eastAsia="仿宋" w:hint="eastAsia"/>
          <w:bCs/>
          <w:color w:val="000000" w:themeColor="text1"/>
          <w:sz w:val="32"/>
          <w:szCs w:val="32"/>
        </w:rPr>
        <w:t>下</w:t>
      </w:r>
      <w:r w:rsidRPr="00FC187E">
        <w:rPr>
          <w:rFonts w:eastAsia="仿宋"/>
          <w:bCs/>
          <w:color w:val="000000" w:themeColor="text1"/>
          <w:sz w:val="32"/>
          <w:szCs w:val="32"/>
        </w:rPr>
        <w:t>午</w:t>
      </w:r>
      <w:r w:rsidR="00AE5279" w:rsidRPr="00FC187E">
        <w:rPr>
          <w:rFonts w:eastAsia="仿宋" w:hint="eastAsia"/>
          <w:bCs/>
          <w:color w:val="000000" w:themeColor="text1"/>
          <w:sz w:val="32"/>
          <w:szCs w:val="32"/>
        </w:rPr>
        <w:t>1</w:t>
      </w:r>
      <w:r w:rsidR="00220969">
        <w:rPr>
          <w:rFonts w:eastAsia="仿宋"/>
          <w:bCs/>
          <w:color w:val="000000" w:themeColor="text1"/>
          <w:sz w:val="32"/>
          <w:szCs w:val="32"/>
        </w:rPr>
        <w:t>4</w:t>
      </w:r>
      <w:r w:rsidRPr="00FC187E">
        <w:rPr>
          <w:rFonts w:eastAsia="仿宋"/>
          <w:bCs/>
          <w:color w:val="000000" w:themeColor="text1"/>
          <w:sz w:val="32"/>
          <w:szCs w:val="32"/>
        </w:rPr>
        <w:t>:</w:t>
      </w:r>
      <w:r w:rsidRPr="00FC187E">
        <w:rPr>
          <w:rFonts w:eastAsia="仿宋" w:hint="eastAsia"/>
          <w:bCs/>
          <w:color w:val="000000" w:themeColor="text1"/>
          <w:sz w:val="32"/>
          <w:szCs w:val="32"/>
        </w:rPr>
        <w:t>0</w:t>
      </w:r>
      <w:r w:rsidRPr="00FC187E">
        <w:rPr>
          <w:rFonts w:eastAsia="仿宋"/>
          <w:bCs/>
          <w:color w:val="000000" w:themeColor="text1"/>
          <w:sz w:val="32"/>
          <w:szCs w:val="32"/>
        </w:rPr>
        <w:t>0</w:t>
      </w:r>
      <w:r w:rsidRPr="00FC187E">
        <w:rPr>
          <w:rFonts w:eastAsia="仿宋"/>
          <w:bCs/>
          <w:color w:val="000000" w:themeColor="text1"/>
          <w:sz w:val="32"/>
          <w:szCs w:val="32"/>
        </w:rPr>
        <w:t>。</w:t>
      </w:r>
    </w:p>
    <w:p w:rsidR="0083241D" w:rsidRDefault="007838F1">
      <w:pPr>
        <w:spacing w:line="580" w:lineRule="exact"/>
        <w:ind w:firstLineChars="200" w:firstLine="640"/>
        <w:rPr>
          <w:rFonts w:eastAsia="仿宋"/>
          <w:sz w:val="32"/>
          <w:szCs w:val="32"/>
        </w:rPr>
      </w:pPr>
      <w:r w:rsidRPr="00FC187E">
        <w:rPr>
          <w:rFonts w:eastAsia="仿宋" w:hint="eastAsia"/>
          <w:color w:val="000000" w:themeColor="text1"/>
          <w:sz w:val="32"/>
          <w:szCs w:val="32"/>
        </w:rPr>
        <w:t>（</w:t>
      </w:r>
      <w:r w:rsidRPr="00FC187E">
        <w:rPr>
          <w:rFonts w:eastAsia="仿宋" w:hint="eastAsia"/>
          <w:color w:val="000000" w:themeColor="text1"/>
          <w:sz w:val="32"/>
          <w:szCs w:val="32"/>
        </w:rPr>
        <w:t>2026</w:t>
      </w:r>
      <w:r w:rsidRPr="00FC187E">
        <w:rPr>
          <w:rFonts w:eastAsia="仿宋" w:hint="eastAsia"/>
          <w:color w:val="000000" w:themeColor="text1"/>
          <w:sz w:val="32"/>
          <w:szCs w:val="32"/>
        </w:rPr>
        <w:t>年</w:t>
      </w:r>
      <w:r w:rsidRPr="00FC187E">
        <w:rPr>
          <w:rFonts w:eastAsia="仿宋" w:hint="eastAsia"/>
          <w:color w:val="000000" w:themeColor="text1"/>
          <w:sz w:val="32"/>
          <w:szCs w:val="32"/>
        </w:rPr>
        <w:t>2</w:t>
      </w:r>
      <w:r w:rsidRPr="00FC187E">
        <w:rPr>
          <w:rFonts w:eastAsia="仿宋" w:hint="eastAsia"/>
          <w:color w:val="000000" w:themeColor="text1"/>
          <w:sz w:val="32"/>
          <w:szCs w:val="32"/>
        </w:rPr>
        <w:t>月</w:t>
      </w:r>
      <w:r w:rsidR="00220969">
        <w:rPr>
          <w:rFonts w:eastAsia="仿宋"/>
          <w:color w:val="000000" w:themeColor="text1"/>
          <w:sz w:val="32"/>
          <w:szCs w:val="32"/>
        </w:rPr>
        <w:t>25</w:t>
      </w:r>
      <w:r w:rsidRPr="00FC187E">
        <w:rPr>
          <w:rFonts w:eastAsia="仿宋" w:hint="eastAsia"/>
          <w:color w:val="000000" w:themeColor="text1"/>
          <w:sz w:val="32"/>
          <w:szCs w:val="32"/>
        </w:rPr>
        <w:t>日上午</w:t>
      </w:r>
      <w:r w:rsidR="00AE5279" w:rsidRPr="00FC187E">
        <w:rPr>
          <w:rFonts w:eastAsia="仿宋" w:hint="eastAsia"/>
          <w:color w:val="000000" w:themeColor="text1"/>
          <w:sz w:val="32"/>
          <w:szCs w:val="32"/>
        </w:rPr>
        <w:t>1</w:t>
      </w:r>
      <w:r w:rsidR="00220969">
        <w:rPr>
          <w:rFonts w:eastAsia="仿宋"/>
          <w:color w:val="000000" w:themeColor="text1"/>
          <w:sz w:val="32"/>
          <w:szCs w:val="32"/>
        </w:rPr>
        <w:t>2</w:t>
      </w:r>
      <w:r w:rsidRPr="00FC187E">
        <w:rPr>
          <w:rFonts w:eastAsia="仿宋" w:hint="eastAsia"/>
          <w:color w:val="000000" w:themeColor="text1"/>
          <w:sz w:val="32"/>
          <w:szCs w:val="32"/>
        </w:rPr>
        <w:t>:00</w:t>
      </w:r>
      <w:r w:rsidRPr="00FC187E">
        <w:rPr>
          <w:rFonts w:eastAsia="仿宋" w:hint="eastAsia"/>
          <w:color w:val="000000" w:themeColor="text1"/>
          <w:sz w:val="32"/>
          <w:szCs w:val="32"/>
        </w:rPr>
        <w:t>前为响应文件接收时间，以</w:t>
      </w:r>
      <w:r>
        <w:rPr>
          <w:rFonts w:eastAsia="仿宋" w:hint="eastAsia"/>
          <w:sz w:val="32"/>
          <w:szCs w:val="32"/>
        </w:rPr>
        <w:t>邮寄文件签收时间为准）。</w:t>
      </w:r>
    </w:p>
    <w:p w:rsidR="0083241D" w:rsidRDefault="007838F1">
      <w:pPr>
        <w:numPr>
          <w:ilvl w:val="0"/>
          <w:numId w:val="3"/>
        </w:numPr>
        <w:spacing w:line="580" w:lineRule="exact"/>
        <w:ind w:firstLineChars="200" w:firstLine="640"/>
        <w:rPr>
          <w:rFonts w:eastAsia="仿宋"/>
          <w:sz w:val="32"/>
          <w:szCs w:val="32"/>
        </w:rPr>
      </w:pPr>
      <w:r>
        <w:rPr>
          <w:rFonts w:eastAsia="仿宋" w:hint="eastAsia"/>
          <w:sz w:val="32"/>
          <w:szCs w:val="32"/>
        </w:rPr>
        <w:t>响应文件接收地址：广东省东莞市松山湖园区新城路</w:t>
      </w:r>
      <w:r>
        <w:rPr>
          <w:rFonts w:eastAsia="仿宋" w:hint="eastAsia"/>
          <w:sz w:val="32"/>
          <w:szCs w:val="32"/>
        </w:rPr>
        <w:t>5</w:t>
      </w:r>
      <w:r>
        <w:rPr>
          <w:rFonts w:eastAsia="仿宋" w:hint="eastAsia"/>
          <w:sz w:val="32"/>
          <w:szCs w:val="32"/>
        </w:rPr>
        <w:t>号</w:t>
      </w:r>
      <w:proofErr w:type="gramStart"/>
      <w:r>
        <w:rPr>
          <w:rFonts w:eastAsia="仿宋" w:hint="eastAsia"/>
          <w:sz w:val="32"/>
          <w:szCs w:val="32"/>
        </w:rPr>
        <w:t>科创金融</w:t>
      </w:r>
      <w:proofErr w:type="gramEnd"/>
      <w:r>
        <w:rPr>
          <w:rFonts w:eastAsia="仿宋" w:hint="eastAsia"/>
          <w:sz w:val="32"/>
          <w:szCs w:val="32"/>
        </w:rPr>
        <w:t>广场</w:t>
      </w:r>
      <w:r>
        <w:rPr>
          <w:rFonts w:eastAsia="仿宋" w:hint="eastAsia"/>
          <w:sz w:val="32"/>
          <w:szCs w:val="32"/>
        </w:rPr>
        <w:t>A</w:t>
      </w:r>
      <w:r>
        <w:rPr>
          <w:rFonts w:eastAsia="仿宋" w:hint="eastAsia"/>
          <w:sz w:val="32"/>
          <w:szCs w:val="32"/>
        </w:rPr>
        <w:t>栋</w:t>
      </w:r>
      <w:r>
        <w:rPr>
          <w:rFonts w:eastAsia="仿宋" w:hint="eastAsia"/>
          <w:sz w:val="32"/>
          <w:szCs w:val="32"/>
        </w:rPr>
        <w:t>509</w:t>
      </w:r>
      <w:r>
        <w:rPr>
          <w:rFonts w:eastAsia="仿宋"/>
          <w:sz w:val="32"/>
          <w:szCs w:val="32"/>
        </w:rPr>
        <w:t>联系人：</w:t>
      </w:r>
      <w:r>
        <w:rPr>
          <w:rFonts w:eastAsia="仿宋" w:hint="eastAsia"/>
          <w:sz w:val="32"/>
          <w:szCs w:val="32"/>
        </w:rPr>
        <w:t>毛雪峰，</w:t>
      </w:r>
      <w:r>
        <w:rPr>
          <w:rFonts w:eastAsia="仿宋"/>
          <w:sz w:val="32"/>
          <w:szCs w:val="32"/>
        </w:rPr>
        <w:t>联系电话：</w:t>
      </w:r>
      <w:r>
        <w:rPr>
          <w:rFonts w:eastAsia="仿宋" w:hint="eastAsia"/>
          <w:sz w:val="32"/>
          <w:szCs w:val="32"/>
        </w:rPr>
        <w:t>13686038272</w:t>
      </w:r>
      <w:r>
        <w:rPr>
          <w:rFonts w:eastAsia="仿宋" w:hint="eastAsia"/>
          <w:sz w:val="32"/>
          <w:szCs w:val="32"/>
        </w:rPr>
        <w:t>。</w:t>
      </w:r>
    </w:p>
    <w:p w:rsidR="0083241D" w:rsidRDefault="007838F1">
      <w:pPr>
        <w:adjustRightInd w:val="0"/>
        <w:snapToGrid w:val="0"/>
        <w:spacing w:line="580" w:lineRule="exact"/>
        <w:ind w:firstLineChars="200" w:firstLine="643"/>
        <w:outlineLvl w:val="1"/>
        <w:rPr>
          <w:rFonts w:eastAsia="仿宋"/>
          <w:b/>
          <w:bCs/>
          <w:sz w:val="32"/>
          <w:szCs w:val="32"/>
        </w:rPr>
      </w:pPr>
      <w:r>
        <w:rPr>
          <w:rFonts w:eastAsia="仿宋"/>
          <w:b/>
          <w:bCs/>
          <w:sz w:val="32"/>
          <w:szCs w:val="32"/>
        </w:rPr>
        <w:t>十</w:t>
      </w:r>
      <w:r>
        <w:rPr>
          <w:rFonts w:eastAsia="仿宋" w:hint="eastAsia"/>
          <w:b/>
          <w:bCs/>
          <w:sz w:val="32"/>
          <w:szCs w:val="32"/>
        </w:rPr>
        <w:t>三</w:t>
      </w:r>
      <w:r>
        <w:rPr>
          <w:rFonts w:eastAsia="仿宋"/>
          <w:b/>
          <w:bCs/>
          <w:sz w:val="32"/>
          <w:szCs w:val="32"/>
        </w:rPr>
        <w:t>、注意事项</w:t>
      </w:r>
    </w:p>
    <w:p w:rsidR="0083241D" w:rsidRDefault="007838F1">
      <w:pPr>
        <w:spacing w:line="600" w:lineRule="exact"/>
        <w:ind w:firstLineChars="200" w:firstLine="640"/>
        <w:rPr>
          <w:rFonts w:ascii="仿宋" w:eastAsia="仿宋" w:hAnsi="仿宋" w:cs="仿宋"/>
          <w:sz w:val="32"/>
          <w:szCs w:val="32"/>
        </w:rPr>
      </w:pPr>
      <w:bookmarkStart w:id="13" w:name="_Hlk517879660"/>
      <w:r>
        <w:rPr>
          <w:rFonts w:ascii="仿宋" w:eastAsia="仿宋" w:hAnsi="仿宋" w:cs="仿宋" w:hint="eastAsia"/>
          <w:sz w:val="32"/>
          <w:szCs w:val="32"/>
        </w:rPr>
        <w:t>1、</w:t>
      </w:r>
      <w:r>
        <w:rPr>
          <w:rFonts w:ascii="仿宋" w:eastAsia="仿宋" w:hAnsi="仿宋" w:cs="仿宋" w:hint="eastAsia"/>
          <w:b/>
          <w:bCs/>
          <w:sz w:val="32"/>
          <w:szCs w:val="32"/>
        </w:rPr>
        <w:t>响应文件仅接收邮寄送达，不接受响应人现场递交，响应人须通过合法合</w:t>
      </w:r>
      <w:proofErr w:type="gramStart"/>
      <w:r>
        <w:rPr>
          <w:rFonts w:ascii="仿宋" w:eastAsia="仿宋" w:hAnsi="仿宋" w:cs="仿宋" w:hint="eastAsia"/>
          <w:b/>
          <w:bCs/>
          <w:sz w:val="32"/>
          <w:szCs w:val="32"/>
        </w:rPr>
        <w:t>规</w:t>
      </w:r>
      <w:proofErr w:type="gramEnd"/>
      <w:r>
        <w:rPr>
          <w:rFonts w:ascii="仿宋" w:eastAsia="仿宋" w:hAnsi="仿宋" w:cs="仿宋" w:hint="eastAsia"/>
          <w:b/>
          <w:bCs/>
          <w:sz w:val="32"/>
          <w:szCs w:val="32"/>
        </w:rPr>
        <w:t>的邮寄渠道将寄至指定地点。</w:t>
      </w:r>
    </w:p>
    <w:p w:rsidR="0083241D" w:rsidRDefault="007838F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2、响应人须严格按照询价文件规定的截止时间完成邮寄送达，确保文件按时抵达指定地点。未按规定时间邮寄送达的，视为自动放弃投标资格，相关后果由响应人自行承担。</w:t>
      </w:r>
    </w:p>
    <w:p w:rsidR="0083241D" w:rsidRDefault="007838F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3、响应人应充分考虑物流时效、邮寄路程等因素，合理安排邮寄时间；建</w:t>
      </w:r>
      <w:r w:rsidR="004F7756">
        <w:rPr>
          <w:rFonts w:ascii="仿宋" w:eastAsia="仿宋" w:hAnsi="仿宋" w:cs="仿宋" w:hint="eastAsia"/>
          <w:sz w:val="32"/>
          <w:szCs w:val="32"/>
        </w:rPr>
        <w:t>议选用可全程追踪物流信息的邮寄方式，以便及时掌握文件送达情况。</w:t>
      </w:r>
    </w:p>
    <w:p w:rsidR="0083241D" w:rsidRDefault="007838F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4、采购人向响应人提供的有关资料和数据，是采购人现有的能使响应人利用的资料，采购人对响应人由此而做出的推论、理解和结论概不负责。</w:t>
      </w:r>
    </w:p>
    <w:p w:rsidR="0083241D" w:rsidRDefault="007838F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5、本项目执行过程中将遵循国家、省、市有关法律、法规、标准、技术规范和规范性文件的最新规定。</w:t>
      </w:r>
      <w:bookmarkEnd w:id="13"/>
    </w:p>
    <w:p w:rsidR="0083241D" w:rsidRDefault="007838F1">
      <w:pPr>
        <w:widowControl/>
        <w:spacing w:line="6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6、成交单位对采购文件中技术条款</w:t>
      </w:r>
      <w:proofErr w:type="gramStart"/>
      <w:r>
        <w:rPr>
          <w:rFonts w:ascii="仿宋" w:eastAsia="仿宋" w:hAnsi="仿宋" w:cs="仿宋" w:hint="eastAsia"/>
          <w:sz w:val="32"/>
          <w:szCs w:val="32"/>
        </w:rPr>
        <w:t>作出</w:t>
      </w:r>
      <w:proofErr w:type="gramEnd"/>
      <w:r>
        <w:rPr>
          <w:rFonts w:ascii="仿宋" w:eastAsia="仿宋" w:hAnsi="仿宋" w:cs="仿宋" w:hint="eastAsia"/>
          <w:sz w:val="32"/>
          <w:szCs w:val="32"/>
        </w:rPr>
        <w:t>的负偏离，采购人如不接受，可要求成交单位以采购文件的要求为准，如成交单位拒绝的，采购人有权取消其成交资格或取消合同。采购人不作任何补偿。</w:t>
      </w:r>
    </w:p>
    <w:p w:rsidR="0083241D" w:rsidRDefault="007838F1">
      <w:pPr>
        <w:pStyle w:val="af5"/>
        <w:spacing w:before="45" w:beforeAutospacing="0" w:after="45" w:afterAutospacing="0" w:line="525" w:lineRule="atLeast"/>
        <w:ind w:left="45" w:right="45" w:firstLine="645"/>
        <w:rPr>
          <w:rFonts w:ascii="仿宋" w:eastAsia="仿宋" w:hAnsi="仿宋" w:cs="仿宋"/>
          <w:kern w:val="2"/>
          <w:sz w:val="32"/>
          <w:szCs w:val="32"/>
        </w:rPr>
      </w:pPr>
      <w:r>
        <w:rPr>
          <w:rFonts w:ascii="仿宋" w:eastAsia="仿宋" w:hAnsi="仿宋" w:cs="仿宋" w:hint="eastAsia"/>
          <w:kern w:val="2"/>
          <w:sz w:val="32"/>
          <w:szCs w:val="32"/>
        </w:rPr>
        <w:t>7、本项目仅可提交一个报价方案，提交两个或以上报价方案的响应人视为无效报价。</w:t>
      </w:r>
    </w:p>
    <w:p w:rsidR="0083241D" w:rsidRDefault="007838F1">
      <w:pPr>
        <w:pStyle w:val="af5"/>
        <w:spacing w:before="45" w:beforeAutospacing="0" w:after="45" w:afterAutospacing="0" w:line="525" w:lineRule="atLeast"/>
        <w:ind w:left="45" w:right="45" w:firstLine="645"/>
        <w:rPr>
          <w:rFonts w:ascii="仿宋" w:eastAsia="仿宋" w:hAnsi="仿宋" w:cs="仿宋"/>
          <w:kern w:val="2"/>
          <w:sz w:val="32"/>
          <w:szCs w:val="32"/>
        </w:rPr>
      </w:pPr>
      <w:r>
        <w:rPr>
          <w:rFonts w:ascii="仿宋" w:eastAsia="仿宋" w:hAnsi="仿宋" w:cs="仿宋" w:hint="eastAsia"/>
          <w:kern w:val="2"/>
          <w:sz w:val="32"/>
          <w:szCs w:val="32"/>
        </w:rPr>
        <w:t>8、本项目不接受响应人其他附加条件。</w:t>
      </w:r>
    </w:p>
    <w:p w:rsidR="0083241D" w:rsidRDefault="007838F1">
      <w:pPr>
        <w:pStyle w:val="af5"/>
        <w:spacing w:before="45" w:beforeAutospacing="0" w:after="45" w:afterAutospacing="0" w:line="525" w:lineRule="atLeast"/>
        <w:ind w:left="45" w:right="45" w:firstLine="645"/>
        <w:rPr>
          <w:rFonts w:ascii="仿宋" w:eastAsia="仿宋" w:hAnsi="仿宋" w:cs="仿宋"/>
          <w:kern w:val="2"/>
          <w:sz w:val="32"/>
          <w:szCs w:val="32"/>
        </w:rPr>
      </w:pPr>
      <w:r>
        <w:rPr>
          <w:rFonts w:ascii="仿宋" w:eastAsia="仿宋" w:hAnsi="仿宋" w:cs="仿宋" w:hint="eastAsia"/>
          <w:kern w:val="2"/>
          <w:sz w:val="32"/>
          <w:szCs w:val="32"/>
        </w:rPr>
        <w:t>9、有下列情形之一的，纳入采购人供应商黑名单：</w:t>
      </w:r>
    </w:p>
    <w:p w:rsidR="0083241D" w:rsidRDefault="007838F1">
      <w:pPr>
        <w:pStyle w:val="af5"/>
        <w:spacing w:before="45" w:beforeAutospacing="0" w:after="45" w:afterAutospacing="0" w:line="525" w:lineRule="atLeast"/>
        <w:ind w:left="45" w:right="45" w:firstLine="645"/>
        <w:rPr>
          <w:rFonts w:ascii="仿宋" w:eastAsia="仿宋" w:hAnsi="仿宋" w:cs="仿宋"/>
          <w:kern w:val="2"/>
          <w:sz w:val="32"/>
          <w:szCs w:val="32"/>
        </w:rPr>
      </w:pPr>
      <w:r>
        <w:rPr>
          <w:rFonts w:ascii="仿宋" w:eastAsia="仿宋" w:hAnsi="仿宋" w:cs="仿宋" w:hint="eastAsia"/>
          <w:kern w:val="2"/>
          <w:sz w:val="32"/>
          <w:szCs w:val="32"/>
        </w:rPr>
        <w:t>（1）中标后无正当理由放弃中标或不与采购人签订合同。</w:t>
      </w:r>
    </w:p>
    <w:p w:rsidR="0083241D" w:rsidRDefault="007838F1">
      <w:pPr>
        <w:pStyle w:val="af5"/>
        <w:spacing w:before="45" w:beforeAutospacing="0" w:after="45" w:afterAutospacing="0" w:line="525" w:lineRule="atLeast"/>
        <w:ind w:left="45" w:right="45" w:firstLine="645"/>
        <w:rPr>
          <w:rFonts w:ascii="仿宋" w:eastAsia="仿宋" w:hAnsi="仿宋" w:cs="仿宋"/>
          <w:kern w:val="2"/>
          <w:sz w:val="32"/>
          <w:szCs w:val="32"/>
        </w:rPr>
      </w:pPr>
      <w:r>
        <w:rPr>
          <w:rFonts w:ascii="仿宋" w:eastAsia="仿宋" w:hAnsi="仿宋" w:cs="仿宋" w:hint="eastAsia"/>
          <w:kern w:val="2"/>
          <w:sz w:val="32"/>
          <w:szCs w:val="32"/>
        </w:rPr>
        <w:t>（2）成交人将本项目转让给他人，或者在报价文件中未说明，且未经采购人同意，将中标项目分包给他人。</w:t>
      </w:r>
    </w:p>
    <w:p w:rsidR="0083241D" w:rsidRDefault="007838F1">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（3）报价人提供虚假报价文件或虚假补充文件。</w:t>
      </w:r>
    </w:p>
    <w:p w:rsidR="0083241D" w:rsidRDefault="0083241D">
      <w:pPr>
        <w:spacing w:line="580" w:lineRule="exact"/>
        <w:ind w:firstLineChars="200" w:firstLine="640"/>
        <w:rPr>
          <w:rFonts w:ascii="仿宋" w:eastAsia="仿宋" w:hAnsi="仿宋" w:cs="仿宋"/>
          <w:sz w:val="32"/>
          <w:szCs w:val="32"/>
        </w:rPr>
      </w:pPr>
    </w:p>
    <w:p w:rsidR="0083241D" w:rsidRDefault="007838F1">
      <w:pPr>
        <w:spacing w:line="580" w:lineRule="exact"/>
        <w:ind w:firstLineChars="1300" w:firstLine="4160"/>
        <w:rPr>
          <w:rFonts w:eastAsia="仿宋"/>
          <w:sz w:val="32"/>
          <w:szCs w:val="32"/>
        </w:rPr>
      </w:pPr>
      <w:r>
        <w:rPr>
          <w:rFonts w:eastAsia="仿宋"/>
          <w:sz w:val="32"/>
          <w:szCs w:val="32"/>
        </w:rPr>
        <w:t>东莞新锋交通能源发展有限公司</w:t>
      </w:r>
    </w:p>
    <w:p w:rsidR="0083241D" w:rsidRDefault="007838F1">
      <w:pPr>
        <w:spacing w:line="580" w:lineRule="exact"/>
        <w:ind w:firstLineChars="1600" w:firstLine="5120"/>
        <w:rPr>
          <w:rFonts w:eastAsia="仿宋"/>
          <w:sz w:val="32"/>
          <w:szCs w:val="32"/>
        </w:rPr>
      </w:pPr>
      <w:r>
        <w:rPr>
          <w:rFonts w:eastAsia="仿宋"/>
          <w:sz w:val="32"/>
          <w:szCs w:val="32"/>
        </w:rPr>
        <w:t>202</w:t>
      </w:r>
      <w:r>
        <w:rPr>
          <w:rFonts w:eastAsia="仿宋" w:hint="eastAsia"/>
          <w:sz w:val="32"/>
          <w:szCs w:val="32"/>
        </w:rPr>
        <w:t>6</w:t>
      </w:r>
      <w:r>
        <w:rPr>
          <w:rFonts w:eastAsia="仿宋"/>
          <w:sz w:val="32"/>
          <w:szCs w:val="32"/>
        </w:rPr>
        <w:t>年</w:t>
      </w:r>
      <w:r>
        <w:rPr>
          <w:rFonts w:eastAsia="仿宋" w:hint="eastAsia"/>
          <w:sz w:val="32"/>
          <w:szCs w:val="32"/>
        </w:rPr>
        <w:t>2</w:t>
      </w:r>
      <w:r>
        <w:rPr>
          <w:rFonts w:eastAsia="仿宋"/>
          <w:sz w:val="32"/>
          <w:szCs w:val="32"/>
        </w:rPr>
        <w:t>月</w:t>
      </w:r>
      <w:r w:rsidR="00220969">
        <w:rPr>
          <w:rFonts w:eastAsia="仿宋"/>
          <w:sz w:val="32"/>
          <w:szCs w:val="32"/>
        </w:rPr>
        <w:t>11</w:t>
      </w:r>
      <w:r>
        <w:rPr>
          <w:rFonts w:eastAsia="仿宋"/>
          <w:sz w:val="32"/>
          <w:szCs w:val="32"/>
        </w:rPr>
        <w:t>日</w:t>
      </w:r>
    </w:p>
    <w:p w:rsidR="0083241D" w:rsidRDefault="0083241D">
      <w:pPr>
        <w:widowControl/>
        <w:spacing w:line="600" w:lineRule="exact"/>
        <w:ind w:firstLineChars="200" w:firstLine="640"/>
        <w:rPr>
          <w:rFonts w:eastAsia="仿宋_GB2312"/>
          <w:sz w:val="32"/>
          <w:szCs w:val="32"/>
        </w:rPr>
        <w:sectPr w:rsidR="0083241D">
          <w:headerReference w:type="default" r:id="rId8"/>
          <w:pgSz w:w="11906" w:h="16838"/>
          <w:pgMar w:top="2041" w:right="1531" w:bottom="2041" w:left="1531" w:header="851" w:footer="992" w:gutter="0"/>
          <w:cols w:space="720"/>
          <w:docGrid w:type="lines" w:linePitch="312"/>
        </w:sectPr>
      </w:pPr>
    </w:p>
    <w:p w:rsidR="0083241D" w:rsidRDefault="007838F1">
      <w:pPr>
        <w:pStyle w:val="12"/>
        <w:ind w:firstLineChars="0" w:firstLine="0"/>
        <w:outlineLvl w:val="1"/>
        <w:rPr>
          <w:rFonts w:ascii="仿宋" w:eastAsia="仿宋" w:hAnsi="仿宋"/>
          <w:sz w:val="32"/>
          <w:szCs w:val="32"/>
        </w:rPr>
      </w:pPr>
      <w:r>
        <w:rPr>
          <w:rFonts w:ascii="仿宋" w:eastAsia="仿宋" w:hAnsi="仿宋" w:hint="eastAsia"/>
          <w:sz w:val="32"/>
          <w:szCs w:val="32"/>
        </w:rPr>
        <w:lastRenderedPageBreak/>
        <w:t>附件一：</w:t>
      </w:r>
    </w:p>
    <w:p w:rsidR="0083241D" w:rsidRDefault="007838F1">
      <w:pPr>
        <w:jc w:val="center"/>
        <w:rPr>
          <w:rFonts w:ascii="仿宋" w:eastAsia="仿宋" w:hAnsi="仿宋"/>
          <w:b/>
          <w:bCs/>
          <w:sz w:val="32"/>
          <w:szCs w:val="32"/>
        </w:rPr>
      </w:pPr>
      <w:r>
        <w:rPr>
          <w:rFonts w:ascii="仿宋" w:eastAsia="仿宋" w:hAnsi="仿宋" w:hint="eastAsia"/>
          <w:b/>
          <w:bCs/>
          <w:sz w:val="32"/>
          <w:szCs w:val="32"/>
        </w:rPr>
        <w:t>响应须知</w:t>
      </w:r>
    </w:p>
    <w:tbl>
      <w:tblPr>
        <w:tblW w:w="908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661"/>
        <w:gridCol w:w="1710"/>
        <w:gridCol w:w="6716"/>
      </w:tblGrid>
      <w:tr w:rsidR="0083241D">
        <w:trPr>
          <w:trHeight w:val="500"/>
          <w:tblHeader/>
          <w:jc w:val="center"/>
        </w:trPr>
        <w:tc>
          <w:tcPr>
            <w:tcW w:w="661" w:type="dxa"/>
            <w:tcBorders>
              <w:top w:val="double" w:sz="4" w:space="0" w:color="auto"/>
            </w:tcBorders>
            <w:vAlign w:val="center"/>
          </w:tcPr>
          <w:p w:rsidR="0083241D" w:rsidRDefault="007838F1">
            <w:pPr>
              <w:pStyle w:val="af8"/>
              <w:spacing w:after="0" w:line="440" w:lineRule="exact"/>
              <w:ind w:firstLineChars="0" w:firstLine="0"/>
              <w:jc w:val="center"/>
              <w:rPr>
                <w:rFonts w:ascii="仿宋" w:eastAsia="仿宋" w:hAnsi="仿宋" w:cs="仿宋"/>
                <w:b/>
                <w:bCs/>
                <w:sz w:val="22"/>
              </w:rPr>
            </w:pPr>
            <w:proofErr w:type="gramStart"/>
            <w:r>
              <w:rPr>
                <w:rFonts w:ascii="仿宋" w:eastAsia="仿宋" w:hAnsi="仿宋" w:cs="仿宋" w:hint="eastAsia"/>
                <w:b/>
                <w:bCs/>
                <w:sz w:val="22"/>
              </w:rPr>
              <w:t>项号</w:t>
            </w:r>
            <w:proofErr w:type="gramEnd"/>
          </w:p>
        </w:tc>
        <w:tc>
          <w:tcPr>
            <w:tcW w:w="1710" w:type="dxa"/>
            <w:tcBorders>
              <w:top w:val="double" w:sz="4" w:space="0" w:color="auto"/>
            </w:tcBorders>
            <w:vAlign w:val="center"/>
          </w:tcPr>
          <w:p w:rsidR="0083241D" w:rsidRDefault="007838F1">
            <w:pPr>
              <w:pStyle w:val="af8"/>
              <w:spacing w:after="0" w:line="440" w:lineRule="exact"/>
              <w:ind w:firstLine="221"/>
              <w:jc w:val="center"/>
              <w:rPr>
                <w:rFonts w:ascii="仿宋" w:eastAsia="仿宋" w:hAnsi="仿宋" w:cs="仿宋"/>
                <w:b/>
                <w:bCs/>
                <w:sz w:val="22"/>
              </w:rPr>
            </w:pPr>
            <w:r>
              <w:rPr>
                <w:rFonts w:ascii="仿宋" w:eastAsia="仿宋" w:hAnsi="仿宋" w:cs="仿宋" w:hint="eastAsia"/>
                <w:b/>
                <w:bCs/>
                <w:sz w:val="22"/>
              </w:rPr>
              <w:t>内容</w:t>
            </w:r>
          </w:p>
        </w:tc>
        <w:tc>
          <w:tcPr>
            <w:tcW w:w="6716" w:type="dxa"/>
            <w:tcBorders>
              <w:top w:val="double" w:sz="4" w:space="0" w:color="auto"/>
            </w:tcBorders>
            <w:vAlign w:val="center"/>
          </w:tcPr>
          <w:p w:rsidR="0083241D" w:rsidRDefault="007838F1">
            <w:pPr>
              <w:pStyle w:val="af8"/>
              <w:spacing w:after="0" w:line="440" w:lineRule="exact"/>
              <w:ind w:firstLine="221"/>
              <w:jc w:val="center"/>
              <w:rPr>
                <w:rFonts w:ascii="仿宋" w:eastAsia="仿宋" w:hAnsi="仿宋" w:cs="仿宋"/>
                <w:b/>
                <w:bCs/>
                <w:sz w:val="22"/>
              </w:rPr>
            </w:pPr>
            <w:r>
              <w:rPr>
                <w:rFonts w:ascii="仿宋" w:eastAsia="仿宋" w:hAnsi="仿宋" w:cs="仿宋" w:hint="eastAsia"/>
                <w:b/>
                <w:bCs/>
                <w:sz w:val="22"/>
              </w:rPr>
              <w:t>说明与要求</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1</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项目名称</w:t>
            </w:r>
          </w:p>
        </w:tc>
        <w:tc>
          <w:tcPr>
            <w:tcW w:w="6716" w:type="dxa"/>
            <w:vAlign w:val="center"/>
          </w:tcPr>
          <w:p w:rsidR="0083241D" w:rsidRDefault="007838F1">
            <w:pPr>
              <w:adjustRightInd w:val="0"/>
              <w:snapToGrid w:val="0"/>
              <w:spacing w:line="440" w:lineRule="exact"/>
              <w:rPr>
                <w:rFonts w:ascii="仿宋" w:eastAsia="仿宋" w:hAnsi="仿宋" w:cs="仿宋"/>
                <w:szCs w:val="21"/>
              </w:rPr>
            </w:pPr>
            <w:r>
              <w:rPr>
                <w:rFonts w:ascii="仿宋" w:eastAsia="仿宋" w:hAnsi="仿宋" w:cs="仿宋" w:hint="eastAsia"/>
                <w:szCs w:val="21"/>
              </w:rPr>
              <w:t>新</w:t>
            </w:r>
            <w:proofErr w:type="gramStart"/>
            <w:r>
              <w:rPr>
                <w:rFonts w:ascii="仿宋" w:eastAsia="仿宋" w:hAnsi="仿宋" w:cs="仿宋" w:hint="eastAsia"/>
                <w:szCs w:val="21"/>
              </w:rPr>
              <w:t>锋交通</w:t>
            </w:r>
            <w:proofErr w:type="gramEnd"/>
            <w:r>
              <w:rPr>
                <w:rFonts w:ascii="仿宋" w:eastAsia="仿宋" w:hAnsi="仿宋" w:cs="仿宋" w:hint="eastAsia"/>
                <w:szCs w:val="21"/>
              </w:rPr>
              <w:t>场站安全标识更新项目</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2</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建设地点</w:t>
            </w:r>
          </w:p>
        </w:tc>
        <w:tc>
          <w:tcPr>
            <w:tcW w:w="6716" w:type="dxa"/>
            <w:vAlign w:val="center"/>
          </w:tcPr>
          <w:p w:rsidR="0083241D" w:rsidRDefault="007838F1">
            <w:pPr>
              <w:spacing w:line="440" w:lineRule="exact"/>
              <w:rPr>
                <w:rFonts w:ascii="仿宋" w:eastAsia="仿宋" w:hAnsi="仿宋" w:cs="仿宋"/>
                <w:szCs w:val="21"/>
              </w:rPr>
            </w:pPr>
            <w:r>
              <w:rPr>
                <w:rFonts w:ascii="仿宋" w:eastAsia="仿宋" w:hAnsi="仿宋" w:cs="仿宋" w:hint="eastAsia"/>
                <w:szCs w:val="21"/>
              </w:rPr>
              <w:t>东莞市厚街镇环</w:t>
            </w:r>
            <w:proofErr w:type="gramStart"/>
            <w:r>
              <w:rPr>
                <w:rFonts w:ascii="仿宋" w:eastAsia="仿宋" w:hAnsi="仿宋" w:cs="仿宋" w:hint="eastAsia"/>
                <w:szCs w:val="21"/>
              </w:rPr>
              <w:t>莞</w:t>
            </w:r>
            <w:proofErr w:type="gramEnd"/>
            <w:r>
              <w:rPr>
                <w:rFonts w:ascii="仿宋" w:eastAsia="仿宋" w:hAnsi="仿宋" w:cs="仿宋" w:hint="eastAsia"/>
                <w:szCs w:val="21"/>
              </w:rPr>
              <w:t>快速路厚街段639号、东莞市大岭山镇莞长路大岭山段549号101室、东莞市沙田镇沙田大道502号</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3</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项目性质</w:t>
            </w:r>
          </w:p>
        </w:tc>
        <w:tc>
          <w:tcPr>
            <w:tcW w:w="6716" w:type="dxa"/>
            <w:vAlign w:val="center"/>
          </w:tcPr>
          <w:p w:rsidR="0083241D" w:rsidRDefault="007838F1">
            <w:pPr>
              <w:spacing w:line="440" w:lineRule="exact"/>
              <w:rPr>
                <w:rFonts w:ascii="仿宋" w:eastAsia="仿宋" w:hAnsi="仿宋" w:cs="仿宋"/>
                <w:szCs w:val="21"/>
              </w:rPr>
            </w:pPr>
            <w:r>
              <w:rPr>
                <w:rFonts w:ascii="仿宋" w:eastAsia="仿宋" w:hAnsi="仿宋" w:cs="仿宋" w:hint="eastAsia"/>
                <w:szCs w:val="21"/>
              </w:rPr>
              <w:t>其他</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4</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发包要求</w:t>
            </w:r>
          </w:p>
        </w:tc>
        <w:tc>
          <w:tcPr>
            <w:tcW w:w="6716" w:type="dxa"/>
            <w:vAlign w:val="center"/>
          </w:tcPr>
          <w:p w:rsidR="0083241D" w:rsidRDefault="007838F1">
            <w:pPr>
              <w:spacing w:line="440" w:lineRule="exact"/>
              <w:rPr>
                <w:rFonts w:ascii="仿宋" w:eastAsia="仿宋" w:hAnsi="仿宋" w:cs="仿宋"/>
                <w:szCs w:val="21"/>
              </w:rPr>
            </w:pPr>
            <w:r>
              <w:rPr>
                <w:rFonts w:ascii="仿宋" w:eastAsia="仿宋" w:hAnsi="仿宋" w:cs="仿宋" w:hint="eastAsia"/>
                <w:szCs w:val="21"/>
              </w:rPr>
              <w:t>固定总价包干</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5</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要求标准</w:t>
            </w:r>
          </w:p>
        </w:tc>
        <w:tc>
          <w:tcPr>
            <w:tcW w:w="6716" w:type="dxa"/>
            <w:vAlign w:val="center"/>
          </w:tcPr>
          <w:p w:rsidR="0083241D" w:rsidRDefault="007838F1">
            <w:pPr>
              <w:spacing w:line="440" w:lineRule="exact"/>
              <w:rPr>
                <w:rFonts w:ascii="仿宋" w:eastAsia="仿宋" w:hAnsi="仿宋" w:cs="仿宋"/>
                <w:szCs w:val="21"/>
              </w:rPr>
            </w:pPr>
            <w:r>
              <w:rPr>
                <w:rFonts w:ascii="仿宋" w:eastAsia="仿宋" w:hAnsi="仿宋" w:cs="仿宋" w:hint="eastAsia"/>
                <w:szCs w:val="21"/>
              </w:rPr>
              <w:t>详见“用户需求书/技术规范书”</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6</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工期要求</w:t>
            </w:r>
          </w:p>
        </w:tc>
        <w:tc>
          <w:tcPr>
            <w:tcW w:w="6716" w:type="dxa"/>
            <w:vAlign w:val="center"/>
          </w:tcPr>
          <w:p w:rsidR="0083241D" w:rsidRDefault="007838F1">
            <w:pPr>
              <w:spacing w:line="440" w:lineRule="exact"/>
              <w:rPr>
                <w:rFonts w:ascii="仿宋" w:eastAsia="仿宋" w:hAnsi="仿宋" w:cs="仿宋"/>
                <w:szCs w:val="21"/>
              </w:rPr>
            </w:pPr>
            <w:r>
              <w:rPr>
                <w:rFonts w:ascii="仿宋" w:eastAsia="仿宋" w:hAnsi="仿宋" w:cs="仿宋" w:hint="eastAsia"/>
                <w:szCs w:val="21"/>
              </w:rPr>
              <w:t>成交单位需在2月28日前完成所有场站的安全标识更新与安装</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7</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单位资质要求</w:t>
            </w:r>
          </w:p>
        </w:tc>
        <w:tc>
          <w:tcPr>
            <w:tcW w:w="6716" w:type="dxa"/>
            <w:vAlign w:val="center"/>
          </w:tcPr>
          <w:p w:rsidR="0083241D" w:rsidRDefault="007838F1">
            <w:pPr>
              <w:adjustRightInd w:val="0"/>
              <w:snapToGrid w:val="0"/>
              <w:spacing w:line="440" w:lineRule="exact"/>
              <w:rPr>
                <w:rFonts w:ascii="仿宋" w:eastAsia="仿宋" w:hAnsi="仿宋" w:cs="仿宋"/>
                <w:szCs w:val="21"/>
              </w:rPr>
            </w:pPr>
            <w:r>
              <w:rPr>
                <w:rFonts w:ascii="仿宋" w:eastAsia="仿宋" w:hAnsi="仿宋" w:cs="仿宋" w:hint="eastAsia"/>
                <w:szCs w:val="21"/>
              </w:rPr>
              <w:t>详见“三、响应人资格要求”</w:t>
            </w:r>
          </w:p>
        </w:tc>
      </w:tr>
      <w:tr w:rsidR="0083241D">
        <w:trPr>
          <w:trHeight w:val="957"/>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8</w:t>
            </w:r>
          </w:p>
        </w:tc>
        <w:tc>
          <w:tcPr>
            <w:tcW w:w="1710" w:type="dxa"/>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询价保证金金额及缴纳方式</w:t>
            </w:r>
          </w:p>
        </w:tc>
        <w:tc>
          <w:tcPr>
            <w:tcW w:w="6716" w:type="dxa"/>
            <w:vAlign w:val="center"/>
          </w:tcPr>
          <w:p w:rsidR="0083241D" w:rsidRDefault="007838F1">
            <w:pPr>
              <w:adjustRightInd w:val="0"/>
              <w:snapToGrid w:val="0"/>
              <w:spacing w:line="440" w:lineRule="exact"/>
              <w:rPr>
                <w:rFonts w:ascii="仿宋" w:eastAsia="仿宋" w:hAnsi="仿宋" w:cs="仿宋"/>
                <w:szCs w:val="21"/>
              </w:rPr>
            </w:pPr>
            <w:r>
              <w:rPr>
                <w:rFonts w:ascii="仿宋" w:eastAsia="仿宋" w:hAnsi="仿宋" w:cs="仿宋" w:hint="eastAsia"/>
                <w:szCs w:val="21"/>
              </w:rPr>
              <w:t>/</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9</w:t>
            </w:r>
          </w:p>
        </w:tc>
        <w:tc>
          <w:tcPr>
            <w:tcW w:w="1710" w:type="dxa"/>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询价有效期</w:t>
            </w:r>
          </w:p>
        </w:tc>
        <w:tc>
          <w:tcPr>
            <w:tcW w:w="6716" w:type="dxa"/>
            <w:vAlign w:val="center"/>
          </w:tcPr>
          <w:p w:rsidR="0083241D" w:rsidRDefault="007838F1">
            <w:pPr>
              <w:adjustRightInd w:val="0"/>
              <w:snapToGrid w:val="0"/>
              <w:spacing w:line="440" w:lineRule="exact"/>
              <w:rPr>
                <w:rFonts w:ascii="仿宋" w:eastAsia="仿宋" w:hAnsi="仿宋" w:cs="仿宋"/>
                <w:szCs w:val="21"/>
              </w:rPr>
            </w:pPr>
            <w:r>
              <w:rPr>
                <w:rFonts w:ascii="仿宋" w:eastAsia="仿宋" w:hAnsi="仿宋" w:cs="仿宋" w:hint="eastAsia"/>
                <w:szCs w:val="21"/>
              </w:rPr>
              <w:t>90天</w:t>
            </w:r>
          </w:p>
        </w:tc>
      </w:tr>
      <w:tr w:rsidR="0083241D">
        <w:trPr>
          <w:trHeight w:val="500"/>
          <w:jc w:val="center"/>
        </w:trPr>
        <w:tc>
          <w:tcPr>
            <w:tcW w:w="661"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10</w:t>
            </w:r>
          </w:p>
        </w:tc>
        <w:tc>
          <w:tcPr>
            <w:tcW w:w="1710" w:type="dxa"/>
            <w:vAlign w:val="center"/>
          </w:tcPr>
          <w:p w:rsidR="0083241D" w:rsidRDefault="007838F1">
            <w:pPr>
              <w:spacing w:line="440" w:lineRule="exact"/>
              <w:jc w:val="center"/>
              <w:rPr>
                <w:rFonts w:ascii="仿宋" w:eastAsia="仿宋" w:hAnsi="仿宋" w:cs="仿宋"/>
                <w:szCs w:val="21"/>
              </w:rPr>
            </w:pPr>
            <w:r>
              <w:rPr>
                <w:rFonts w:ascii="仿宋" w:eastAsia="仿宋" w:hAnsi="仿宋" w:cs="仿宋" w:hint="eastAsia"/>
                <w:szCs w:val="21"/>
              </w:rPr>
              <w:t>响应人不得存在的情形</w:t>
            </w:r>
          </w:p>
        </w:tc>
        <w:tc>
          <w:tcPr>
            <w:tcW w:w="6716" w:type="dxa"/>
            <w:vAlign w:val="center"/>
          </w:tcPr>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1、响应人不得存在下列情形之一，否则采购人有权取消其参与响应资格或成交资格：</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（1）为采购人不具有独立法人资格的附属机构（单位）；</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（2）被责令停业的；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（3）被暂停或取消投标资格的；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（4）财产被接管或冻结的；</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（5）在最近三年内有骗取中标、严重违约、重大质量或安全问题的；</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（6）法律法规规定的其他情形；</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（7）询价文件规定的其他情形：见询价公告或询价响应须知前附表。</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2、响应人在询价活动中有下列行为之一的，应视情节轻重，暂停或取消其参与采购人及东实集团旗下采购项目的资格：</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（1）响应人之间相互串通、或与采购人、代理机构、评审委员会成员串通询价，损害采购人或者其他响应人的合法权益的；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（2）向采购人、代理机构、评审委会成员或其他相关工作人员行贿的；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（3）以他人名义询价或以其他方式弄虚作假，骗取成交的；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（4）成交人私自将成交项目转让给他人的，将成交项目肢解后分别转让</w:t>
            </w:r>
            <w:r>
              <w:rPr>
                <w:rFonts w:ascii="仿宋" w:eastAsia="仿宋" w:hAnsi="仿宋" w:cs="仿宋" w:hint="eastAsia"/>
                <w:szCs w:val="21"/>
              </w:rPr>
              <w:lastRenderedPageBreak/>
              <w:t xml:space="preserve">给他人的；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（5）成交人无正当理由不与采购人订立合同，在签订合同时向采购人提出附加条件，或者不按照询价文件要求提交履约担保的；</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（6）响应人捏造事实、伪造材料或者以非法手段取得证明材料进行投诉，给他人造成损失的；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（7）相关工作人员应当回避而不回避的；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（8）其他违法违规的行为。</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3、有下列情形之一的，视为响应人串通询价，其响应无效：</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（1）</w:t>
            </w:r>
            <w:proofErr w:type="gramStart"/>
            <w:r>
              <w:rPr>
                <w:rFonts w:ascii="仿宋" w:eastAsia="仿宋" w:hAnsi="仿宋" w:cs="仿宋" w:hint="eastAsia"/>
                <w:szCs w:val="21"/>
              </w:rPr>
              <w:t>不同响应</w:t>
            </w:r>
            <w:proofErr w:type="gramEnd"/>
            <w:r>
              <w:rPr>
                <w:rFonts w:ascii="仿宋" w:eastAsia="仿宋" w:hAnsi="仿宋" w:cs="仿宋" w:hint="eastAsia"/>
                <w:szCs w:val="21"/>
              </w:rPr>
              <w:t>人的响应文件由同一单位或者个人编制；</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（2）</w:t>
            </w:r>
            <w:proofErr w:type="gramStart"/>
            <w:r>
              <w:rPr>
                <w:rFonts w:ascii="仿宋" w:eastAsia="仿宋" w:hAnsi="仿宋" w:cs="仿宋" w:hint="eastAsia"/>
                <w:szCs w:val="21"/>
              </w:rPr>
              <w:t>不同响应</w:t>
            </w:r>
            <w:proofErr w:type="gramEnd"/>
            <w:r>
              <w:rPr>
                <w:rFonts w:ascii="仿宋" w:eastAsia="仿宋" w:hAnsi="仿宋" w:cs="仿宋" w:hint="eastAsia"/>
                <w:szCs w:val="21"/>
              </w:rPr>
              <w:t>人委托同一单位或者个人办理响应事宜；</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（3）</w:t>
            </w:r>
            <w:proofErr w:type="gramStart"/>
            <w:r>
              <w:rPr>
                <w:rFonts w:ascii="仿宋" w:eastAsia="仿宋" w:hAnsi="仿宋" w:cs="仿宋" w:hint="eastAsia"/>
                <w:szCs w:val="21"/>
              </w:rPr>
              <w:t>不同响应</w:t>
            </w:r>
            <w:proofErr w:type="gramEnd"/>
            <w:r>
              <w:rPr>
                <w:rFonts w:ascii="仿宋" w:eastAsia="仿宋" w:hAnsi="仿宋" w:cs="仿宋" w:hint="eastAsia"/>
                <w:szCs w:val="21"/>
              </w:rPr>
              <w:t>人的响应文件载明的项目管理成员或者联系人员为同一人；</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（4）</w:t>
            </w:r>
            <w:proofErr w:type="gramStart"/>
            <w:r>
              <w:rPr>
                <w:rFonts w:ascii="仿宋" w:eastAsia="仿宋" w:hAnsi="仿宋" w:cs="仿宋" w:hint="eastAsia"/>
                <w:szCs w:val="21"/>
              </w:rPr>
              <w:t>不同响应</w:t>
            </w:r>
            <w:proofErr w:type="gramEnd"/>
            <w:r>
              <w:rPr>
                <w:rFonts w:ascii="仿宋" w:eastAsia="仿宋" w:hAnsi="仿宋" w:cs="仿宋" w:hint="eastAsia"/>
                <w:szCs w:val="21"/>
              </w:rPr>
              <w:t>人的响应文件异常一致或者响应报价呈规律性差异；</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（5）</w:t>
            </w:r>
            <w:proofErr w:type="gramStart"/>
            <w:r>
              <w:rPr>
                <w:rFonts w:ascii="仿宋" w:eastAsia="仿宋" w:hAnsi="仿宋" w:cs="仿宋" w:hint="eastAsia"/>
                <w:szCs w:val="21"/>
              </w:rPr>
              <w:t>不同响应</w:t>
            </w:r>
            <w:proofErr w:type="gramEnd"/>
            <w:r>
              <w:rPr>
                <w:rFonts w:ascii="仿宋" w:eastAsia="仿宋" w:hAnsi="仿宋" w:cs="仿宋" w:hint="eastAsia"/>
                <w:szCs w:val="21"/>
              </w:rPr>
              <w:t>人的响应文件相互混装；</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（6）</w:t>
            </w:r>
            <w:proofErr w:type="gramStart"/>
            <w:r>
              <w:rPr>
                <w:rFonts w:ascii="仿宋" w:eastAsia="仿宋" w:hAnsi="仿宋" w:cs="仿宋" w:hint="eastAsia"/>
                <w:szCs w:val="21"/>
              </w:rPr>
              <w:t>不同响应</w:t>
            </w:r>
            <w:proofErr w:type="gramEnd"/>
            <w:r>
              <w:rPr>
                <w:rFonts w:ascii="仿宋" w:eastAsia="仿宋" w:hAnsi="仿宋" w:cs="仿宋" w:hint="eastAsia"/>
                <w:szCs w:val="21"/>
              </w:rPr>
              <w:t>人的响应保证金从同一单位或者个人的账户转出。</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4、使用通过受让或者租借等方式获取的资格、资质证书响应的，属于以他人名义询价，其响应无效：</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5、有下列情形之一的，属于以其他方式弄虚作假的行为，其响应无效：</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（1）使用伪造、变造的许可证件；</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（2）提供虚假的财务状况或者业绩；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（3）提供虚假的项目负责人或者主要技术人员简历、劳动关系证明；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（4）提供虚假的信用状况；</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（5）其他弄虚作假的行为。</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 xml:space="preserve">6、响应人相关工作人员与采购人或采购代理机构有以下利害关系之一的，应当回避： </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（一）是其主要负责人的近亲属的；</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（二）询价活动前3年内与其存在劳动关系，担任其董事、监事，是其控股股东或实际控制人，或存在其他经济利益关系，可能影响询价活动公平公正的；</w:t>
            </w:r>
          </w:p>
          <w:p w:rsidR="0083241D" w:rsidRDefault="007838F1">
            <w:pPr>
              <w:adjustRightInd w:val="0"/>
              <w:snapToGrid w:val="0"/>
              <w:spacing w:line="400" w:lineRule="exact"/>
              <w:rPr>
                <w:rFonts w:ascii="仿宋" w:eastAsia="仿宋" w:hAnsi="仿宋" w:cs="仿宋"/>
                <w:szCs w:val="21"/>
              </w:rPr>
            </w:pPr>
            <w:r>
              <w:rPr>
                <w:rFonts w:ascii="仿宋" w:eastAsia="仿宋" w:hAnsi="仿宋" w:cs="仿宋" w:hint="eastAsia"/>
                <w:szCs w:val="21"/>
              </w:rPr>
              <w:t>（三）其他可能影响询价活动公平、公正进行的关系。</w:t>
            </w:r>
          </w:p>
        </w:tc>
      </w:tr>
    </w:tbl>
    <w:p w:rsidR="0083241D" w:rsidRDefault="0083241D">
      <w:pPr>
        <w:pStyle w:val="12"/>
        <w:spacing w:line="600" w:lineRule="exact"/>
        <w:ind w:firstLineChars="0" w:firstLine="0"/>
        <w:outlineLvl w:val="1"/>
        <w:rPr>
          <w:rFonts w:eastAsia="黑体"/>
          <w:sz w:val="28"/>
          <w:szCs w:val="44"/>
        </w:rPr>
      </w:pPr>
      <w:bookmarkStart w:id="14" w:name="_Hlk524442005"/>
    </w:p>
    <w:p w:rsidR="0083241D" w:rsidRDefault="0083241D">
      <w:pPr>
        <w:pStyle w:val="12"/>
        <w:spacing w:line="600" w:lineRule="exact"/>
        <w:ind w:firstLineChars="0" w:firstLine="0"/>
        <w:outlineLvl w:val="1"/>
        <w:rPr>
          <w:rFonts w:eastAsia="黑体"/>
          <w:sz w:val="28"/>
          <w:szCs w:val="44"/>
        </w:rPr>
      </w:pPr>
    </w:p>
    <w:p w:rsidR="0083241D" w:rsidRDefault="007838F1">
      <w:pPr>
        <w:pStyle w:val="12"/>
        <w:spacing w:line="600" w:lineRule="exact"/>
        <w:ind w:firstLineChars="0" w:firstLine="0"/>
        <w:outlineLvl w:val="1"/>
        <w:rPr>
          <w:rFonts w:ascii="仿宋" w:eastAsia="仿宋" w:hAnsi="仿宋" w:cs="仿宋"/>
          <w:sz w:val="32"/>
          <w:szCs w:val="32"/>
        </w:rPr>
      </w:pPr>
      <w:r>
        <w:rPr>
          <w:rFonts w:ascii="仿宋" w:eastAsia="仿宋" w:hAnsi="仿宋" w:cs="仿宋" w:hint="eastAsia"/>
          <w:sz w:val="32"/>
          <w:szCs w:val="32"/>
        </w:rPr>
        <w:lastRenderedPageBreak/>
        <w:t>附件二：报价函</w:t>
      </w:r>
    </w:p>
    <w:p w:rsidR="0083241D" w:rsidRDefault="0083241D">
      <w:pPr>
        <w:spacing w:line="600" w:lineRule="exact"/>
        <w:rPr>
          <w:rFonts w:ascii="仿宋" w:eastAsia="仿宋" w:hAnsi="仿宋"/>
          <w:sz w:val="32"/>
          <w:szCs w:val="32"/>
        </w:rPr>
      </w:pPr>
    </w:p>
    <w:p w:rsidR="0083241D" w:rsidRDefault="007838F1">
      <w:pPr>
        <w:spacing w:line="600" w:lineRule="exact"/>
        <w:jc w:val="center"/>
        <w:rPr>
          <w:rFonts w:ascii="仿宋" w:eastAsia="仿宋" w:hAnsi="仿宋"/>
          <w:b/>
          <w:bCs/>
          <w:sz w:val="32"/>
          <w:szCs w:val="32"/>
        </w:rPr>
      </w:pPr>
      <w:r>
        <w:rPr>
          <w:rFonts w:ascii="仿宋" w:eastAsia="仿宋" w:hAnsi="仿宋" w:hint="eastAsia"/>
          <w:b/>
          <w:bCs/>
          <w:sz w:val="32"/>
          <w:szCs w:val="32"/>
        </w:rPr>
        <w:t>报价函</w:t>
      </w:r>
    </w:p>
    <w:p w:rsidR="0083241D" w:rsidRDefault="0083241D">
      <w:pPr>
        <w:spacing w:line="600" w:lineRule="exact"/>
        <w:rPr>
          <w:rFonts w:ascii="仿宋" w:eastAsia="仿宋" w:hAnsi="仿宋"/>
          <w:sz w:val="32"/>
          <w:szCs w:val="32"/>
          <w:u w:val="single"/>
        </w:rPr>
      </w:pPr>
    </w:p>
    <w:p w:rsidR="0083241D" w:rsidRDefault="007838F1">
      <w:pPr>
        <w:spacing w:line="600" w:lineRule="exact"/>
        <w:rPr>
          <w:rFonts w:ascii="仿宋" w:eastAsia="仿宋" w:hAnsi="仿宋"/>
          <w:sz w:val="32"/>
          <w:szCs w:val="32"/>
        </w:rPr>
      </w:pPr>
      <w:r>
        <w:rPr>
          <w:rFonts w:ascii="仿宋" w:eastAsia="仿宋" w:hAnsi="仿宋" w:hint="eastAsia"/>
          <w:sz w:val="32"/>
          <w:szCs w:val="32"/>
          <w:u w:val="single"/>
        </w:rPr>
        <w:t>东莞新锋交通能源发展有限公司</w:t>
      </w:r>
      <w:r>
        <w:rPr>
          <w:rFonts w:ascii="仿宋" w:eastAsia="仿宋" w:hAnsi="仿宋" w:hint="eastAsia"/>
          <w:sz w:val="32"/>
          <w:szCs w:val="32"/>
        </w:rPr>
        <w:t>：</w:t>
      </w:r>
    </w:p>
    <w:p w:rsidR="0083241D" w:rsidRDefault="007838F1">
      <w:pPr>
        <w:spacing w:line="600" w:lineRule="exact"/>
        <w:ind w:firstLineChars="200" w:firstLine="640"/>
        <w:rPr>
          <w:rFonts w:ascii="仿宋" w:eastAsia="仿宋" w:hAnsi="仿宋"/>
          <w:sz w:val="28"/>
          <w:szCs w:val="28"/>
        </w:rPr>
      </w:pPr>
      <w:r>
        <w:rPr>
          <w:rFonts w:ascii="仿宋" w:eastAsia="仿宋" w:hAnsi="仿宋" w:hint="eastAsia"/>
          <w:sz w:val="32"/>
          <w:szCs w:val="32"/>
        </w:rPr>
        <w:t>针对贵司</w:t>
      </w:r>
      <w:r>
        <w:rPr>
          <w:rFonts w:ascii="仿宋" w:eastAsia="仿宋" w:hAnsi="仿宋"/>
          <w:sz w:val="32"/>
          <w:szCs w:val="32"/>
          <w:u w:val="single"/>
        </w:rPr>
        <w:t xml:space="preserve"> </w:t>
      </w:r>
      <w:r>
        <w:rPr>
          <w:rFonts w:eastAsia="仿宋" w:hint="eastAsia"/>
          <w:sz w:val="32"/>
          <w:szCs w:val="32"/>
          <w:u w:val="single"/>
        </w:rPr>
        <w:t>新</w:t>
      </w:r>
      <w:proofErr w:type="gramStart"/>
      <w:r>
        <w:rPr>
          <w:rFonts w:eastAsia="仿宋" w:hint="eastAsia"/>
          <w:sz w:val="32"/>
          <w:szCs w:val="32"/>
          <w:u w:val="single"/>
        </w:rPr>
        <w:t>锋交通</w:t>
      </w:r>
      <w:proofErr w:type="gramEnd"/>
      <w:r>
        <w:rPr>
          <w:rFonts w:eastAsia="仿宋" w:hint="eastAsia"/>
          <w:sz w:val="32"/>
          <w:szCs w:val="32"/>
          <w:u w:val="single"/>
        </w:rPr>
        <w:t>场站安全标识更新</w:t>
      </w:r>
      <w:r>
        <w:rPr>
          <w:rFonts w:ascii="仿宋" w:eastAsia="仿宋" w:hAnsi="仿宋" w:hint="eastAsia"/>
          <w:sz w:val="32"/>
          <w:szCs w:val="32"/>
          <w:u w:val="single"/>
        </w:rPr>
        <w:t xml:space="preserve"> </w:t>
      </w:r>
      <w:r>
        <w:rPr>
          <w:rFonts w:ascii="仿宋" w:eastAsia="仿宋" w:hAnsi="仿宋" w:hint="eastAsia"/>
          <w:sz w:val="32"/>
          <w:szCs w:val="32"/>
        </w:rPr>
        <w:t>项目，我司已充分理解项目需求，愿意以含税价(税率X%)合计人民币XXXX元(大写)，¥XXXX.XX(小写)。</w:t>
      </w:r>
    </w:p>
    <w:p w:rsidR="0083241D" w:rsidRDefault="0083241D">
      <w:pPr>
        <w:spacing w:line="600" w:lineRule="exact"/>
        <w:rPr>
          <w:rFonts w:ascii="仿宋" w:eastAsia="仿宋" w:hAnsi="仿宋"/>
          <w:sz w:val="32"/>
          <w:szCs w:val="32"/>
        </w:rPr>
      </w:pPr>
    </w:p>
    <w:p w:rsidR="0083241D" w:rsidRDefault="0083241D">
      <w:pPr>
        <w:spacing w:line="600" w:lineRule="exact"/>
        <w:rPr>
          <w:rFonts w:ascii="仿宋" w:eastAsia="仿宋" w:hAnsi="仿宋"/>
          <w:sz w:val="32"/>
          <w:szCs w:val="32"/>
        </w:rPr>
      </w:pPr>
    </w:p>
    <w:p w:rsidR="0083241D" w:rsidRDefault="007838F1">
      <w:pPr>
        <w:spacing w:line="600" w:lineRule="exact"/>
        <w:rPr>
          <w:rFonts w:ascii="仿宋" w:eastAsia="仿宋" w:hAnsi="仿宋"/>
          <w:sz w:val="32"/>
          <w:szCs w:val="32"/>
        </w:rPr>
      </w:pPr>
      <w:r>
        <w:rPr>
          <w:rFonts w:ascii="仿宋" w:eastAsia="仿宋" w:hAnsi="仿宋" w:hint="eastAsia"/>
          <w:sz w:val="32"/>
          <w:szCs w:val="32"/>
        </w:rPr>
        <w:t>响应人名称（加盖公章）：</w:t>
      </w:r>
    </w:p>
    <w:p w:rsidR="0083241D" w:rsidRDefault="007838F1">
      <w:pPr>
        <w:spacing w:line="600" w:lineRule="exact"/>
        <w:rPr>
          <w:rFonts w:ascii="仿宋" w:eastAsia="仿宋" w:hAnsi="仿宋"/>
          <w:sz w:val="32"/>
          <w:szCs w:val="32"/>
        </w:rPr>
      </w:pPr>
      <w:r>
        <w:rPr>
          <w:rFonts w:ascii="仿宋" w:eastAsia="仿宋" w:hAnsi="仿宋" w:hint="eastAsia"/>
          <w:sz w:val="32"/>
          <w:szCs w:val="32"/>
        </w:rPr>
        <w:t>法定代表人（签名或盖章）：</w:t>
      </w:r>
    </w:p>
    <w:p w:rsidR="0083241D" w:rsidRDefault="007838F1">
      <w:pPr>
        <w:spacing w:line="600" w:lineRule="exact"/>
        <w:rPr>
          <w:rFonts w:ascii="仿宋" w:eastAsia="仿宋" w:hAnsi="仿宋"/>
          <w:sz w:val="32"/>
          <w:szCs w:val="32"/>
        </w:rPr>
      </w:pPr>
      <w:r>
        <w:rPr>
          <w:rFonts w:ascii="仿宋" w:eastAsia="仿宋" w:hAnsi="仿宋" w:hint="eastAsia"/>
          <w:sz w:val="32"/>
          <w:szCs w:val="32"/>
        </w:rPr>
        <w:t>联系人：</w:t>
      </w:r>
    </w:p>
    <w:p w:rsidR="0083241D" w:rsidRDefault="007838F1">
      <w:pPr>
        <w:spacing w:line="600" w:lineRule="exact"/>
        <w:rPr>
          <w:rFonts w:ascii="仿宋" w:eastAsia="仿宋" w:hAnsi="仿宋"/>
          <w:sz w:val="32"/>
          <w:szCs w:val="32"/>
        </w:rPr>
      </w:pPr>
      <w:r>
        <w:rPr>
          <w:rFonts w:ascii="仿宋" w:eastAsia="仿宋" w:hAnsi="仿宋" w:hint="eastAsia"/>
          <w:sz w:val="32"/>
          <w:szCs w:val="32"/>
        </w:rPr>
        <w:t>联系电话：</w:t>
      </w:r>
    </w:p>
    <w:p w:rsidR="0083241D" w:rsidRDefault="007838F1">
      <w:pPr>
        <w:spacing w:line="600" w:lineRule="exact"/>
        <w:rPr>
          <w:rFonts w:ascii="仿宋" w:eastAsia="仿宋" w:hAnsi="仿宋"/>
          <w:sz w:val="32"/>
          <w:szCs w:val="32"/>
        </w:rPr>
      </w:pPr>
      <w:r>
        <w:rPr>
          <w:rFonts w:ascii="仿宋" w:eastAsia="仿宋" w:hAnsi="仿宋" w:hint="eastAsia"/>
          <w:sz w:val="32"/>
          <w:szCs w:val="32"/>
        </w:rPr>
        <w:t>日期：</w:t>
      </w:r>
    </w:p>
    <w:p w:rsidR="0083241D" w:rsidRDefault="007838F1">
      <w:pPr>
        <w:rPr>
          <w:rFonts w:eastAsia="黑体"/>
          <w:sz w:val="28"/>
          <w:szCs w:val="44"/>
        </w:rPr>
      </w:pPr>
      <w:r>
        <w:rPr>
          <w:rFonts w:eastAsia="黑体" w:hint="eastAsia"/>
          <w:sz w:val="28"/>
          <w:szCs w:val="44"/>
        </w:rPr>
        <w:br w:type="page"/>
      </w:r>
    </w:p>
    <w:p w:rsidR="0083241D" w:rsidRDefault="007838F1">
      <w:pPr>
        <w:pStyle w:val="12"/>
        <w:spacing w:line="600" w:lineRule="exact"/>
        <w:ind w:firstLineChars="0" w:firstLine="0"/>
        <w:outlineLvl w:val="1"/>
        <w:rPr>
          <w:rFonts w:ascii="仿宋" w:eastAsia="仿宋" w:hAnsi="仿宋" w:cs="仿宋"/>
          <w:sz w:val="30"/>
          <w:szCs w:val="30"/>
        </w:rPr>
      </w:pPr>
      <w:r>
        <w:rPr>
          <w:rFonts w:ascii="仿宋" w:eastAsia="仿宋" w:hAnsi="仿宋" w:cs="仿宋" w:hint="eastAsia"/>
          <w:sz w:val="30"/>
          <w:szCs w:val="30"/>
        </w:rPr>
        <w:lastRenderedPageBreak/>
        <w:t>附件三：法人证明</w:t>
      </w:r>
    </w:p>
    <w:p w:rsidR="0083241D" w:rsidRDefault="0083241D">
      <w:pPr>
        <w:pStyle w:val="12"/>
        <w:spacing w:line="600" w:lineRule="exact"/>
        <w:ind w:firstLineChars="0" w:firstLine="0"/>
        <w:rPr>
          <w:rFonts w:ascii="仿宋" w:eastAsia="仿宋" w:hAnsi="仿宋" w:cs="仿宋"/>
          <w:sz w:val="30"/>
          <w:szCs w:val="30"/>
        </w:rPr>
      </w:pPr>
    </w:p>
    <w:p w:rsidR="0083241D" w:rsidRDefault="007838F1">
      <w:pPr>
        <w:spacing w:line="600" w:lineRule="exact"/>
        <w:jc w:val="center"/>
        <w:rPr>
          <w:rFonts w:ascii="仿宋" w:eastAsia="仿宋" w:hAnsi="仿宋" w:cs="仿宋"/>
          <w:b/>
          <w:bCs/>
          <w:sz w:val="32"/>
          <w:szCs w:val="32"/>
        </w:rPr>
      </w:pPr>
      <w:r>
        <w:rPr>
          <w:rFonts w:ascii="仿宋" w:eastAsia="仿宋" w:hAnsi="仿宋" w:cs="仿宋" w:hint="eastAsia"/>
          <w:b/>
          <w:bCs/>
          <w:sz w:val="32"/>
          <w:szCs w:val="32"/>
        </w:rPr>
        <w:t>法定代表人身份证明书及法定代表人身份证复印件</w:t>
      </w:r>
    </w:p>
    <w:p w:rsidR="0083241D" w:rsidRDefault="0083241D">
      <w:pPr>
        <w:spacing w:line="600" w:lineRule="exact"/>
        <w:rPr>
          <w:rFonts w:eastAsia="仿宋_GB2312"/>
          <w:sz w:val="32"/>
          <w:szCs w:val="32"/>
        </w:rPr>
      </w:pPr>
    </w:p>
    <w:p w:rsidR="0083241D" w:rsidRDefault="007838F1">
      <w:pPr>
        <w:spacing w:line="600" w:lineRule="exact"/>
        <w:rPr>
          <w:rFonts w:ascii="仿宋" w:eastAsia="仿宋" w:hAnsi="仿宋"/>
          <w:sz w:val="32"/>
          <w:szCs w:val="32"/>
        </w:rPr>
      </w:pPr>
      <w:r>
        <w:rPr>
          <w:rFonts w:ascii="仿宋" w:eastAsia="仿宋" w:hAnsi="仿宋" w:hint="eastAsia"/>
          <w:sz w:val="32"/>
          <w:szCs w:val="32"/>
          <w:u w:val="single"/>
        </w:rPr>
        <w:t>东莞新锋交通能源发展有限公司</w:t>
      </w:r>
      <w:r>
        <w:rPr>
          <w:rFonts w:ascii="仿宋" w:eastAsia="仿宋" w:hAnsi="仿宋" w:hint="eastAsia"/>
          <w:sz w:val="32"/>
          <w:szCs w:val="32"/>
        </w:rPr>
        <w:t>：</w:t>
      </w:r>
    </w:p>
    <w:p w:rsidR="0083241D" w:rsidRDefault="007838F1">
      <w:pPr>
        <w:pStyle w:val="21"/>
        <w:ind w:firstLine="659"/>
        <w:rPr>
          <w:rFonts w:ascii="仿宋" w:eastAsia="仿宋" w:hAnsi="仿宋"/>
          <w:sz w:val="32"/>
          <w:szCs w:val="32"/>
        </w:rPr>
      </w:pPr>
      <w:r>
        <w:rPr>
          <w:rFonts w:ascii="仿宋" w:eastAsia="仿宋" w:hAnsi="仿宋" w:hint="eastAsia"/>
          <w:sz w:val="32"/>
          <w:szCs w:val="32"/>
        </w:rPr>
        <w:t>本证明书声明：注册于（国家名称）的</w:t>
      </w:r>
      <w:r>
        <w:rPr>
          <w:rFonts w:ascii="仿宋" w:eastAsia="仿宋" w:hAnsi="仿宋" w:hint="eastAsia"/>
          <w:sz w:val="32"/>
          <w:szCs w:val="32"/>
          <w:u w:val="single"/>
        </w:rPr>
        <w:t xml:space="preserve">　　</w:t>
      </w:r>
      <w:r>
        <w:rPr>
          <w:rFonts w:ascii="仿宋" w:eastAsia="仿宋" w:hAnsi="仿宋" w:hint="eastAsia"/>
          <w:sz w:val="32"/>
          <w:szCs w:val="32"/>
        </w:rPr>
        <w:t>（响应人名称）在下面签字的</w:t>
      </w:r>
      <w:proofErr w:type="gramStart"/>
      <w:r>
        <w:rPr>
          <w:rFonts w:ascii="仿宋" w:eastAsia="仿宋" w:hAnsi="仿宋" w:hint="eastAsia"/>
          <w:sz w:val="32"/>
          <w:szCs w:val="32"/>
          <w:u w:val="single"/>
        </w:rPr>
        <w:t xml:space="preserve">　　　　　</w:t>
      </w:r>
      <w:proofErr w:type="gramEnd"/>
      <w:r>
        <w:rPr>
          <w:rFonts w:ascii="仿宋" w:eastAsia="仿宋" w:hAnsi="仿宋" w:hint="eastAsia"/>
          <w:sz w:val="32"/>
          <w:szCs w:val="32"/>
        </w:rPr>
        <w:t>（法定代表人姓名、职务）为本公司的合法代表人（</w:t>
      </w:r>
      <w:r>
        <w:rPr>
          <w:rFonts w:ascii="仿宋" w:eastAsia="仿宋" w:hAnsi="仿宋" w:hint="eastAsia"/>
          <w:b/>
          <w:bCs/>
          <w:sz w:val="32"/>
          <w:szCs w:val="32"/>
        </w:rPr>
        <w:t>须附法定代表人身份证复印件</w:t>
      </w:r>
      <w:r>
        <w:rPr>
          <w:rFonts w:ascii="仿宋" w:eastAsia="仿宋" w:hAnsi="仿宋" w:hint="eastAsia"/>
          <w:sz w:val="32"/>
          <w:szCs w:val="32"/>
        </w:rPr>
        <w:t>）。</w:t>
      </w:r>
    </w:p>
    <w:p w:rsidR="0083241D" w:rsidRDefault="007838F1">
      <w:pPr>
        <w:spacing w:line="600" w:lineRule="exact"/>
        <w:ind w:firstLineChars="150" w:firstLine="480"/>
        <w:rPr>
          <w:rFonts w:ascii="仿宋" w:eastAsia="仿宋" w:hAnsi="仿宋"/>
          <w:sz w:val="32"/>
          <w:szCs w:val="32"/>
        </w:rPr>
      </w:pPr>
      <w:r>
        <w:rPr>
          <w:rFonts w:ascii="仿宋" w:eastAsia="仿宋" w:hAnsi="仿宋" w:hint="eastAsia"/>
          <w:sz w:val="32"/>
          <w:szCs w:val="32"/>
        </w:rPr>
        <w:t>特此证明</w:t>
      </w:r>
    </w:p>
    <w:p w:rsidR="0083241D" w:rsidRDefault="0083241D">
      <w:pPr>
        <w:spacing w:line="600" w:lineRule="exact"/>
        <w:rPr>
          <w:rFonts w:ascii="仿宋" w:eastAsia="仿宋" w:hAnsi="仿宋"/>
          <w:sz w:val="32"/>
          <w:szCs w:val="32"/>
        </w:rPr>
      </w:pPr>
    </w:p>
    <w:p w:rsidR="0083241D" w:rsidRDefault="0083241D">
      <w:pPr>
        <w:spacing w:line="600" w:lineRule="exact"/>
        <w:rPr>
          <w:rFonts w:ascii="仿宋" w:eastAsia="仿宋" w:hAnsi="仿宋"/>
          <w:sz w:val="32"/>
          <w:szCs w:val="32"/>
        </w:rPr>
      </w:pPr>
    </w:p>
    <w:p w:rsidR="0083241D" w:rsidRDefault="0083241D">
      <w:pPr>
        <w:spacing w:line="600" w:lineRule="exact"/>
        <w:rPr>
          <w:rFonts w:ascii="仿宋" w:eastAsia="仿宋" w:hAnsi="仿宋"/>
          <w:sz w:val="32"/>
          <w:szCs w:val="32"/>
        </w:rPr>
      </w:pPr>
    </w:p>
    <w:p w:rsidR="0083241D" w:rsidRDefault="007838F1">
      <w:pPr>
        <w:spacing w:line="600" w:lineRule="exact"/>
        <w:rPr>
          <w:rFonts w:ascii="仿宋" w:eastAsia="仿宋" w:hAnsi="仿宋"/>
          <w:sz w:val="32"/>
          <w:szCs w:val="32"/>
        </w:rPr>
      </w:pPr>
      <w:r>
        <w:rPr>
          <w:rFonts w:ascii="仿宋" w:eastAsia="仿宋" w:hAnsi="仿宋" w:hint="eastAsia"/>
          <w:sz w:val="32"/>
          <w:szCs w:val="32"/>
        </w:rPr>
        <w:t>响应人名称（加盖公章）：</w:t>
      </w:r>
    </w:p>
    <w:p w:rsidR="0083241D" w:rsidRDefault="007838F1">
      <w:pPr>
        <w:spacing w:line="600" w:lineRule="exact"/>
        <w:rPr>
          <w:rFonts w:ascii="仿宋" w:eastAsia="仿宋" w:hAnsi="仿宋"/>
          <w:sz w:val="32"/>
          <w:szCs w:val="32"/>
        </w:rPr>
      </w:pPr>
      <w:r>
        <w:rPr>
          <w:rFonts w:ascii="仿宋" w:eastAsia="仿宋" w:hAnsi="仿宋" w:hint="eastAsia"/>
          <w:sz w:val="32"/>
          <w:szCs w:val="32"/>
        </w:rPr>
        <w:t>响应人地址：</w:t>
      </w:r>
    </w:p>
    <w:p w:rsidR="0083241D" w:rsidRDefault="007838F1">
      <w:pPr>
        <w:spacing w:line="600" w:lineRule="exact"/>
        <w:rPr>
          <w:rFonts w:ascii="仿宋" w:eastAsia="仿宋" w:hAnsi="仿宋"/>
          <w:sz w:val="32"/>
          <w:szCs w:val="32"/>
        </w:rPr>
      </w:pPr>
      <w:r>
        <w:rPr>
          <w:rFonts w:ascii="仿宋" w:eastAsia="仿宋" w:hAnsi="仿宋" w:hint="eastAsia"/>
          <w:sz w:val="32"/>
          <w:szCs w:val="32"/>
        </w:rPr>
        <w:t>法定代表人（签名或盖私章）：</w:t>
      </w:r>
    </w:p>
    <w:p w:rsidR="0083241D" w:rsidRDefault="007838F1">
      <w:pPr>
        <w:spacing w:line="600" w:lineRule="exact"/>
        <w:rPr>
          <w:rFonts w:ascii="仿宋" w:eastAsia="仿宋" w:hAnsi="仿宋"/>
          <w:sz w:val="32"/>
          <w:szCs w:val="32"/>
        </w:rPr>
      </w:pPr>
      <w:r>
        <w:rPr>
          <w:rFonts w:ascii="仿宋" w:eastAsia="仿宋" w:hAnsi="仿宋" w:hint="eastAsia"/>
          <w:sz w:val="32"/>
          <w:szCs w:val="32"/>
        </w:rPr>
        <w:t>职务：</w:t>
      </w:r>
    </w:p>
    <w:p w:rsidR="0083241D" w:rsidRDefault="0083241D">
      <w:pPr>
        <w:spacing w:line="600" w:lineRule="exact"/>
        <w:rPr>
          <w:rFonts w:eastAsia="仿宋_GB2312"/>
          <w:sz w:val="32"/>
          <w:szCs w:val="32"/>
        </w:rPr>
      </w:pPr>
    </w:p>
    <w:p w:rsidR="0083241D" w:rsidRDefault="007838F1">
      <w:pPr>
        <w:widowControl/>
        <w:rPr>
          <w:rFonts w:eastAsia="仿宋_GB2312"/>
          <w:sz w:val="32"/>
          <w:szCs w:val="32"/>
        </w:rPr>
      </w:pPr>
      <w:r>
        <w:rPr>
          <w:rFonts w:eastAsia="仿宋_GB2312"/>
          <w:sz w:val="32"/>
          <w:szCs w:val="32"/>
        </w:rPr>
        <w:br w:type="page"/>
      </w:r>
      <w:bookmarkStart w:id="15" w:name="_Toc384752807"/>
    </w:p>
    <w:p w:rsidR="0083241D" w:rsidRDefault="007838F1">
      <w:pPr>
        <w:pStyle w:val="12"/>
        <w:ind w:firstLineChars="0" w:firstLine="0"/>
        <w:outlineLvl w:val="1"/>
        <w:rPr>
          <w:rFonts w:ascii="仿宋" w:eastAsia="仿宋" w:hAnsi="仿宋" w:cs="仿宋"/>
          <w:sz w:val="32"/>
          <w:szCs w:val="32"/>
        </w:rPr>
      </w:pPr>
      <w:bookmarkStart w:id="16" w:name="_Hlk40704362"/>
      <w:r>
        <w:rPr>
          <w:rFonts w:ascii="仿宋" w:eastAsia="仿宋" w:hAnsi="仿宋" w:cs="仿宋" w:hint="eastAsia"/>
          <w:sz w:val="32"/>
          <w:szCs w:val="32"/>
        </w:rPr>
        <w:lastRenderedPageBreak/>
        <w:t>附件四：法人授权书</w:t>
      </w:r>
    </w:p>
    <w:p w:rsidR="0083241D" w:rsidRDefault="0083241D">
      <w:pPr>
        <w:widowControl/>
        <w:spacing w:line="600" w:lineRule="exact"/>
        <w:rPr>
          <w:rFonts w:ascii="仿宋" w:eastAsia="仿宋" w:hAnsi="仿宋" w:cs="仿宋"/>
          <w:b/>
          <w:sz w:val="32"/>
          <w:szCs w:val="32"/>
        </w:rPr>
      </w:pPr>
    </w:p>
    <w:p w:rsidR="0083241D" w:rsidRDefault="007838F1">
      <w:pPr>
        <w:widowControl/>
        <w:spacing w:line="600" w:lineRule="exact"/>
        <w:jc w:val="center"/>
        <w:rPr>
          <w:rFonts w:ascii="仿宋" w:eastAsia="仿宋" w:hAnsi="仿宋" w:cs="仿宋"/>
          <w:sz w:val="32"/>
          <w:szCs w:val="32"/>
        </w:rPr>
      </w:pPr>
      <w:r>
        <w:rPr>
          <w:rFonts w:ascii="仿宋" w:eastAsia="仿宋" w:hAnsi="仿宋" w:cs="仿宋" w:hint="eastAsia"/>
          <w:b/>
          <w:sz w:val="32"/>
          <w:szCs w:val="32"/>
        </w:rPr>
        <w:t>授权委托书</w:t>
      </w:r>
      <w:bookmarkEnd w:id="15"/>
    </w:p>
    <w:p w:rsidR="0083241D" w:rsidRDefault="0083241D">
      <w:pPr>
        <w:pStyle w:val="21"/>
        <w:ind w:firstLineChars="0" w:firstLine="0"/>
        <w:rPr>
          <w:rFonts w:ascii="仿宋" w:eastAsia="仿宋" w:hAnsi="仿宋"/>
          <w:sz w:val="32"/>
          <w:szCs w:val="32"/>
        </w:rPr>
      </w:pPr>
    </w:p>
    <w:p w:rsidR="0083241D" w:rsidRDefault="007838F1">
      <w:pPr>
        <w:spacing w:line="600" w:lineRule="exact"/>
        <w:rPr>
          <w:rFonts w:ascii="仿宋" w:eastAsia="仿宋" w:hAnsi="仿宋"/>
          <w:sz w:val="32"/>
          <w:szCs w:val="32"/>
        </w:rPr>
      </w:pPr>
      <w:r>
        <w:rPr>
          <w:rFonts w:ascii="仿宋" w:eastAsia="仿宋" w:hAnsi="仿宋" w:hint="eastAsia"/>
          <w:sz w:val="32"/>
          <w:szCs w:val="32"/>
          <w:u w:val="single"/>
        </w:rPr>
        <w:t>东莞新锋交通能源发展有限公司</w:t>
      </w:r>
      <w:r>
        <w:rPr>
          <w:rFonts w:ascii="仿宋" w:eastAsia="仿宋" w:hAnsi="仿宋" w:hint="eastAsia"/>
          <w:sz w:val="32"/>
          <w:szCs w:val="32"/>
        </w:rPr>
        <w:t>：</w:t>
      </w:r>
    </w:p>
    <w:p w:rsidR="0083241D" w:rsidRDefault="007838F1">
      <w:pPr>
        <w:pStyle w:val="21"/>
        <w:ind w:firstLine="659"/>
        <w:rPr>
          <w:rFonts w:ascii="仿宋" w:eastAsia="仿宋" w:hAnsi="仿宋"/>
          <w:sz w:val="32"/>
          <w:szCs w:val="32"/>
        </w:rPr>
      </w:pPr>
      <w:r>
        <w:rPr>
          <w:rFonts w:ascii="仿宋" w:eastAsia="仿宋" w:hAnsi="仿宋" w:hint="eastAsia"/>
          <w:sz w:val="32"/>
          <w:szCs w:val="32"/>
        </w:rPr>
        <w:t>本委托书声明：在下面签字的</w:t>
      </w:r>
      <w:r>
        <w:rPr>
          <w:rFonts w:ascii="仿宋" w:eastAsia="仿宋" w:hAnsi="仿宋" w:hint="eastAsia"/>
          <w:sz w:val="32"/>
          <w:szCs w:val="32"/>
          <w:u w:val="single"/>
        </w:rPr>
        <w:t>（填写法定代表人姓名、职务）</w:t>
      </w:r>
      <w:r>
        <w:rPr>
          <w:rFonts w:ascii="仿宋" w:eastAsia="仿宋" w:hAnsi="仿宋" w:hint="eastAsia"/>
          <w:sz w:val="32"/>
          <w:szCs w:val="32"/>
        </w:rPr>
        <w:t>代表</w:t>
      </w:r>
      <w:r>
        <w:rPr>
          <w:rFonts w:ascii="仿宋" w:eastAsia="仿宋" w:hAnsi="仿宋" w:hint="eastAsia"/>
          <w:sz w:val="32"/>
          <w:szCs w:val="32"/>
          <w:u w:val="single"/>
        </w:rPr>
        <w:t>（填写响应人名称）</w:t>
      </w:r>
      <w:r>
        <w:rPr>
          <w:rFonts w:ascii="仿宋" w:eastAsia="仿宋" w:hAnsi="仿宋" w:hint="eastAsia"/>
          <w:sz w:val="32"/>
          <w:szCs w:val="32"/>
        </w:rPr>
        <w:t>委托在下面签字的</w:t>
      </w:r>
      <w:r>
        <w:rPr>
          <w:rFonts w:ascii="仿宋" w:eastAsia="仿宋" w:hAnsi="仿宋" w:hint="eastAsia"/>
          <w:sz w:val="32"/>
          <w:szCs w:val="32"/>
          <w:u w:val="single"/>
        </w:rPr>
        <w:t>（填写受委托人的姓名、职务）</w:t>
      </w:r>
      <w:r>
        <w:rPr>
          <w:rFonts w:ascii="仿宋" w:eastAsia="仿宋" w:hAnsi="仿宋" w:hint="eastAsia"/>
          <w:sz w:val="32"/>
          <w:szCs w:val="32"/>
        </w:rPr>
        <w:t>为本公司的合法代表人，就</w:t>
      </w:r>
      <w:r>
        <w:rPr>
          <w:rFonts w:ascii="仿宋" w:eastAsia="仿宋" w:hAnsi="仿宋" w:hint="eastAsia"/>
          <w:sz w:val="32"/>
          <w:szCs w:val="32"/>
          <w:u w:val="single"/>
        </w:rPr>
        <w:t>（</w:t>
      </w:r>
      <w:r>
        <w:rPr>
          <w:rFonts w:eastAsia="仿宋" w:hint="eastAsia"/>
          <w:sz w:val="32"/>
          <w:szCs w:val="32"/>
          <w:u w:val="single"/>
        </w:rPr>
        <w:t>新</w:t>
      </w:r>
      <w:proofErr w:type="gramStart"/>
      <w:r>
        <w:rPr>
          <w:rFonts w:eastAsia="仿宋" w:hint="eastAsia"/>
          <w:sz w:val="32"/>
          <w:szCs w:val="32"/>
          <w:u w:val="single"/>
        </w:rPr>
        <w:t>锋交通</w:t>
      </w:r>
      <w:proofErr w:type="gramEnd"/>
      <w:r>
        <w:rPr>
          <w:rFonts w:eastAsia="仿宋" w:hint="eastAsia"/>
          <w:sz w:val="32"/>
          <w:szCs w:val="32"/>
          <w:u w:val="single"/>
        </w:rPr>
        <w:t>场站安全标识更新</w:t>
      </w:r>
      <w:r>
        <w:rPr>
          <w:rFonts w:ascii="仿宋" w:eastAsia="仿宋" w:hAnsi="仿宋" w:hint="eastAsia"/>
          <w:sz w:val="32"/>
          <w:szCs w:val="32"/>
          <w:u w:val="single"/>
        </w:rPr>
        <w:t>）</w:t>
      </w:r>
      <w:r>
        <w:rPr>
          <w:rFonts w:ascii="仿宋" w:eastAsia="仿宋" w:hAnsi="仿宋" w:hint="eastAsia"/>
          <w:sz w:val="32"/>
          <w:szCs w:val="32"/>
        </w:rPr>
        <w:t>项目等相关服务的谈判和合同的执行，以我方的名义处理一切与之有关的事宜（相关身份证复印件须附后）。</w:t>
      </w:r>
    </w:p>
    <w:p w:rsidR="0083241D" w:rsidRDefault="0083241D">
      <w:pPr>
        <w:pStyle w:val="21"/>
        <w:ind w:firstLine="659"/>
        <w:rPr>
          <w:rFonts w:ascii="仿宋" w:eastAsia="仿宋" w:hAnsi="仿宋"/>
          <w:sz w:val="32"/>
          <w:szCs w:val="32"/>
        </w:rPr>
      </w:pPr>
    </w:p>
    <w:p w:rsidR="0083241D" w:rsidRDefault="007838F1">
      <w:pPr>
        <w:pStyle w:val="21"/>
        <w:ind w:firstLine="659"/>
        <w:rPr>
          <w:rFonts w:ascii="仿宋" w:eastAsia="仿宋" w:hAnsi="仿宋"/>
          <w:sz w:val="32"/>
          <w:szCs w:val="32"/>
        </w:rPr>
      </w:pPr>
      <w:r>
        <w:rPr>
          <w:rFonts w:ascii="仿宋" w:eastAsia="仿宋" w:hAnsi="仿宋" w:hint="eastAsia"/>
          <w:sz w:val="32"/>
          <w:szCs w:val="32"/>
        </w:rPr>
        <w:t>本委托书于  年  月  日至  年  月  日签字生效，有效期与询价有效期一致，特此声明。</w:t>
      </w:r>
    </w:p>
    <w:p w:rsidR="0083241D" w:rsidRDefault="0083241D">
      <w:pPr>
        <w:pStyle w:val="21"/>
        <w:ind w:firstLine="659"/>
        <w:rPr>
          <w:rFonts w:ascii="仿宋" w:eastAsia="仿宋" w:hAnsi="仿宋"/>
          <w:sz w:val="32"/>
          <w:szCs w:val="32"/>
        </w:rPr>
      </w:pPr>
    </w:p>
    <w:p w:rsidR="0083241D" w:rsidRDefault="007838F1">
      <w:pPr>
        <w:pStyle w:val="21"/>
        <w:ind w:right="160" w:firstLineChars="0" w:firstLine="0"/>
        <w:rPr>
          <w:rFonts w:ascii="仿宋" w:eastAsia="仿宋" w:hAnsi="仿宋"/>
          <w:sz w:val="32"/>
          <w:szCs w:val="32"/>
        </w:rPr>
      </w:pPr>
      <w:r>
        <w:rPr>
          <w:rFonts w:ascii="仿宋" w:eastAsia="仿宋" w:hAnsi="仿宋" w:hint="eastAsia"/>
          <w:sz w:val="32"/>
          <w:szCs w:val="32"/>
        </w:rPr>
        <w:t>响应人名称（加盖公章）：</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响应人地址：</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法定代表人（签字或盖章）：</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职务：</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受委托人（签字或盖章）：</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职务：</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日期：</w:t>
      </w:r>
    </w:p>
    <w:bookmarkEnd w:id="16"/>
    <w:p w:rsidR="0083241D" w:rsidRDefault="007838F1">
      <w:pPr>
        <w:pStyle w:val="12"/>
        <w:ind w:firstLineChars="0" w:firstLine="0"/>
        <w:outlineLvl w:val="1"/>
        <w:rPr>
          <w:rFonts w:ascii="仿宋" w:eastAsia="仿宋" w:hAnsi="仿宋" w:cs="仿宋"/>
          <w:sz w:val="32"/>
          <w:szCs w:val="32"/>
        </w:rPr>
      </w:pPr>
      <w:r>
        <w:rPr>
          <w:sz w:val="32"/>
          <w:szCs w:val="32"/>
        </w:rPr>
        <w:br w:type="page"/>
      </w:r>
      <w:r>
        <w:rPr>
          <w:rFonts w:ascii="仿宋" w:eastAsia="仿宋" w:hAnsi="仿宋" w:cs="仿宋" w:hint="eastAsia"/>
          <w:sz w:val="32"/>
          <w:szCs w:val="32"/>
        </w:rPr>
        <w:lastRenderedPageBreak/>
        <w:t>附件五：承诺函</w:t>
      </w:r>
    </w:p>
    <w:p w:rsidR="0083241D" w:rsidRDefault="007838F1">
      <w:pPr>
        <w:pStyle w:val="12"/>
        <w:ind w:firstLineChars="0" w:firstLine="0"/>
        <w:jc w:val="center"/>
        <w:rPr>
          <w:rFonts w:ascii="仿宋" w:eastAsia="仿宋" w:hAnsi="仿宋" w:cs="仿宋"/>
          <w:b/>
          <w:sz w:val="32"/>
          <w:szCs w:val="32"/>
        </w:rPr>
      </w:pPr>
      <w:r>
        <w:rPr>
          <w:rFonts w:ascii="仿宋" w:eastAsia="仿宋" w:hAnsi="仿宋" w:cs="仿宋" w:hint="eastAsia"/>
          <w:b/>
          <w:sz w:val="32"/>
          <w:szCs w:val="32"/>
        </w:rPr>
        <w:t>承诺函</w:t>
      </w:r>
    </w:p>
    <w:p w:rsidR="0083241D" w:rsidRDefault="0083241D">
      <w:pPr>
        <w:rPr>
          <w:rFonts w:ascii="仿宋" w:eastAsia="仿宋" w:hAnsi="仿宋"/>
          <w:sz w:val="32"/>
          <w:szCs w:val="32"/>
          <w:u w:val="single"/>
        </w:rPr>
      </w:pPr>
    </w:p>
    <w:p w:rsidR="0083241D" w:rsidRDefault="007838F1">
      <w:pPr>
        <w:rPr>
          <w:rFonts w:ascii="仿宋" w:eastAsia="仿宋" w:hAnsi="仿宋"/>
          <w:sz w:val="32"/>
          <w:szCs w:val="32"/>
        </w:rPr>
      </w:pPr>
      <w:r>
        <w:rPr>
          <w:rFonts w:ascii="仿宋" w:eastAsia="仿宋" w:hAnsi="仿宋" w:hint="eastAsia"/>
          <w:sz w:val="32"/>
          <w:szCs w:val="32"/>
          <w:u w:val="single"/>
        </w:rPr>
        <w:t>东莞新锋交通能源发展有限公司</w:t>
      </w:r>
      <w:r>
        <w:rPr>
          <w:rFonts w:ascii="仿宋" w:eastAsia="仿宋" w:hAnsi="仿宋" w:hint="eastAsia"/>
          <w:sz w:val="32"/>
          <w:szCs w:val="32"/>
        </w:rPr>
        <w:t>：</w:t>
      </w:r>
    </w:p>
    <w:p w:rsidR="0083241D" w:rsidRDefault="007838F1">
      <w:pPr>
        <w:pStyle w:val="21"/>
        <w:ind w:firstLineChars="0" w:firstLine="640"/>
        <w:rPr>
          <w:rFonts w:ascii="仿宋" w:eastAsia="仿宋" w:hAnsi="仿宋"/>
          <w:sz w:val="32"/>
          <w:szCs w:val="32"/>
        </w:rPr>
      </w:pPr>
      <w:r>
        <w:rPr>
          <w:rFonts w:ascii="仿宋" w:eastAsia="仿宋" w:hAnsi="仿宋" w:hint="eastAsia"/>
          <w:sz w:val="32"/>
          <w:szCs w:val="32"/>
        </w:rPr>
        <w:t>我司就参加</w:t>
      </w:r>
      <w:r>
        <w:rPr>
          <w:rFonts w:ascii="仿宋" w:eastAsia="仿宋" w:hAnsi="仿宋"/>
          <w:sz w:val="32"/>
          <w:szCs w:val="32"/>
          <w:u w:val="single"/>
        </w:rPr>
        <w:t xml:space="preserve"> </w:t>
      </w:r>
      <w:r>
        <w:rPr>
          <w:rFonts w:eastAsia="仿宋" w:hint="eastAsia"/>
          <w:sz w:val="32"/>
          <w:szCs w:val="32"/>
          <w:u w:val="single"/>
        </w:rPr>
        <w:t>新</w:t>
      </w:r>
      <w:proofErr w:type="gramStart"/>
      <w:r>
        <w:rPr>
          <w:rFonts w:eastAsia="仿宋" w:hint="eastAsia"/>
          <w:sz w:val="32"/>
          <w:szCs w:val="32"/>
          <w:u w:val="single"/>
        </w:rPr>
        <w:t>锋交通</w:t>
      </w:r>
      <w:proofErr w:type="gramEnd"/>
      <w:r>
        <w:rPr>
          <w:rFonts w:eastAsia="仿宋" w:hint="eastAsia"/>
          <w:sz w:val="32"/>
          <w:szCs w:val="32"/>
          <w:u w:val="single"/>
        </w:rPr>
        <w:t>场站安全标识更新</w:t>
      </w:r>
      <w:r>
        <w:rPr>
          <w:rFonts w:ascii="仿宋" w:eastAsia="仿宋" w:hAnsi="仿宋"/>
          <w:sz w:val="32"/>
          <w:szCs w:val="32"/>
          <w:u w:val="single"/>
        </w:rPr>
        <w:t xml:space="preserve"> </w:t>
      </w:r>
      <w:r>
        <w:rPr>
          <w:rFonts w:ascii="仿宋" w:eastAsia="仿宋" w:hAnsi="仿宋" w:hint="eastAsia"/>
          <w:sz w:val="32"/>
          <w:szCs w:val="32"/>
        </w:rPr>
        <w:t>项目投标工作，</w:t>
      </w:r>
      <w:proofErr w:type="gramStart"/>
      <w:r>
        <w:rPr>
          <w:rFonts w:ascii="仿宋" w:eastAsia="仿宋" w:hAnsi="仿宋" w:hint="eastAsia"/>
          <w:sz w:val="32"/>
          <w:szCs w:val="32"/>
        </w:rPr>
        <w:t>作出</w:t>
      </w:r>
      <w:proofErr w:type="gramEnd"/>
      <w:r>
        <w:rPr>
          <w:rFonts w:ascii="仿宋" w:eastAsia="仿宋" w:hAnsi="仿宋" w:hint="eastAsia"/>
          <w:sz w:val="32"/>
          <w:szCs w:val="32"/>
        </w:rPr>
        <w:t>以下承诺：</w:t>
      </w:r>
    </w:p>
    <w:p w:rsidR="0083241D" w:rsidRDefault="007838F1">
      <w:pPr>
        <w:ind w:firstLineChars="200" w:firstLine="640"/>
        <w:rPr>
          <w:rFonts w:ascii="仿宋" w:eastAsia="仿宋" w:hAnsi="仿宋"/>
          <w:sz w:val="32"/>
          <w:szCs w:val="32"/>
        </w:rPr>
      </w:pPr>
      <w:r>
        <w:rPr>
          <w:rFonts w:ascii="仿宋" w:eastAsia="仿宋" w:hAnsi="仿宋" w:hint="eastAsia"/>
          <w:sz w:val="32"/>
          <w:szCs w:val="32"/>
        </w:rPr>
        <w:t>我公司已充分了解采购项目情况，本次报价</w:t>
      </w:r>
      <w:proofErr w:type="gramStart"/>
      <w:r>
        <w:rPr>
          <w:rFonts w:ascii="仿宋" w:eastAsia="仿宋" w:hAnsi="仿宋" w:hint="eastAsia"/>
          <w:sz w:val="32"/>
          <w:szCs w:val="32"/>
        </w:rPr>
        <w:t>完全响应</w:t>
      </w:r>
      <w:proofErr w:type="gramEnd"/>
      <w:r>
        <w:rPr>
          <w:rFonts w:ascii="仿宋" w:eastAsia="仿宋" w:hAnsi="仿宋" w:hint="eastAsia"/>
          <w:sz w:val="32"/>
          <w:szCs w:val="32"/>
        </w:rPr>
        <w:t>询价文件的要求，我公司所提供的</w:t>
      </w:r>
      <w:r>
        <w:rPr>
          <w:rFonts w:ascii="仿宋" w:eastAsia="仿宋" w:hAnsi="仿宋"/>
          <w:sz w:val="32"/>
          <w:szCs w:val="32"/>
          <w:u w:val="single"/>
        </w:rPr>
        <w:t xml:space="preserve"> </w:t>
      </w:r>
      <w:r>
        <w:rPr>
          <w:rFonts w:ascii="仿宋" w:eastAsia="仿宋" w:hAnsi="仿宋" w:hint="eastAsia"/>
          <w:sz w:val="32"/>
          <w:szCs w:val="32"/>
          <w:u w:val="single"/>
        </w:rPr>
        <w:t>材料与服务</w:t>
      </w:r>
      <w:r>
        <w:rPr>
          <w:rFonts w:ascii="仿宋" w:eastAsia="仿宋" w:hAnsi="仿宋"/>
          <w:sz w:val="32"/>
          <w:szCs w:val="32"/>
          <w:u w:val="single"/>
        </w:rPr>
        <w:t xml:space="preserve"> </w:t>
      </w:r>
      <w:r>
        <w:rPr>
          <w:rFonts w:ascii="仿宋" w:eastAsia="仿宋" w:hAnsi="仿宋" w:hint="eastAsia"/>
          <w:sz w:val="32"/>
          <w:szCs w:val="32"/>
        </w:rPr>
        <w:t>等于或优于采购人需求，并承诺如不满足采购人需求，采购人有权取消合同并进行违约处罚。</w:t>
      </w:r>
    </w:p>
    <w:p w:rsidR="0083241D" w:rsidRDefault="0083241D">
      <w:pPr>
        <w:rPr>
          <w:rFonts w:ascii="仿宋" w:eastAsia="仿宋" w:hAnsi="仿宋"/>
          <w:sz w:val="32"/>
          <w:szCs w:val="32"/>
        </w:rPr>
      </w:pPr>
    </w:p>
    <w:p w:rsidR="0083241D" w:rsidRDefault="007838F1">
      <w:pPr>
        <w:pStyle w:val="21"/>
        <w:ind w:right="160" w:firstLineChars="0" w:firstLine="0"/>
        <w:rPr>
          <w:rFonts w:ascii="仿宋" w:eastAsia="仿宋" w:hAnsi="仿宋"/>
          <w:sz w:val="32"/>
          <w:szCs w:val="32"/>
        </w:rPr>
      </w:pPr>
      <w:r>
        <w:rPr>
          <w:rFonts w:ascii="仿宋" w:eastAsia="仿宋" w:hAnsi="仿宋" w:hint="eastAsia"/>
          <w:sz w:val="32"/>
          <w:szCs w:val="32"/>
        </w:rPr>
        <w:t>响应人名称（加盖公章）：</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响应人地址：</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法定代表人（签字或盖章）：</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职务：</w:t>
      </w:r>
    </w:p>
    <w:p w:rsidR="0083241D" w:rsidRDefault="007838F1">
      <w:pPr>
        <w:pStyle w:val="21"/>
        <w:ind w:firstLineChars="0" w:firstLine="0"/>
        <w:rPr>
          <w:rFonts w:ascii="仿宋" w:eastAsia="仿宋" w:hAnsi="仿宋"/>
          <w:sz w:val="32"/>
          <w:szCs w:val="32"/>
        </w:rPr>
      </w:pPr>
      <w:r>
        <w:rPr>
          <w:rFonts w:ascii="仿宋" w:eastAsia="仿宋" w:hAnsi="仿宋" w:hint="eastAsia"/>
          <w:sz w:val="32"/>
          <w:szCs w:val="32"/>
        </w:rPr>
        <w:t>日期：</w:t>
      </w:r>
    </w:p>
    <w:p w:rsidR="0083241D" w:rsidRDefault="0083241D">
      <w:pPr>
        <w:pStyle w:val="21"/>
        <w:ind w:firstLineChars="0" w:firstLine="0"/>
        <w:rPr>
          <w:rFonts w:ascii="Times New Roman" w:hAnsi="Times New Roman"/>
          <w:sz w:val="32"/>
          <w:szCs w:val="32"/>
        </w:rPr>
      </w:pPr>
    </w:p>
    <w:p w:rsidR="0083241D" w:rsidRDefault="0083241D">
      <w:pPr>
        <w:pStyle w:val="21"/>
        <w:ind w:firstLineChars="0" w:firstLine="0"/>
        <w:rPr>
          <w:rFonts w:ascii="Times New Roman" w:hAnsi="Times New Roman"/>
          <w:sz w:val="32"/>
          <w:szCs w:val="32"/>
        </w:rPr>
      </w:pPr>
    </w:p>
    <w:p w:rsidR="0083241D" w:rsidRDefault="0083241D">
      <w:pPr>
        <w:pStyle w:val="21"/>
        <w:ind w:firstLineChars="0" w:firstLine="0"/>
        <w:rPr>
          <w:rFonts w:ascii="Times New Roman" w:hAnsi="Times New Roman"/>
          <w:sz w:val="32"/>
          <w:szCs w:val="32"/>
        </w:rPr>
      </w:pPr>
    </w:p>
    <w:p w:rsidR="0083241D" w:rsidRDefault="0083241D">
      <w:pPr>
        <w:pStyle w:val="21"/>
        <w:ind w:firstLineChars="0" w:firstLine="0"/>
        <w:rPr>
          <w:rFonts w:ascii="Times New Roman" w:hAnsi="Times New Roman"/>
          <w:sz w:val="32"/>
          <w:szCs w:val="32"/>
        </w:rPr>
      </w:pPr>
    </w:p>
    <w:p w:rsidR="0083241D" w:rsidRDefault="0083241D">
      <w:pPr>
        <w:pStyle w:val="21"/>
        <w:ind w:firstLineChars="0" w:firstLine="0"/>
        <w:rPr>
          <w:rFonts w:ascii="Times New Roman" w:hAnsi="Times New Roman"/>
          <w:sz w:val="32"/>
          <w:szCs w:val="32"/>
        </w:rPr>
      </w:pPr>
    </w:p>
    <w:p w:rsidR="0083241D" w:rsidRDefault="0083241D">
      <w:pPr>
        <w:pStyle w:val="21"/>
        <w:ind w:firstLineChars="0" w:firstLine="0"/>
        <w:rPr>
          <w:rFonts w:ascii="Times New Roman" w:hAnsi="Times New Roman"/>
          <w:sz w:val="32"/>
          <w:szCs w:val="32"/>
        </w:rPr>
      </w:pPr>
    </w:p>
    <w:p w:rsidR="0083241D" w:rsidRDefault="007838F1">
      <w:pPr>
        <w:pStyle w:val="12"/>
        <w:ind w:firstLineChars="0" w:firstLine="0"/>
        <w:outlineLvl w:val="1"/>
        <w:rPr>
          <w:rFonts w:ascii="仿宋" w:eastAsia="仿宋" w:hAnsi="仿宋" w:cs="仿宋"/>
          <w:sz w:val="32"/>
          <w:szCs w:val="32"/>
        </w:rPr>
      </w:pPr>
      <w:bookmarkStart w:id="17" w:name="_Hlk40704598"/>
      <w:r>
        <w:rPr>
          <w:rFonts w:ascii="仿宋" w:eastAsia="仿宋" w:hAnsi="仿宋" w:cs="仿宋" w:hint="eastAsia"/>
          <w:sz w:val="32"/>
          <w:szCs w:val="32"/>
        </w:rPr>
        <w:lastRenderedPageBreak/>
        <w:t>附件六：</w:t>
      </w:r>
      <w:bookmarkEnd w:id="0"/>
      <w:bookmarkEnd w:id="14"/>
      <w:bookmarkEnd w:id="17"/>
      <w:r>
        <w:rPr>
          <w:rFonts w:ascii="仿宋" w:eastAsia="仿宋" w:hAnsi="仿宋" w:cs="仿宋" w:hint="eastAsia"/>
          <w:sz w:val="32"/>
          <w:szCs w:val="32"/>
        </w:rPr>
        <w:t>用户需求书/技术规范书</w:t>
      </w:r>
    </w:p>
    <w:p w:rsidR="0083241D" w:rsidRDefault="007838F1">
      <w:pPr>
        <w:pStyle w:val="12"/>
        <w:ind w:firstLineChars="0" w:firstLine="0"/>
        <w:jc w:val="center"/>
        <w:rPr>
          <w:rFonts w:ascii="仿宋" w:eastAsia="方正小标宋简体" w:hAnsi="仿宋" w:cs="仿宋"/>
          <w:b/>
          <w:sz w:val="32"/>
          <w:szCs w:val="32"/>
        </w:rPr>
      </w:pPr>
      <w:r>
        <w:rPr>
          <w:rFonts w:eastAsia="仿宋_GB2312" w:hint="eastAsia"/>
          <w:b/>
          <w:sz w:val="32"/>
          <w:szCs w:val="32"/>
        </w:rPr>
        <w:t>用户需求书</w:t>
      </w:r>
      <w:r>
        <w:rPr>
          <w:rFonts w:eastAsia="仿宋_GB2312"/>
          <w:b/>
          <w:sz w:val="32"/>
          <w:szCs w:val="32"/>
        </w:rPr>
        <w:t>/</w:t>
      </w:r>
      <w:r>
        <w:rPr>
          <w:rFonts w:eastAsia="仿宋_GB2312" w:hint="eastAsia"/>
          <w:b/>
          <w:sz w:val="32"/>
          <w:szCs w:val="32"/>
        </w:rPr>
        <w:t>技术规范书</w:t>
      </w:r>
    </w:p>
    <w:p w:rsidR="0083241D" w:rsidRDefault="0083241D">
      <w:pPr>
        <w:pStyle w:val="12"/>
        <w:ind w:firstLineChars="0" w:firstLine="0"/>
        <w:rPr>
          <w:rFonts w:ascii="仿宋" w:eastAsia="仿宋" w:hAnsi="仿宋" w:cs="仿宋"/>
          <w:b/>
          <w:sz w:val="32"/>
          <w:szCs w:val="32"/>
        </w:rPr>
      </w:pPr>
    </w:p>
    <w:p w:rsidR="0083241D" w:rsidRDefault="007838F1">
      <w:pPr>
        <w:spacing w:line="600" w:lineRule="exact"/>
        <w:ind w:firstLineChars="200" w:firstLine="640"/>
        <w:rPr>
          <w:rFonts w:ascii="仿宋" w:eastAsia="黑体" w:hAnsi="仿宋" w:cs="仿宋"/>
          <w:sz w:val="32"/>
          <w:szCs w:val="32"/>
        </w:rPr>
      </w:pPr>
      <w:r>
        <w:rPr>
          <w:rFonts w:ascii="黑体" w:eastAsia="黑体" w:hAnsi="黑体" w:cs="黑体" w:hint="eastAsia"/>
          <w:sz w:val="32"/>
          <w:szCs w:val="32"/>
        </w:rPr>
        <w:t>一、项目概况</w:t>
      </w:r>
    </w:p>
    <w:p w:rsidR="0083241D" w:rsidRDefault="007838F1">
      <w:pPr>
        <w:ind w:firstLineChars="200" w:firstLine="640"/>
        <w:rPr>
          <w:rFonts w:eastAsia="仿宋"/>
          <w:sz w:val="32"/>
          <w:szCs w:val="32"/>
        </w:rPr>
      </w:pPr>
      <w:r>
        <w:rPr>
          <w:rFonts w:eastAsia="仿宋"/>
          <w:sz w:val="32"/>
          <w:szCs w:val="32"/>
        </w:rPr>
        <w:t>1</w:t>
      </w:r>
      <w:r>
        <w:rPr>
          <w:rFonts w:eastAsia="仿宋"/>
          <w:sz w:val="32"/>
          <w:szCs w:val="32"/>
        </w:rPr>
        <w:t>、</w:t>
      </w:r>
      <w:r>
        <w:rPr>
          <w:rFonts w:eastAsia="仿宋" w:hint="eastAsia"/>
          <w:sz w:val="32"/>
          <w:szCs w:val="32"/>
        </w:rPr>
        <w:t>项目</w:t>
      </w:r>
      <w:r>
        <w:rPr>
          <w:rFonts w:eastAsia="仿宋"/>
          <w:sz w:val="32"/>
          <w:szCs w:val="32"/>
        </w:rPr>
        <w:t>名称：新</w:t>
      </w:r>
      <w:proofErr w:type="gramStart"/>
      <w:r>
        <w:rPr>
          <w:rFonts w:eastAsia="仿宋"/>
          <w:sz w:val="32"/>
          <w:szCs w:val="32"/>
        </w:rPr>
        <w:t>锋交通</w:t>
      </w:r>
      <w:proofErr w:type="gramEnd"/>
      <w:r>
        <w:rPr>
          <w:rFonts w:eastAsia="仿宋"/>
          <w:sz w:val="32"/>
          <w:szCs w:val="32"/>
        </w:rPr>
        <w:t>场站</w:t>
      </w:r>
      <w:r>
        <w:rPr>
          <w:rFonts w:eastAsia="仿宋" w:hint="eastAsia"/>
          <w:sz w:val="32"/>
          <w:szCs w:val="32"/>
        </w:rPr>
        <w:t>安全标识更新。</w:t>
      </w:r>
    </w:p>
    <w:p w:rsidR="0083241D" w:rsidRDefault="007838F1">
      <w:pPr>
        <w:widowControl/>
        <w:ind w:firstLineChars="200" w:firstLine="640"/>
        <w:jc w:val="left"/>
        <w:rPr>
          <w:rFonts w:eastAsia="仿宋"/>
          <w:sz w:val="32"/>
          <w:szCs w:val="32"/>
        </w:rPr>
      </w:pPr>
      <w:r>
        <w:rPr>
          <w:rFonts w:eastAsia="仿宋"/>
          <w:sz w:val="32"/>
          <w:szCs w:val="32"/>
        </w:rPr>
        <w:t>2</w:t>
      </w:r>
      <w:r>
        <w:rPr>
          <w:rFonts w:eastAsia="仿宋"/>
          <w:sz w:val="32"/>
          <w:szCs w:val="32"/>
        </w:rPr>
        <w:t>、服务对象：东莞新锋交通能源发展有限公司</w:t>
      </w:r>
      <w:r>
        <w:rPr>
          <w:rFonts w:eastAsia="仿宋" w:hint="eastAsia"/>
          <w:sz w:val="32"/>
          <w:szCs w:val="32"/>
        </w:rPr>
        <w:t>旗下</w:t>
      </w:r>
      <w:r>
        <w:rPr>
          <w:rFonts w:eastAsia="仿宋" w:hint="eastAsia"/>
          <w:sz w:val="32"/>
          <w:szCs w:val="32"/>
        </w:rPr>
        <w:t>3</w:t>
      </w:r>
      <w:r>
        <w:rPr>
          <w:rFonts w:eastAsia="仿宋" w:hint="eastAsia"/>
          <w:sz w:val="32"/>
          <w:szCs w:val="32"/>
        </w:rPr>
        <w:t>个场站的安全标识更新，场站明细如下：</w:t>
      </w:r>
    </w:p>
    <w:p w:rsidR="0083241D" w:rsidRDefault="007838F1">
      <w:pPr>
        <w:pStyle w:val="a2"/>
        <w:jc w:val="center"/>
      </w:pPr>
      <w:r>
        <w:rPr>
          <w:rFonts w:hint="eastAsia"/>
        </w:rPr>
        <w:t>表</w:t>
      </w:r>
      <w:r>
        <w:rPr>
          <w:rFonts w:hint="eastAsia"/>
        </w:rPr>
        <w:t>1</w:t>
      </w:r>
      <w:r>
        <w:rPr>
          <w:rFonts w:hint="eastAsia"/>
        </w:rPr>
        <w:t>：场站明细</w:t>
      </w:r>
    </w:p>
    <w:tbl>
      <w:tblPr>
        <w:tblW w:w="7479" w:type="dxa"/>
        <w:jc w:val="center"/>
        <w:tblLayout w:type="fixed"/>
        <w:tblLook w:val="04A0" w:firstRow="1" w:lastRow="0" w:firstColumn="1" w:lastColumn="0" w:noHBand="0" w:noVBand="1"/>
      </w:tblPr>
      <w:tblGrid>
        <w:gridCol w:w="743"/>
        <w:gridCol w:w="1250"/>
        <w:gridCol w:w="5486"/>
      </w:tblGrid>
      <w:tr w:rsidR="0083241D">
        <w:trPr>
          <w:trHeight w:val="372"/>
          <w:jc w:val="center"/>
        </w:trPr>
        <w:tc>
          <w:tcPr>
            <w:tcW w:w="743"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序号</w:t>
            </w:r>
          </w:p>
        </w:tc>
        <w:tc>
          <w:tcPr>
            <w:tcW w:w="1250" w:type="dxa"/>
            <w:tcBorders>
              <w:top w:val="single" w:sz="4" w:space="0" w:color="auto"/>
              <w:left w:val="nil"/>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场站名称</w:t>
            </w:r>
          </w:p>
        </w:tc>
        <w:tc>
          <w:tcPr>
            <w:tcW w:w="5486" w:type="dxa"/>
            <w:tcBorders>
              <w:top w:val="single" w:sz="4" w:space="0" w:color="auto"/>
              <w:left w:val="nil"/>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地址</w:t>
            </w:r>
          </w:p>
        </w:tc>
      </w:tr>
      <w:tr w:rsidR="0083241D">
        <w:trPr>
          <w:trHeight w:val="376"/>
          <w:jc w:val="center"/>
        </w:trPr>
        <w:tc>
          <w:tcPr>
            <w:tcW w:w="743" w:type="dxa"/>
            <w:tcBorders>
              <w:top w:val="nil"/>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1</w:t>
            </w:r>
          </w:p>
        </w:tc>
        <w:tc>
          <w:tcPr>
            <w:tcW w:w="1250" w:type="dxa"/>
            <w:tcBorders>
              <w:top w:val="nil"/>
              <w:left w:val="nil"/>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大岭山站</w:t>
            </w:r>
          </w:p>
        </w:tc>
        <w:tc>
          <w:tcPr>
            <w:tcW w:w="5486" w:type="dxa"/>
            <w:tcBorders>
              <w:top w:val="nil"/>
              <w:left w:val="nil"/>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东莞市大岭山镇莞长路大岭山段</w:t>
            </w:r>
            <w:r>
              <w:rPr>
                <w:rFonts w:eastAsia="仿宋" w:hint="eastAsia"/>
                <w:sz w:val="24"/>
                <w:szCs w:val="24"/>
              </w:rPr>
              <w:t>549</w:t>
            </w:r>
            <w:r>
              <w:rPr>
                <w:rFonts w:eastAsia="仿宋" w:hint="eastAsia"/>
                <w:sz w:val="24"/>
                <w:szCs w:val="24"/>
              </w:rPr>
              <w:t>号</w:t>
            </w:r>
            <w:r>
              <w:rPr>
                <w:rFonts w:eastAsia="仿宋" w:hint="eastAsia"/>
                <w:sz w:val="24"/>
                <w:szCs w:val="24"/>
              </w:rPr>
              <w:t>101</w:t>
            </w:r>
            <w:r>
              <w:rPr>
                <w:rFonts w:eastAsia="仿宋" w:hint="eastAsia"/>
                <w:sz w:val="24"/>
                <w:szCs w:val="24"/>
              </w:rPr>
              <w:t>室</w:t>
            </w:r>
          </w:p>
        </w:tc>
      </w:tr>
      <w:tr w:rsidR="0083241D">
        <w:trPr>
          <w:trHeight w:val="340"/>
          <w:jc w:val="center"/>
        </w:trPr>
        <w:tc>
          <w:tcPr>
            <w:tcW w:w="743"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2</w:t>
            </w:r>
          </w:p>
        </w:tc>
        <w:tc>
          <w:tcPr>
            <w:tcW w:w="1250"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沙田站</w:t>
            </w:r>
          </w:p>
        </w:tc>
        <w:tc>
          <w:tcPr>
            <w:tcW w:w="5486"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东莞市沙田镇沙田大道</w:t>
            </w:r>
            <w:r>
              <w:rPr>
                <w:rFonts w:eastAsia="仿宋" w:hint="eastAsia"/>
                <w:sz w:val="24"/>
                <w:szCs w:val="24"/>
              </w:rPr>
              <w:t>502</w:t>
            </w:r>
            <w:r>
              <w:rPr>
                <w:rFonts w:eastAsia="仿宋" w:hint="eastAsia"/>
                <w:sz w:val="24"/>
                <w:szCs w:val="24"/>
              </w:rPr>
              <w:t>号</w:t>
            </w:r>
          </w:p>
        </w:tc>
      </w:tr>
      <w:tr w:rsidR="0083241D">
        <w:trPr>
          <w:trHeight w:val="448"/>
          <w:jc w:val="center"/>
        </w:trPr>
        <w:tc>
          <w:tcPr>
            <w:tcW w:w="743"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3</w:t>
            </w:r>
          </w:p>
        </w:tc>
        <w:tc>
          <w:tcPr>
            <w:tcW w:w="1250"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proofErr w:type="gramStart"/>
            <w:r>
              <w:rPr>
                <w:rFonts w:eastAsia="仿宋" w:hint="eastAsia"/>
                <w:sz w:val="24"/>
                <w:szCs w:val="24"/>
              </w:rPr>
              <w:t>博览站</w:t>
            </w:r>
            <w:proofErr w:type="gramEnd"/>
          </w:p>
        </w:tc>
        <w:tc>
          <w:tcPr>
            <w:tcW w:w="5486" w:type="dxa"/>
            <w:tcBorders>
              <w:top w:val="single" w:sz="4" w:space="0" w:color="auto"/>
              <w:left w:val="single" w:sz="4" w:space="0" w:color="auto"/>
              <w:bottom w:val="single" w:sz="4" w:space="0" w:color="auto"/>
              <w:right w:val="single" w:sz="4" w:space="0" w:color="auto"/>
            </w:tcBorders>
            <w:vAlign w:val="center"/>
          </w:tcPr>
          <w:p w:rsidR="0083241D" w:rsidRDefault="007838F1">
            <w:pPr>
              <w:pStyle w:val="a2"/>
              <w:jc w:val="center"/>
              <w:rPr>
                <w:rFonts w:eastAsia="仿宋"/>
                <w:sz w:val="24"/>
                <w:szCs w:val="24"/>
              </w:rPr>
            </w:pPr>
            <w:r>
              <w:rPr>
                <w:rFonts w:eastAsia="仿宋" w:hint="eastAsia"/>
                <w:sz w:val="24"/>
                <w:szCs w:val="24"/>
              </w:rPr>
              <w:t>东莞市厚街镇环</w:t>
            </w:r>
            <w:proofErr w:type="gramStart"/>
            <w:r>
              <w:rPr>
                <w:rFonts w:eastAsia="仿宋" w:hint="eastAsia"/>
                <w:sz w:val="24"/>
                <w:szCs w:val="24"/>
              </w:rPr>
              <w:t>莞</w:t>
            </w:r>
            <w:proofErr w:type="gramEnd"/>
            <w:r>
              <w:rPr>
                <w:rFonts w:eastAsia="仿宋" w:hint="eastAsia"/>
                <w:sz w:val="24"/>
                <w:szCs w:val="24"/>
              </w:rPr>
              <w:t>快速路厚街段</w:t>
            </w:r>
            <w:r>
              <w:rPr>
                <w:rFonts w:eastAsia="仿宋" w:hint="eastAsia"/>
                <w:sz w:val="24"/>
                <w:szCs w:val="24"/>
              </w:rPr>
              <w:t>639</w:t>
            </w:r>
            <w:r>
              <w:rPr>
                <w:rFonts w:eastAsia="仿宋" w:hint="eastAsia"/>
                <w:sz w:val="24"/>
                <w:szCs w:val="24"/>
              </w:rPr>
              <w:t>号</w:t>
            </w:r>
          </w:p>
        </w:tc>
      </w:tr>
    </w:tbl>
    <w:p w:rsidR="0083241D" w:rsidRDefault="007838F1">
      <w:pPr>
        <w:widowControl/>
        <w:numPr>
          <w:ilvl w:val="0"/>
          <w:numId w:val="3"/>
        </w:numPr>
        <w:ind w:firstLineChars="200" w:firstLine="640"/>
        <w:jc w:val="left"/>
        <w:rPr>
          <w:rFonts w:eastAsia="仿宋"/>
          <w:sz w:val="32"/>
          <w:szCs w:val="32"/>
        </w:rPr>
      </w:pPr>
      <w:r>
        <w:rPr>
          <w:rFonts w:eastAsia="仿宋" w:hint="eastAsia"/>
          <w:sz w:val="32"/>
          <w:szCs w:val="32"/>
        </w:rPr>
        <w:t>服务范围：涵盖上述</w:t>
      </w:r>
      <w:r>
        <w:rPr>
          <w:rFonts w:eastAsia="仿宋" w:hint="eastAsia"/>
          <w:sz w:val="32"/>
          <w:szCs w:val="32"/>
        </w:rPr>
        <w:t>3</w:t>
      </w:r>
      <w:r>
        <w:rPr>
          <w:rFonts w:eastAsia="仿宋" w:hint="eastAsia"/>
          <w:sz w:val="32"/>
          <w:szCs w:val="32"/>
        </w:rPr>
        <w:t>个场站现有场站的安全标识更新与安装服务。</w:t>
      </w:r>
    </w:p>
    <w:p w:rsidR="0083241D" w:rsidRDefault="007838F1">
      <w:pPr>
        <w:widowControl/>
        <w:numPr>
          <w:ilvl w:val="0"/>
          <w:numId w:val="3"/>
        </w:numPr>
        <w:ind w:firstLineChars="200" w:firstLine="640"/>
        <w:jc w:val="left"/>
        <w:rPr>
          <w:rFonts w:eastAsia="仿宋"/>
          <w:sz w:val="32"/>
          <w:szCs w:val="32"/>
        </w:rPr>
      </w:pPr>
      <w:r>
        <w:rPr>
          <w:rFonts w:eastAsia="仿宋"/>
          <w:sz w:val="32"/>
          <w:szCs w:val="32"/>
        </w:rPr>
        <w:t>项目周期：</w:t>
      </w:r>
      <w:r>
        <w:rPr>
          <w:rFonts w:eastAsia="仿宋" w:hint="eastAsia"/>
          <w:sz w:val="32"/>
          <w:szCs w:val="32"/>
        </w:rPr>
        <w:t>2026</w:t>
      </w:r>
      <w:r>
        <w:rPr>
          <w:rFonts w:eastAsia="仿宋" w:hint="eastAsia"/>
          <w:sz w:val="32"/>
          <w:szCs w:val="32"/>
        </w:rPr>
        <w:t>年</w:t>
      </w:r>
      <w:r>
        <w:rPr>
          <w:rFonts w:eastAsia="仿宋" w:hint="eastAsia"/>
          <w:sz w:val="32"/>
          <w:szCs w:val="32"/>
        </w:rPr>
        <w:t>2</w:t>
      </w:r>
      <w:r>
        <w:rPr>
          <w:rFonts w:eastAsia="仿宋" w:hint="eastAsia"/>
          <w:sz w:val="32"/>
          <w:szCs w:val="32"/>
        </w:rPr>
        <w:t>月</w:t>
      </w:r>
      <w:r>
        <w:rPr>
          <w:rFonts w:eastAsia="仿宋" w:hint="eastAsia"/>
          <w:sz w:val="32"/>
          <w:szCs w:val="32"/>
        </w:rPr>
        <w:t>28</w:t>
      </w:r>
      <w:r>
        <w:rPr>
          <w:rFonts w:eastAsia="仿宋" w:hint="eastAsia"/>
          <w:sz w:val="32"/>
          <w:szCs w:val="32"/>
        </w:rPr>
        <w:t>日前</w:t>
      </w:r>
      <w:r>
        <w:rPr>
          <w:rFonts w:eastAsia="仿宋"/>
          <w:sz w:val="32"/>
          <w:szCs w:val="32"/>
        </w:rPr>
        <w:t>完成</w:t>
      </w:r>
      <w:r>
        <w:rPr>
          <w:rFonts w:eastAsia="仿宋" w:hint="eastAsia"/>
          <w:sz w:val="32"/>
          <w:szCs w:val="32"/>
        </w:rPr>
        <w:t>所有场站</w:t>
      </w:r>
      <w:bookmarkStart w:id="18" w:name="OLE_LINK8"/>
      <w:r>
        <w:rPr>
          <w:rFonts w:eastAsia="仿宋" w:hint="eastAsia"/>
          <w:sz w:val="32"/>
          <w:szCs w:val="32"/>
        </w:rPr>
        <w:t>的安全标识</w:t>
      </w:r>
      <w:r>
        <w:rPr>
          <w:rFonts w:eastAsia="仿宋"/>
          <w:sz w:val="32"/>
          <w:szCs w:val="32"/>
        </w:rPr>
        <w:t>更新</w:t>
      </w:r>
      <w:r>
        <w:rPr>
          <w:rFonts w:eastAsia="仿宋" w:hint="eastAsia"/>
          <w:sz w:val="32"/>
          <w:szCs w:val="32"/>
        </w:rPr>
        <w:t>与安装</w:t>
      </w:r>
      <w:bookmarkEnd w:id="18"/>
      <w:r>
        <w:rPr>
          <w:rFonts w:eastAsia="仿宋" w:hint="eastAsia"/>
          <w:sz w:val="32"/>
          <w:szCs w:val="32"/>
        </w:rPr>
        <w:t>。</w:t>
      </w:r>
    </w:p>
    <w:p w:rsidR="0083241D" w:rsidRDefault="007838F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二、技术要求</w:t>
      </w:r>
    </w:p>
    <w:p w:rsidR="0083241D" w:rsidRDefault="007838F1">
      <w:pPr>
        <w:ind w:firstLineChars="200" w:firstLine="640"/>
        <w:rPr>
          <w:rFonts w:eastAsia="仿宋"/>
          <w:sz w:val="32"/>
          <w:szCs w:val="32"/>
        </w:rPr>
      </w:pPr>
      <w:r>
        <w:rPr>
          <w:rFonts w:eastAsia="仿宋"/>
          <w:sz w:val="32"/>
          <w:szCs w:val="32"/>
        </w:rPr>
        <w:t>1</w:t>
      </w:r>
      <w:r>
        <w:rPr>
          <w:rFonts w:eastAsia="仿宋"/>
          <w:sz w:val="32"/>
          <w:szCs w:val="32"/>
        </w:rPr>
        <w:t>、响应人提供的</w:t>
      </w:r>
      <w:r>
        <w:rPr>
          <w:rFonts w:eastAsia="仿宋" w:hint="eastAsia"/>
          <w:sz w:val="32"/>
          <w:szCs w:val="32"/>
        </w:rPr>
        <w:t>设计底稿需符合</w:t>
      </w:r>
      <w:r>
        <w:rPr>
          <w:rFonts w:eastAsia="仿宋"/>
          <w:sz w:val="32"/>
          <w:szCs w:val="32"/>
        </w:rPr>
        <w:t>必须符合《安全色与安全标志》</w:t>
      </w:r>
      <w:r>
        <w:rPr>
          <w:rFonts w:eastAsia="仿宋"/>
          <w:sz w:val="32"/>
          <w:szCs w:val="32"/>
        </w:rPr>
        <w:t>GB 2894-2025</w:t>
      </w:r>
      <w:r>
        <w:rPr>
          <w:rFonts w:eastAsia="仿宋"/>
          <w:sz w:val="32"/>
          <w:szCs w:val="32"/>
        </w:rPr>
        <w:t>等国家相关法律法规及采购文件明确的技术参数要求，确保满足采购人正常使用需求及安全规范。</w:t>
      </w:r>
    </w:p>
    <w:p w:rsidR="0083241D" w:rsidRDefault="007838F1">
      <w:pPr>
        <w:ind w:firstLineChars="200" w:firstLine="640"/>
        <w:rPr>
          <w:rFonts w:eastAsia="仿宋"/>
          <w:sz w:val="32"/>
          <w:szCs w:val="32"/>
        </w:rPr>
      </w:pPr>
      <w:r>
        <w:rPr>
          <w:rFonts w:eastAsia="仿宋"/>
          <w:sz w:val="32"/>
          <w:szCs w:val="32"/>
        </w:rPr>
        <w:t>2</w:t>
      </w:r>
      <w:r>
        <w:rPr>
          <w:rFonts w:eastAsia="仿宋"/>
          <w:sz w:val="32"/>
          <w:szCs w:val="32"/>
        </w:rPr>
        <w:t>、响应人负责</w:t>
      </w:r>
      <w:r>
        <w:rPr>
          <w:rFonts w:eastAsia="仿宋" w:hint="eastAsia"/>
          <w:sz w:val="32"/>
          <w:szCs w:val="32"/>
        </w:rPr>
        <w:t>所有场站的安全标识</w:t>
      </w:r>
      <w:r>
        <w:rPr>
          <w:rFonts w:eastAsia="仿宋"/>
          <w:sz w:val="32"/>
          <w:szCs w:val="32"/>
        </w:rPr>
        <w:t>更新</w:t>
      </w:r>
      <w:r>
        <w:rPr>
          <w:rFonts w:eastAsia="仿宋" w:hint="eastAsia"/>
          <w:sz w:val="32"/>
          <w:szCs w:val="32"/>
        </w:rPr>
        <w:t>与安装</w:t>
      </w:r>
      <w:r>
        <w:rPr>
          <w:rFonts w:eastAsia="仿宋"/>
          <w:sz w:val="32"/>
          <w:szCs w:val="32"/>
        </w:rPr>
        <w:t>。</w:t>
      </w:r>
    </w:p>
    <w:p w:rsidR="0083241D" w:rsidRDefault="007838F1">
      <w:pPr>
        <w:ind w:firstLineChars="200" w:firstLine="640"/>
        <w:rPr>
          <w:rFonts w:eastAsia="仿宋"/>
          <w:sz w:val="32"/>
          <w:szCs w:val="32"/>
        </w:rPr>
      </w:pPr>
      <w:r>
        <w:rPr>
          <w:rFonts w:eastAsia="仿宋"/>
          <w:sz w:val="32"/>
          <w:szCs w:val="32"/>
        </w:rPr>
        <w:t>3</w:t>
      </w:r>
      <w:r>
        <w:rPr>
          <w:rFonts w:eastAsia="仿宋"/>
          <w:sz w:val="32"/>
          <w:szCs w:val="32"/>
        </w:rPr>
        <w:t>、若响应人提供的产品出现质量问题，或无法达到本技术规</w:t>
      </w:r>
      <w:r>
        <w:rPr>
          <w:rFonts w:eastAsia="仿宋"/>
          <w:sz w:val="32"/>
          <w:szCs w:val="32"/>
        </w:rPr>
        <w:lastRenderedPageBreak/>
        <w:t>范书使用需求，响应人应在采购人通知的合理期限内免费更换合格产品，由此产生的相关费用及给采购人造成的损失均由响应人承担。</w:t>
      </w:r>
    </w:p>
    <w:p w:rsidR="0083241D" w:rsidRDefault="007838F1">
      <w:pPr>
        <w:spacing w:line="600" w:lineRule="exact"/>
        <w:ind w:firstLineChars="200" w:firstLine="640"/>
        <w:rPr>
          <w:rFonts w:ascii="黑体" w:eastAsia="黑体" w:hAnsi="黑体" w:cs="黑体"/>
          <w:sz w:val="32"/>
          <w:szCs w:val="32"/>
        </w:rPr>
      </w:pPr>
      <w:r>
        <w:rPr>
          <w:rFonts w:ascii="黑体" w:eastAsia="黑体" w:hAnsi="黑体" w:cs="黑体"/>
          <w:sz w:val="32"/>
          <w:szCs w:val="32"/>
        </w:rPr>
        <w:t>三、服务要求</w:t>
      </w:r>
    </w:p>
    <w:p w:rsidR="0083241D" w:rsidRDefault="007838F1">
      <w:pPr>
        <w:ind w:firstLineChars="200" w:firstLine="640"/>
        <w:rPr>
          <w:rFonts w:eastAsia="仿宋"/>
          <w:sz w:val="32"/>
          <w:szCs w:val="32"/>
        </w:rPr>
      </w:pPr>
      <w:r>
        <w:rPr>
          <w:rFonts w:eastAsia="仿宋"/>
          <w:sz w:val="32"/>
          <w:szCs w:val="32"/>
        </w:rPr>
        <w:t>1.</w:t>
      </w:r>
      <w:r>
        <w:rPr>
          <w:rFonts w:eastAsia="仿宋"/>
          <w:sz w:val="32"/>
          <w:szCs w:val="32"/>
        </w:rPr>
        <w:t>响应人需全程负责</w:t>
      </w:r>
      <w:r>
        <w:rPr>
          <w:rFonts w:eastAsia="仿宋" w:hint="eastAsia"/>
          <w:sz w:val="32"/>
          <w:szCs w:val="32"/>
        </w:rPr>
        <w:t>安全</w:t>
      </w:r>
      <w:r>
        <w:rPr>
          <w:rFonts w:eastAsia="仿宋"/>
          <w:sz w:val="32"/>
          <w:szCs w:val="32"/>
        </w:rPr>
        <w:t>标识的设计排版、制作、运输、安装、调试，确保所有</w:t>
      </w:r>
      <w:r>
        <w:rPr>
          <w:rFonts w:eastAsia="仿宋" w:hint="eastAsia"/>
          <w:sz w:val="32"/>
          <w:szCs w:val="32"/>
        </w:rPr>
        <w:t>安全</w:t>
      </w:r>
      <w:r>
        <w:rPr>
          <w:rFonts w:eastAsia="仿宋"/>
          <w:sz w:val="32"/>
          <w:szCs w:val="32"/>
        </w:rPr>
        <w:t>标识符合技术要求及场站实际使用场景，安装过程中需做好场站现场保护，避免造成设施损坏。</w:t>
      </w:r>
    </w:p>
    <w:p w:rsidR="0083241D" w:rsidRDefault="007838F1">
      <w:pPr>
        <w:ind w:firstLineChars="200" w:firstLine="640"/>
        <w:rPr>
          <w:rFonts w:eastAsia="仿宋"/>
          <w:sz w:val="32"/>
          <w:szCs w:val="32"/>
        </w:rPr>
      </w:pPr>
      <w:r>
        <w:rPr>
          <w:rFonts w:eastAsia="仿宋"/>
          <w:sz w:val="32"/>
          <w:szCs w:val="32"/>
        </w:rPr>
        <w:t>2.</w:t>
      </w:r>
      <w:r>
        <w:rPr>
          <w:rFonts w:eastAsia="仿宋"/>
          <w:sz w:val="32"/>
          <w:szCs w:val="32"/>
        </w:rPr>
        <w:t>安装完成后，响应人需提交验收申请，配合采购人完成验收工作，验收合格后方视为服务完成；验收不合格的，响应人需在规定期限内整改至合格。</w:t>
      </w:r>
    </w:p>
    <w:p w:rsidR="0083241D" w:rsidRDefault="007838F1">
      <w:pPr>
        <w:ind w:firstLineChars="200" w:firstLine="640"/>
        <w:rPr>
          <w:rFonts w:eastAsia="仿宋"/>
          <w:sz w:val="32"/>
          <w:szCs w:val="32"/>
        </w:rPr>
      </w:pPr>
      <w:r>
        <w:rPr>
          <w:rFonts w:eastAsia="仿宋"/>
          <w:sz w:val="32"/>
          <w:szCs w:val="32"/>
        </w:rPr>
        <w:t>3.</w:t>
      </w:r>
      <w:r>
        <w:rPr>
          <w:rFonts w:eastAsia="仿宋"/>
          <w:sz w:val="32"/>
          <w:szCs w:val="32"/>
        </w:rPr>
        <w:t>服务过程中，响应人需遵守采购人场站安全管理规定，配备必要的安全防护设施，确保施工安全，杜绝安全事故发生。</w:t>
      </w:r>
    </w:p>
    <w:p w:rsidR="0083241D" w:rsidRDefault="007838F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四、工程量清单</w:t>
      </w:r>
    </w:p>
    <w:p w:rsidR="0083241D" w:rsidRDefault="007838F1">
      <w:pPr>
        <w:pStyle w:val="a2"/>
        <w:jc w:val="center"/>
      </w:pPr>
      <w:r>
        <w:rPr>
          <w:rFonts w:hint="eastAsia"/>
        </w:rPr>
        <w:t>表</w:t>
      </w:r>
      <w:r>
        <w:rPr>
          <w:rFonts w:hint="eastAsia"/>
        </w:rPr>
        <w:t>2</w:t>
      </w:r>
      <w:r>
        <w:rPr>
          <w:rFonts w:hint="eastAsia"/>
        </w:rPr>
        <w:t>：工程量清单</w:t>
      </w:r>
    </w:p>
    <w:tbl>
      <w:tblPr>
        <w:tblW w:w="8289" w:type="dxa"/>
        <w:tblInd w:w="287" w:type="dxa"/>
        <w:tblLayout w:type="fixed"/>
        <w:tblCellMar>
          <w:left w:w="0" w:type="dxa"/>
          <w:right w:w="0" w:type="dxa"/>
        </w:tblCellMar>
        <w:tblLook w:val="04A0" w:firstRow="1" w:lastRow="0" w:firstColumn="1" w:lastColumn="0" w:noHBand="0" w:noVBand="1"/>
      </w:tblPr>
      <w:tblGrid>
        <w:gridCol w:w="754"/>
        <w:gridCol w:w="1831"/>
        <w:gridCol w:w="1950"/>
        <w:gridCol w:w="1027"/>
        <w:gridCol w:w="957"/>
        <w:gridCol w:w="1770"/>
      </w:tblGrid>
      <w:tr w:rsidR="0083241D">
        <w:trPr>
          <w:trHeight w:val="435"/>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序号</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项目名称</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规格</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数量</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单位</w:t>
            </w:r>
          </w:p>
        </w:tc>
        <w:tc>
          <w:tcPr>
            <w:tcW w:w="1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备注</w:t>
            </w:r>
          </w:p>
        </w:tc>
      </w:tr>
      <w:tr w:rsidR="0083241D">
        <w:trPr>
          <w:trHeight w:val="414"/>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加气区广告画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235.5*450cm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rPr>
                <w:rFonts w:ascii="宋体" w:hAnsi="宋体" w:cs="宋体"/>
                <w:color w:val="000000"/>
                <w:sz w:val="22"/>
                <w:szCs w:val="22"/>
              </w:rPr>
            </w:pPr>
            <w:r>
              <w:rPr>
                <w:rFonts w:ascii="宋体" w:hAnsi="宋体" w:cs="宋体" w:hint="eastAsia"/>
                <w:color w:val="000000"/>
                <w:sz w:val="22"/>
                <w:szCs w:val="22"/>
              </w:rPr>
              <w:t>户外黑</w:t>
            </w:r>
            <w:proofErr w:type="gramStart"/>
            <w:r>
              <w:rPr>
                <w:rFonts w:ascii="宋体" w:hAnsi="宋体" w:cs="宋体" w:hint="eastAsia"/>
                <w:color w:val="000000"/>
                <w:sz w:val="22"/>
                <w:szCs w:val="22"/>
              </w:rPr>
              <w:t>胶喷高</w:t>
            </w:r>
            <w:proofErr w:type="gramEnd"/>
            <w:r>
              <w:rPr>
                <w:rFonts w:ascii="宋体" w:hAnsi="宋体" w:cs="宋体" w:hint="eastAsia"/>
                <w:color w:val="000000"/>
                <w:sz w:val="22"/>
                <w:szCs w:val="22"/>
              </w:rPr>
              <w:t>精度UV画</w:t>
            </w:r>
          </w:p>
        </w:tc>
      </w:tr>
      <w:tr w:rsidR="0083241D">
        <w:trPr>
          <w:trHeight w:val="382"/>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工艺广告画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140*390cm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364"/>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进站宣传栏广告画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122*285cm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tcMar>
              <w:top w:w="15" w:type="dxa"/>
              <w:left w:w="15" w:type="dxa"/>
              <w:right w:w="15" w:type="dxa"/>
            </w:tcMar>
            <w:vAlign w:val="center"/>
          </w:tcPr>
          <w:p w:rsidR="0083241D" w:rsidRDefault="0083241D">
            <w:pPr>
              <w:jc w:val="center"/>
              <w:rPr>
                <w:rFonts w:ascii="宋体" w:hAnsi="宋体" w:cs="宋体"/>
                <w:color w:val="000000"/>
                <w:sz w:val="22"/>
                <w:szCs w:val="22"/>
              </w:rPr>
            </w:pPr>
          </w:p>
        </w:tc>
      </w:tr>
      <w:tr w:rsidR="0083241D">
        <w:trPr>
          <w:trHeight w:val="389"/>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风险告知牌</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100*76</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sz w:val="22"/>
                <w:szCs w:val="22"/>
              </w:rPr>
              <w:t>3</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334"/>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83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加气区广告画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585*225cm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398"/>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工艺区广告画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366*80cm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进站宣传栏广告画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120*251cm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风险告知牌</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120*80cm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sz w:val="22"/>
                <w:szCs w:val="22"/>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加气区广告画</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247*123cm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张</w:t>
            </w:r>
          </w:p>
        </w:tc>
        <w:tc>
          <w:tcPr>
            <w:tcW w:w="1770"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温馨提示牌</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95*150cm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张</w:t>
            </w:r>
          </w:p>
        </w:tc>
        <w:tc>
          <w:tcPr>
            <w:tcW w:w="1770"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rPr>
                <w:rFonts w:ascii="宋体" w:hAnsi="宋体" w:cs="宋体"/>
                <w:color w:val="000000"/>
                <w:sz w:val="22"/>
                <w:szCs w:val="22"/>
              </w:rPr>
            </w:pPr>
            <w:r>
              <w:rPr>
                <w:rFonts w:ascii="宋体" w:hAnsi="宋体" w:cs="宋体" w:hint="eastAsia"/>
                <w:color w:val="000000"/>
                <w:sz w:val="22"/>
                <w:szCs w:val="22"/>
              </w:rPr>
              <w:t>结皮5厘PVC画面</w:t>
            </w:r>
            <w:r>
              <w:rPr>
                <w:rFonts w:ascii="宋体" w:hAnsi="宋体" w:cs="宋体" w:hint="eastAsia"/>
                <w:color w:val="000000"/>
                <w:sz w:val="22"/>
                <w:szCs w:val="22"/>
              </w:rPr>
              <w:lastRenderedPageBreak/>
              <w:t>喷UV</w:t>
            </w: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11</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温馨提示牌</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75*130</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24</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12</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警示牌</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60*68cm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张</w:t>
            </w:r>
          </w:p>
        </w:tc>
        <w:tc>
          <w:tcPr>
            <w:tcW w:w="1770" w:type="dxa"/>
            <w:vMerge/>
            <w:tcBorders>
              <w:left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温馨提示牌</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60*118cm</w:t>
            </w: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张</w:t>
            </w:r>
          </w:p>
        </w:tc>
        <w:tc>
          <w:tcPr>
            <w:tcW w:w="1770"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421"/>
        </w:trPr>
        <w:tc>
          <w:tcPr>
            <w:tcW w:w="7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w:t>
            </w:r>
          </w:p>
        </w:tc>
        <w:tc>
          <w:tcPr>
            <w:tcW w:w="18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7838F1">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场站实景航拍</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3241D" w:rsidRDefault="0083241D">
            <w:pPr>
              <w:widowControl/>
              <w:jc w:val="left"/>
              <w:textAlignment w:val="center"/>
              <w:rPr>
                <w:rFonts w:ascii="宋体" w:hAnsi="宋体" w:cs="宋体"/>
                <w:color w:val="000000"/>
                <w:kern w:val="0"/>
                <w:sz w:val="22"/>
                <w:szCs w:val="22"/>
                <w:lang w:bidi="ar"/>
              </w:rPr>
            </w:pP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站</w:t>
            </w:r>
          </w:p>
        </w:tc>
        <w:tc>
          <w:tcPr>
            <w:tcW w:w="1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83241D">
            <w:pPr>
              <w:rPr>
                <w:rFonts w:ascii="宋体" w:hAnsi="宋体" w:cs="宋体"/>
                <w:color w:val="000000"/>
                <w:sz w:val="22"/>
                <w:szCs w:val="22"/>
              </w:rPr>
            </w:pPr>
          </w:p>
        </w:tc>
      </w:tr>
      <w:tr w:rsidR="0083241D">
        <w:trPr>
          <w:trHeight w:val="885"/>
        </w:trPr>
        <w:tc>
          <w:tcPr>
            <w:tcW w:w="8289"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3241D" w:rsidRDefault="007838F1">
            <w:pPr>
              <w:rPr>
                <w:rFonts w:ascii="宋体" w:hAnsi="宋体" w:cs="宋体"/>
                <w:color w:val="000000"/>
                <w:kern w:val="0"/>
                <w:sz w:val="22"/>
                <w:szCs w:val="22"/>
                <w:lang w:bidi="ar"/>
              </w:rPr>
            </w:pPr>
            <w:r>
              <w:rPr>
                <w:rFonts w:ascii="宋体" w:hAnsi="宋体" w:cs="宋体" w:hint="eastAsia"/>
                <w:color w:val="000000"/>
                <w:kern w:val="0"/>
                <w:sz w:val="22"/>
                <w:szCs w:val="22"/>
                <w:lang w:bidi="ar"/>
              </w:rPr>
              <w:t>1.以上报价</w:t>
            </w:r>
            <w:proofErr w:type="gramStart"/>
            <w:r>
              <w:rPr>
                <w:rFonts w:ascii="宋体" w:hAnsi="宋体" w:cs="宋体" w:hint="eastAsia"/>
                <w:color w:val="000000"/>
                <w:kern w:val="0"/>
                <w:sz w:val="22"/>
                <w:szCs w:val="22"/>
                <w:lang w:bidi="ar"/>
              </w:rPr>
              <w:t>含设计</w:t>
            </w:r>
            <w:proofErr w:type="gramEnd"/>
            <w:r>
              <w:rPr>
                <w:rFonts w:ascii="宋体" w:hAnsi="宋体" w:cs="宋体" w:hint="eastAsia"/>
                <w:color w:val="000000"/>
                <w:kern w:val="0"/>
                <w:sz w:val="22"/>
                <w:szCs w:val="22"/>
                <w:lang w:bidi="ar"/>
              </w:rPr>
              <w:t>排版、制作、安装、运输、安装、税费等全部费用；</w:t>
            </w:r>
          </w:p>
          <w:p w:rsidR="0083241D" w:rsidRDefault="007838F1">
            <w:pPr>
              <w:rPr>
                <w:rFonts w:ascii="宋体" w:hAnsi="宋体" w:cs="宋体"/>
                <w:color w:val="000000"/>
                <w:kern w:val="0"/>
                <w:sz w:val="22"/>
                <w:szCs w:val="22"/>
                <w:lang w:bidi="ar"/>
              </w:rPr>
            </w:pPr>
            <w:r>
              <w:rPr>
                <w:rFonts w:ascii="宋体" w:hAnsi="宋体" w:cs="宋体" w:hint="eastAsia"/>
                <w:color w:val="000000"/>
                <w:kern w:val="0"/>
                <w:sz w:val="22"/>
                <w:szCs w:val="22"/>
                <w:lang w:bidi="ar"/>
              </w:rPr>
              <w:t>2.如因现场需求增加项目，增加部分双方另行协商并签订补充协议。</w:t>
            </w:r>
          </w:p>
        </w:tc>
      </w:tr>
    </w:tbl>
    <w:p w:rsidR="0083241D" w:rsidRDefault="0083241D">
      <w:pPr>
        <w:ind w:firstLineChars="200" w:firstLine="640"/>
        <w:rPr>
          <w:rFonts w:eastAsia="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83241D">
      <w:pPr>
        <w:pStyle w:val="12"/>
        <w:ind w:firstLineChars="0" w:firstLine="0"/>
        <w:outlineLvl w:val="1"/>
        <w:rPr>
          <w:rFonts w:ascii="仿宋" w:eastAsia="仿宋" w:hAnsi="仿宋" w:cs="仿宋"/>
          <w:sz w:val="32"/>
          <w:szCs w:val="32"/>
        </w:rPr>
      </w:pPr>
    </w:p>
    <w:p w:rsidR="0083241D" w:rsidRDefault="007838F1">
      <w:pPr>
        <w:pStyle w:val="12"/>
        <w:ind w:firstLineChars="0" w:firstLine="0"/>
        <w:outlineLvl w:val="1"/>
        <w:rPr>
          <w:rFonts w:ascii="仿宋" w:eastAsia="仿宋" w:hAnsi="仿宋" w:cs="仿宋"/>
          <w:sz w:val="32"/>
          <w:szCs w:val="32"/>
        </w:rPr>
      </w:pPr>
      <w:r>
        <w:rPr>
          <w:rFonts w:ascii="仿宋" w:eastAsia="仿宋" w:hAnsi="仿宋" w:cs="仿宋" w:hint="eastAsia"/>
          <w:sz w:val="32"/>
          <w:szCs w:val="32"/>
        </w:rPr>
        <w:lastRenderedPageBreak/>
        <w:t>附件六：综合评标评分表</w:t>
      </w:r>
    </w:p>
    <w:p w:rsidR="0083241D" w:rsidRDefault="0083241D">
      <w:pPr>
        <w:pStyle w:val="a2"/>
      </w:pPr>
    </w:p>
    <w:p w:rsidR="0083241D" w:rsidRDefault="007838F1">
      <w:pPr>
        <w:spacing w:line="520" w:lineRule="exact"/>
        <w:jc w:val="center"/>
        <w:rPr>
          <w:rFonts w:ascii="方正小标宋简体" w:eastAsia="方正小标宋简体" w:hAnsi="宋体"/>
          <w:bCs/>
          <w:sz w:val="44"/>
          <w:szCs w:val="44"/>
        </w:rPr>
      </w:pPr>
      <w:r>
        <w:rPr>
          <w:rFonts w:ascii="方正小标宋简体" w:eastAsia="方正小标宋简体" w:hAnsi="宋体" w:hint="eastAsia"/>
          <w:bCs/>
          <w:sz w:val="44"/>
          <w:szCs w:val="44"/>
        </w:rPr>
        <w:t>新</w:t>
      </w:r>
      <w:proofErr w:type="gramStart"/>
      <w:r>
        <w:rPr>
          <w:rFonts w:ascii="方正小标宋简体" w:eastAsia="方正小标宋简体" w:hAnsi="宋体" w:hint="eastAsia"/>
          <w:bCs/>
          <w:sz w:val="44"/>
          <w:szCs w:val="44"/>
        </w:rPr>
        <w:t>锋交通</w:t>
      </w:r>
      <w:proofErr w:type="gramEnd"/>
      <w:r>
        <w:rPr>
          <w:rFonts w:ascii="方正小标宋简体" w:eastAsia="方正小标宋简体" w:hAnsi="宋体" w:hint="eastAsia"/>
          <w:bCs/>
          <w:sz w:val="44"/>
          <w:szCs w:val="44"/>
        </w:rPr>
        <w:t>场站安全标识更新项目</w:t>
      </w:r>
    </w:p>
    <w:p w:rsidR="0083241D" w:rsidRDefault="007838F1">
      <w:pPr>
        <w:spacing w:line="520" w:lineRule="exact"/>
        <w:jc w:val="center"/>
        <w:rPr>
          <w:rFonts w:ascii="方正小标宋简体" w:eastAsia="方正小标宋简体" w:hAnsi="宋体"/>
          <w:bCs/>
          <w:sz w:val="44"/>
          <w:szCs w:val="44"/>
        </w:rPr>
      </w:pPr>
      <w:r>
        <w:rPr>
          <w:rFonts w:ascii="方正小标宋简体" w:eastAsia="方正小标宋简体" w:hAnsi="宋体" w:hint="eastAsia"/>
          <w:bCs/>
          <w:sz w:val="44"/>
          <w:szCs w:val="44"/>
        </w:rPr>
        <w:t>综合评标评分表</w:t>
      </w:r>
    </w:p>
    <w:p w:rsidR="0083241D" w:rsidRDefault="0083241D">
      <w:pPr>
        <w:pStyle w:val="a2"/>
      </w:pPr>
    </w:p>
    <w:tbl>
      <w:tblPr>
        <w:tblW w:w="97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8"/>
        <w:gridCol w:w="646"/>
        <w:gridCol w:w="623"/>
        <w:gridCol w:w="5651"/>
        <w:gridCol w:w="903"/>
        <w:gridCol w:w="1238"/>
      </w:tblGrid>
      <w:tr w:rsidR="0083241D">
        <w:trPr>
          <w:trHeight w:val="835"/>
          <w:tblHeader/>
          <w:jc w:val="center"/>
        </w:trPr>
        <w:tc>
          <w:tcPr>
            <w:tcW w:w="658" w:type="dxa"/>
            <w:shd w:val="clear" w:color="auto" w:fill="F2F3F5"/>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序号</w:t>
            </w:r>
          </w:p>
        </w:tc>
        <w:tc>
          <w:tcPr>
            <w:tcW w:w="646" w:type="dxa"/>
            <w:shd w:val="clear" w:color="auto" w:fill="F2F3F5"/>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评审维度</w:t>
            </w:r>
          </w:p>
        </w:tc>
        <w:tc>
          <w:tcPr>
            <w:tcW w:w="623" w:type="dxa"/>
            <w:shd w:val="clear" w:color="auto" w:fill="F2F3F5"/>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分值</w:t>
            </w:r>
          </w:p>
        </w:tc>
        <w:tc>
          <w:tcPr>
            <w:tcW w:w="5651" w:type="dxa"/>
            <w:shd w:val="clear" w:color="auto" w:fill="F2F3F5"/>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评审标准</w:t>
            </w:r>
          </w:p>
        </w:tc>
        <w:tc>
          <w:tcPr>
            <w:tcW w:w="903" w:type="dxa"/>
            <w:shd w:val="clear" w:color="auto" w:fill="F2F3F5"/>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投标人得分</w:t>
            </w:r>
          </w:p>
        </w:tc>
        <w:tc>
          <w:tcPr>
            <w:tcW w:w="1238" w:type="dxa"/>
            <w:shd w:val="clear" w:color="auto" w:fill="F2F3F5"/>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评标备注</w:t>
            </w:r>
          </w:p>
        </w:tc>
      </w:tr>
      <w:tr w:rsidR="0083241D">
        <w:trPr>
          <w:trHeight w:val="2347"/>
          <w:jc w:val="center"/>
        </w:trPr>
        <w:tc>
          <w:tcPr>
            <w:tcW w:w="658"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kern w:val="0"/>
                <w:sz w:val="20"/>
                <w:lang w:bidi="ar"/>
              </w:rPr>
              <w:t>1</w:t>
            </w:r>
          </w:p>
        </w:tc>
        <w:tc>
          <w:tcPr>
            <w:tcW w:w="646"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投标报价</w:t>
            </w:r>
          </w:p>
        </w:tc>
        <w:tc>
          <w:tcPr>
            <w:tcW w:w="623"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kern w:val="0"/>
                <w:sz w:val="20"/>
                <w:lang w:bidi="ar"/>
              </w:rPr>
              <w:t>3</w:t>
            </w:r>
            <w:r>
              <w:rPr>
                <w:rFonts w:ascii="宋体" w:hAnsi="宋体" w:cs="宋体" w:hint="eastAsia"/>
                <w:kern w:val="0"/>
                <w:sz w:val="20"/>
                <w:lang w:bidi="ar"/>
              </w:rPr>
              <w:t>5</w:t>
            </w:r>
            <w:r>
              <w:rPr>
                <w:rFonts w:ascii="宋体" w:hAnsi="宋体" w:cs="宋体"/>
                <w:kern w:val="0"/>
                <w:sz w:val="20"/>
                <w:lang w:bidi="ar"/>
              </w:rPr>
              <w:t>分</w:t>
            </w:r>
          </w:p>
        </w:tc>
        <w:tc>
          <w:tcPr>
            <w:tcW w:w="5651" w:type="dxa"/>
            <w:shd w:val="clear" w:color="auto" w:fill="auto"/>
            <w:tcMar>
              <w:top w:w="120" w:type="dxa"/>
              <w:left w:w="120" w:type="dxa"/>
              <w:bottom w:w="120" w:type="dxa"/>
              <w:right w:w="120" w:type="dxa"/>
            </w:tcMar>
            <w:vAlign w:val="center"/>
          </w:tcPr>
          <w:p w:rsidR="00E90873" w:rsidRPr="00E90873" w:rsidRDefault="00E90873" w:rsidP="00E90873">
            <w:pPr>
              <w:widowControl/>
              <w:jc w:val="left"/>
              <w:textAlignment w:val="center"/>
              <w:rPr>
                <w:rFonts w:hint="eastAsia"/>
                <w:sz w:val="20"/>
              </w:rPr>
            </w:pPr>
            <w:r w:rsidRPr="00E90873">
              <w:rPr>
                <w:rFonts w:hint="eastAsia"/>
                <w:sz w:val="20"/>
              </w:rPr>
              <w:t>1.</w:t>
            </w:r>
            <w:r w:rsidRPr="00E90873">
              <w:rPr>
                <w:rFonts w:hint="eastAsia"/>
                <w:sz w:val="20"/>
              </w:rPr>
              <w:t>评标基准价</w:t>
            </w:r>
            <w:r w:rsidRPr="00E90873">
              <w:rPr>
                <w:rFonts w:hint="eastAsia"/>
                <w:sz w:val="20"/>
              </w:rPr>
              <w:t>=</w:t>
            </w:r>
            <w:r w:rsidRPr="00E90873">
              <w:rPr>
                <w:rFonts w:hint="eastAsia"/>
                <w:sz w:val="20"/>
              </w:rPr>
              <w:t>所有有效投标人投标报价的算术平均值；</w:t>
            </w:r>
          </w:p>
          <w:p w:rsidR="0083241D" w:rsidRDefault="00E90873" w:rsidP="00E90873">
            <w:pPr>
              <w:widowControl/>
              <w:jc w:val="left"/>
              <w:textAlignment w:val="center"/>
              <w:rPr>
                <w:rFonts w:hint="eastAsia"/>
                <w:sz w:val="20"/>
              </w:rPr>
            </w:pPr>
            <w:r w:rsidRPr="00E90873">
              <w:rPr>
                <w:rFonts w:hint="eastAsia"/>
                <w:sz w:val="20"/>
              </w:rPr>
              <w:t>2.</w:t>
            </w:r>
            <w:r w:rsidRPr="00E90873">
              <w:rPr>
                <w:rFonts w:hint="eastAsia"/>
                <w:sz w:val="20"/>
              </w:rPr>
              <w:t>报价得分：有效投标人投标报价等于评标基准价的得</w:t>
            </w:r>
            <w:r w:rsidRPr="00E90873">
              <w:rPr>
                <w:rFonts w:hint="eastAsia"/>
                <w:sz w:val="20"/>
              </w:rPr>
              <w:t>30</w:t>
            </w:r>
            <w:r w:rsidRPr="00E90873">
              <w:rPr>
                <w:rFonts w:hint="eastAsia"/>
                <w:sz w:val="20"/>
              </w:rPr>
              <w:t>分。每高于评标基准价</w:t>
            </w:r>
            <w:r w:rsidRPr="00E90873">
              <w:rPr>
                <w:rFonts w:hint="eastAsia"/>
                <w:sz w:val="20"/>
              </w:rPr>
              <w:t>1%</w:t>
            </w:r>
            <w:r w:rsidRPr="00E90873">
              <w:rPr>
                <w:rFonts w:hint="eastAsia"/>
                <w:sz w:val="20"/>
              </w:rPr>
              <w:t>，减</w:t>
            </w:r>
            <w:r w:rsidRPr="00E90873">
              <w:rPr>
                <w:rFonts w:hint="eastAsia"/>
                <w:sz w:val="20"/>
              </w:rPr>
              <w:t>1</w:t>
            </w:r>
            <w:r w:rsidRPr="00E90873">
              <w:rPr>
                <w:rFonts w:hint="eastAsia"/>
                <w:sz w:val="20"/>
              </w:rPr>
              <w:t>分，该项最低得分为</w:t>
            </w:r>
            <w:r w:rsidRPr="00E90873">
              <w:rPr>
                <w:rFonts w:hint="eastAsia"/>
                <w:sz w:val="20"/>
              </w:rPr>
              <w:t>20</w:t>
            </w:r>
            <w:r w:rsidRPr="00E90873">
              <w:rPr>
                <w:rFonts w:hint="eastAsia"/>
                <w:sz w:val="20"/>
              </w:rPr>
              <w:t>分。每低于评标基准价</w:t>
            </w:r>
            <w:r w:rsidRPr="00E90873">
              <w:rPr>
                <w:rFonts w:hint="eastAsia"/>
                <w:sz w:val="20"/>
              </w:rPr>
              <w:t>1%</w:t>
            </w:r>
            <w:r w:rsidRPr="00E90873">
              <w:rPr>
                <w:rFonts w:hint="eastAsia"/>
                <w:sz w:val="20"/>
              </w:rPr>
              <w:t>，加</w:t>
            </w:r>
            <w:r w:rsidRPr="00E90873">
              <w:rPr>
                <w:rFonts w:hint="eastAsia"/>
                <w:sz w:val="20"/>
              </w:rPr>
              <w:t>1</w:t>
            </w:r>
            <w:r w:rsidRPr="00E90873">
              <w:rPr>
                <w:rFonts w:hint="eastAsia"/>
                <w:sz w:val="20"/>
              </w:rPr>
              <w:t>分，该项最高得分为</w:t>
            </w:r>
            <w:r w:rsidRPr="00E90873">
              <w:rPr>
                <w:rFonts w:hint="eastAsia"/>
                <w:sz w:val="20"/>
              </w:rPr>
              <w:t>35</w:t>
            </w:r>
            <w:r w:rsidRPr="00E90873">
              <w:rPr>
                <w:rFonts w:hint="eastAsia"/>
                <w:sz w:val="20"/>
              </w:rPr>
              <w:t>分。按直线插入法计算，评分保留</w:t>
            </w:r>
            <w:r w:rsidRPr="00E90873">
              <w:rPr>
                <w:rFonts w:hint="eastAsia"/>
                <w:sz w:val="20"/>
              </w:rPr>
              <w:t>2</w:t>
            </w:r>
            <w:r w:rsidRPr="00E90873">
              <w:rPr>
                <w:rFonts w:hint="eastAsia"/>
                <w:sz w:val="20"/>
              </w:rPr>
              <w:t>位小数。</w:t>
            </w:r>
          </w:p>
        </w:tc>
        <w:tc>
          <w:tcPr>
            <w:tcW w:w="903"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c>
          <w:tcPr>
            <w:tcW w:w="1238"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r>
      <w:tr w:rsidR="0083241D">
        <w:trPr>
          <w:trHeight w:val="2733"/>
          <w:jc w:val="center"/>
        </w:trPr>
        <w:tc>
          <w:tcPr>
            <w:tcW w:w="658"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kern w:val="0"/>
                <w:sz w:val="20"/>
                <w:lang w:bidi="ar"/>
              </w:rPr>
              <w:t>2</w:t>
            </w:r>
          </w:p>
        </w:tc>
        <w:tc>
          <w:tcPr>
            <w:tcW w:w="646"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hint="eastAsia"/>
                <w:kern w:val="0"/>
                <w:sz w:val="20"/>
                <w:lang w:bidi="ar"/>
              </w:rPr>
              <w:t>设计排版</w:t>
            </w:r>
          </w:p>
        </w:tc>
        <w:tc>
          <w:tcPr>
            <w:tcW w:w="623"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hint="eastAsia"/>
                <w:kern w:val="0"/>
                <w:sz w:val="20"/>
                <w:lang w:bidi="ar"/>
              </w:rPr>
              <w:t>30</w:t>
            </w:r>
            <w:r>
              <w:rPr>
                <w:rFonts w:ascii="宋体" w:hAnsi="宋体" w:cs="宋体"/>
                <w:kern w:val="0"/>
                <w:sz w:val="20"/>
                <w:lang w:bidi="ar"/>
              </w:rPr>
              <w:t>分</w:t>
            </w:r>
          </w:p>
        </w:tc>
        <w:tc>
          <w:tcPr>
            <w:tcW w:w="5651" w:type="dxa"/>
            <w:shd w:val="clear" w:color="auto" w:fill="auto"/>
            <w:tcMar>
              <w:top w:w="120" w:type="dxa"/>
              <w:left w:w="120" w:type="dxa"/>
              <w:bottom w:w="120" w:type="dxa"/>
              <w:right w:w="120" w:type="dxa"/>
            </w:tcMar>
            <w:vAlign w:val="center"/>
          </w:tcPr>
          <w:p w:rsidR="0083241D" w:rsidRDefault="007838F1">
            <w:pPr>
              <w:widowControl/>
              <w:numPr>
                <w:ilvl w:val="0"/>
                <w:numId w:val="5"/>
              </w:numPr>
              <w:jc w:val="left"/>
              <w:textAlignment w:val="center"/>
              <w:rPr>
                <w:rFonts w:ascii="宋体" w:hAnsi="宋体" w:cs="宋体"/>
                <w:kern w:val="0"/>
                <w:sz w:val="20"/>
                <w:lang w:bidi="ar"/>
              </w:rPr>
            </w:pPr>
            <w:r>
              <w:rPr>
                <w:rFonts w:ascii="宋体" w:hAnsi="宋体" w:cs="宋体"/>
                <w:kern w:val="0"/>
                <w:sz w:val="20"/>
                <w:lang w:bidi="ar"/>
              </w:rPr>
              <w:t>设计排版质量（1</w:t>
            </w:r>
            <w:r>
              <w:rPr>
                <w:rFonts w:ascii="宋体" w:hAnsi="宋体" w:cs="宋体" w:hint="eastAsia"/>
                <w:kern w:val="0"/>
                <w:sz w:val="20"/>
                <w:lang w:bidi="ar"/>
              </w:rPr>
              <w:t>8</w:t>
            </w:r>
            <w:r>
              <w:rPr>
                <w:rFonts w:ascii="宋体" w:hAnsi="宋体" w:cs="宋体"/>
                <w:kern w:val="0"/>
                <w:sz w:val="20"/>
                <w:lang w:bidi="ar"/>
              </w:rPr>
              <w:t>分）：标识设计排版符合需求书规格要求，贴合燃气场站安全运营特性，字体、色彩、布局规范醒目，适配户外展示、UV喷绘等工艺，排版可操作性强、无不合理之处得13-18分；基本符合要求，有少量排版瑕疵得6-12分；不符合规格要求、排版混乱或不适配燃气场站场景得0-5分</w:t>
            </w:r>
          </w:p>
          <w:p w:rsidR="0083241D" w:rsidRDefault="007838F1">
            <w:pPr>
              <w:widowControl/>
              <w:numPr>
                <w:ilvl w:val="0"/>
                <w:numId w:val="5"/>
              </w:numPr>
              <w:jc w:val="left"/>
              <w:textAlignment w:val="center"/>
              <w:rPr>
                <w:sz w:val="20"/>
              </w:rPr>
            </w:pPr>
            <w:r>
              <w:rPr>
                <w:rFonts w:hint="eastAsia"/>
                <w:sz w:val="20"/>
              </w:rPr>
              <w:t>排版</w:t>
            </w:r>
            <w:r>
              <w:rPr>
                <w:sz w:val="20"/>
              </w:rPr>
              <w:t>响应性（</w:t>
            </w:r>
            <w:r>
              <w:rPr>
                <w:sz w:val="20"/>
              </w:rPr>
              <w:t>1</w:t>
            </w:r>
            <w:r>
              <w:rPr>
                <w:rFonts w:hint="eastAsia"/>
                <w:sz w:val="20"/>
              </w:rPr>
              <w:t>2</w:t>
            </w:r>
            <w:r>
              <w:rPr>
                <w:sz w:val="20"/>
              </w:rPr>
              <w:t>分）：</w:t>
            </w:r>
            <w:proofErr w:type="gramStart"/>
            <w:r>
              <w:rPr>
                <w:sz w:val="20"/>
              </w:rPr>
              <w:t>完全响应需求书所有</w:t>
            </w:r>
            <w:proofErr w:type="gramEnd"/>
            <w:r>
              <w:rPr>
                <w:sz w:val="20"/>
              </w:rPr>
              <w:t>设计排版相关要求，无偏离，充分适配标识制作工艺需求得</w:t>
            </w:r>
            <w:r>
              <w:rPr>
                <w:sz w:val="20"/>
              </w:rPr>
              <w:t>10-12</w:t>
            </w:r>
            <w:r>
              <w:rPr>
                <w:sz w:val="20"/>
              </w:rPr>
              <w:t>分；每有</w:t>
            </w:r>
            <w:r>
              <w:rPr>
                <w:sz w:val="20"/>
              </w:rPr>
              <w:t>1</w:t>
            </w:r>
            <w:r>
              <w:rPr>
                <w:sz w:val="20"/>
              </w:rPr>
              <w:t>项非实质性偏离扣</w:t>
            </w:r>
            <w:bookmarkStart w:id="19" w:name="_GoBack"/>
            <w:bookmarkEnd w:id="19"/>
            <w:r>
              <w:rPr>
                <w:sz w:val="20"/>
              </w:rPr>
              <w:t>3</w:t>
            </w:r>
            <w:r>
              <w:rPr>
                <w:sz w:val="20"/>
              </w:rPr>
              <w:t>分，扣完为止；有实质性偏离得</w:t>
            </w:r>
            <w:r>
              <w:rPr>
                <w:sz w:val="20"/>
              </w:rPr>
              <w:t>0</w:t>
            </w:r>
            <w:r>
              <w:rPr>
                <w:sz w:val="20"/>
              </w:rPr>
              <w:t>分。</w:t>
            </w:r>
          </w:p>
        </w:tc>
        <w:tc>
          <w:tcPr>
            <w:tcW w:w="903"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c>
          <w:tcPr>
            <w:tcW w:w="1238"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r>
      <w:tr w:rsidR="0083241D">
        <w:trPr>
          <w:trHeight w:val="3076"/>
          <w:jc w:val="center"/>
        </w:trPr>
        <w:tc>
          <w:tcPr>
            <w:tcW w:w="658"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hint="eastAsia"/>
                <w:kern w:val="0"/>
                <w:sz w:val="20"/>
                <w:lang w:bidi="ar"/>
              </w:rPr>
              <w:t>3</w:t>
            </w:r>
          </w:p>
        </w:tc>
        <w:tc>
          <w:tcPr>
            <w:tcW w:w="646"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企业业绩</w:t>
            </w:r>
          </w:p>
        </w:tc>
        <w:tc>
          <w:tcPr>
            <w:tcW w:w="623"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hint="eastAsia"/>
                <w:kern w:val="0"/>
                <w:sz w:val="20"/>
                <w:lang w:bidi="ar"/>
              </w:rPr>
              <w:t>20</w:t>
            </w:r>
            <w:r>
              <w:rPr>
                <w:rFonts w:ascii="宋体" w:hAnsi="宋体" w:cs="宋体"/>
                <w:kern w:val="0"/>
                <w:sz w:val="20"/>
                <w:lang w:bidi="ar"/>
              </w:rPr>
              <w:t>分</w:t>
            </w:r>
          </w:p>
        </w:tc>
        <w:tc>
          <w:tcPr>
            <w:tcW w:w="5651" w:type="dxa"/>
            <w:shd w:val="clear" w:color="auto" w:fill="auto"/>
            <w:tcMar>
              <w:top w:w="120" w:type="dxa"/>
              <w:left w:w="120" w:type="dxa"/>
              <w:bottom w:w="120" w:type="dxa"/>
              <w:right w:w="120" w:type="dxa"/>
            </w:tcMar>
            <w:vAlign w:val="center"/>
          </w:tcPr>
          <w:p w:rsidR="0083241D" w:rsidRDefault="007838F1">
            <w:pPr>
              <w:widowControl/>
              <w:numPr>
                <w:ilvl w:val="0"/>
                <w:numId w:val="6"/>
              </w:numPr>
              <w:jc w:val="left"/>
              <w:textAlignment w:val="center"/>
              <w:rPr>
                <w:rFonts w:ascii="宋体" w:hAnsi="宋体" w:cs="宋体"/>
                <w:kern w:val="0"/>
                <w:sz w:val="20"/>
                <w:lang w:bidi="ar"/>
              </w:rPr>
            </w:pPr>
            <w:r>
              <w:rPr>
                <w:rFonts w:ascii="宋体" w:hAnsi="宋体" w:cs="宋体"/>
                <w:kern w:val="0"/>
                <w:sz w:val="20"/>
                <w:lang w:bidi="ar"/>
              </w:rPr>
              <w:t>近1年内（从采购公告发布之日起倒算，以合同签订时间为准）有燃气场站广告制作、标识更新相关业绩，完成不少于2个燃气场站同类项目，项目规模、工艺与本项目匹配度高，提供完整合同、验收报告等证明材料得1</w:t>
            </w:r>
            <w:r>
              <w:rPr>
                <w:rFonts w:ascii="宋体" w:hAnsi="宋体" w:cs="宋体" w:hint="eastAsia"/>
                <w:kern w:val="0"/>
                <w:sz w:val="20"/>
                <w:lang w:bidi="ar"/>
              </w:rPr>
              <w:t>4</w:t>
            </w:r>
            <w:r>
              <w:rPr>
                <w:rFonts w:ascii="宋体" w:hAnsi="宋体" w:cs="宋体"/>
                <w:kern w:val="0"/>
                <w:sz w:val="20"/>
                <w:lang w:bidi="ar"/>
              </w:rPr>
              <w:t>-</w:t>
            </w:r>
            <w:r>
              <w:rPr>
                <w:rFonts w:ascii="宋体" w:hAnsi="宋体" w:cs="宋体" w:hint="eastAsia"/>
                <w:kern w:val="0"/>
                <w:sz w:val="20"/>
                <w:lang w:bidi="ar"/>
              </w:rPr>
              <w:t>20</w:t>
            </w:r>
            <w:r>
              <w:rPr>
                <w:rFonts w:ascii="宋体" w:hAnsi="宋体" w:cs="宋体"/>
                <w:kern w:val="0"/>
                <w:sz w:val="20"/>
                <w:lang w:bidi="ar"/>
              </w:rPr>
              <w:t>分；</w:t>
            </w:r>
          </w:p>
          <w:p w:rsidR="0083241D" w:rsidRDefault="007838F1">
            <w:pPr>
              <w:widowControl/>
              <w:numPr>
                <w:ilvl w:val="0"/>
                <w:numId w:val="6"/>
              </w:numPr>
              <w:textAlignment w:val="center"/>
              <w:rPr>
                <w:rFonts w:ascii="宋体" w:hAnsi="宋体" w:cs="宋体"/>
                <w:kern w:val="0"/>
                <w:sz w:val="20"/>
                <w:lang w:bidi="ar"/>
              </w:rPr>
            </w:pPr>
            <w:r>
              <w:rPr>
                <w:rFonts w:ascii="宋体" w:hAnsi="宋体" w:cs="宋体"/>
                <w:kern w:val="0"/>
                <w:sz w:val="20"/>
                <w:lang w:bidi="ar"/>
              </w:rPr>
              <w:t>近1年内有1个燃气场站同类业绩，或有多个加油加气站（含燃气场站）广告制作相关业绩，证明材料完整得</w:t>
            </w:r>
            <w:r>
              <w:rPr>
                <w:rFonts w:ascii="宋体" w:hAnsi="宋体" w:cs="宋体" w:hint="eastAsia"/>
                <w:kern w:val="0"/>
                <w:sz w:val="20"/>
                <w:lang w:bidi="ar"/>
              </w:rPr>
              <w:t>7</w:t>
            </w:r>
            <w:r>
              <w:rPr>
                <w:rFonts w:ascii="宋体" w:hAnsi="宋体" w:cs="宋体"/>
                <w:kern w:val="0"/>
                <w:sz w:val="20"/>
                <w:lang w:bidi="ar"/>
              </w:rPr>
              <w:t>-</w:t>
            </w:r>
            <w:r>
              <w:rPr>
                <w:rFonts w:ascii="宋体" w:hAnsi="宋体" w:cs="宋体" w:hint="eastAsia"/>
                <w:kern w:val="0"/>
                <w:sz w:val="20"/>
                <w:lang w:bidi="ar"/>
              </w:rPr>
              <w:t>13</w:t>
            </w:r>
            <w:r>
              <w:rPr>
                <w:rFonts w:ascii="宋体" w:hAnsi="宋体" w:cs="宋体"/>
                <w:kern w:val="0"/>
                <w:sz w:val="20"/>
                <w:lang w:bidi="ar"/>
              </w:rPr>
              <w:t>分；</w:t>
            </w:r>
          </w:p>
          <w:p w:rsidR="0083241D" w:rsidRDefault="007838F1">
            <w:pPr>
              <w:widowControl/>
              <w:numPr>
                <w:ilvl w:val="0"/>
                <w:numId w:val="6"/>
              </w:numPr>
              <w:textAlignment w:val="center"/>
              <w:rPr>
                <w:rFonts w:ascii="宋体" w:hAnsi="宋体" w:cs="宋体"/>
                <w:kern w:val="0"/>
                <w:sz w:val="20"/>
                <w:lang w:bidi="ar"/>
              </w:rPr>
            </w:pPr>
            <w:r>
              <w:rPr>
                <w:rFonts w:ascii="宋体" w:hAnsi="宋体" w:cs="宋体"/>
                <w:kern w:val="0"/>
                <w:sz w:val="20"/>
                <w:lang w:bidi="ar"/>
              </w:rPr>
              <w:t>近1年内有普通广告制作业绩，但无场站相关业绩得1-</w:t>
            </w:r>
            <w:r>
              <w:rPr>
                <w:rFonts w:ascii="宋体" w:hAnsi="宋体" w:cs="宋体" w:hint="eastAsia"/>
                <w:kern w:val="0"/>
                <w:sz w:val="20"/>
                <w:lang w:bidi="ar"/>
              </w:rPr>
              <w:t>6</w:t>
            </w:r>
            <w:r>
              <w:rPr>
                <w:rFonts w:ascii="宋体" w:hAnsi="宋体" w:cs="宋体"/>
                <w:kern w:val="0"/>
                <w:sz w:val="20"/>
                <w:lang w:bidi="ar"/>
              </w:rPr>
              <w:t>分；</w:t>
            </w:r>
          </w:p>
          <w:p w:rsidR="0083241D" w:rsidRDefault="007838F1">
            <w:pPr>
              <w:widowControl/>
              <w:textAlignment w:val="center"/>
              <w:rPr>
                <w:sz w:val="20"/>
              </w:rPr>
            </w:pPr>
            <w:r>
              <w:rPr>
                <w:rFonts w:ascii="宋体" w:hAnsi="宋体" w:cs="宋体"/>
                <w:kern w:val="0"/>
                <w:sz w:val="20"/>
                <w:lang w:bidi="ar"/>
              </w:rPr>
              <w:t>4. 无近1年内相关业绩或未提供有效证明材料得0分。</w:t>
            </w:r>
          </w:p>
        </w:tc>
        <w:tc>
          <w:tcPr>
            <w:tcW w:w="903"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c>
          <w:tcPr>
            <w:tcW w:w="1238"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r>
      <w:tr w:rsidR="0083241D">
        <w:trPr>
          <w:trHeight w:val="2504"/>
          <w:jc w:val="center"/>
        </w:trPr>
        <w:tc>
          <w:tcPr>
            <w:tcW w:w="658"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hint="eastAsia"/>
                <w:kern w:val="0"/>
                <w:sz w:val="20"/>
                <w:lang w:bidi="ar"/>
              </w:rPr>
              <w:lastRenderedPageBreak/>
              <w:t>4</w:t>
            </w:r>
          </w:p>
        </w:tc>
        <w:tc>
          <w:tcPr>
            <w:tcW w:w="646"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投标文件规范性</w:t>
            </w:r>
          </w:p>
        </w:tc>
        <w:tc>
          <w:tcPr>
            <w:tcW w:w="623"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Fonts w:ascii="宋体" w:hAnsi="宋体" w:cs="宋体"/>
                <w:kern w:val="0"/>
                <w:sz w:val="20"/>
                <w:lang w:bidi="ar"/>
              </w:rPr>
              <w:t>1</w:t>
            </w:r>
            <w:r>
              <w:rPr>
                <w:rFonts w:ascii="宋体" w:hAnsi="宋体" w:cs="宋体" w:hint="eastAsia"/>
                <w:kern w:val="0"/>
                <w:sz w:val="20"/>
                <w:lang w:bidi="ar"/>
              </w:rPr>
              <w:t>5</w:t>
            </w:r>
            <w:r>
              <w:rPr>
                <w:rFonts w:ascii="宋体" w:hAnsi="宋体" w:cs="宋体"/>
                <w:kern w:val="0"/>
                <w:sz w:val="20"/>
                <w:lang w:bidi="ar"/>
              </w:rPr>
              <w:t>分</w:t>
            </w:r>
          </w:p>
        </w:tc>
        <w:tc>
          <w:tcPr>
            <w:tcW w:w="5651" w:type="dxa"/>
            <w:shd w:val="clear" w:color="auto" w:fill="auto"/>
            <w:tcMar>
              <w:top w:w="120" w:type="dxa"/>
              <w:left w:w="120" w:type="dxa"/>
              <w:bottom w:w="120" w:type="dxa"/>
              <w:right w:w="120" w:type="dxa"/>
            </w:tcMar>
            <w:vAlign w:val="center"/>
          </w:tcPr>
          <w:p w:rsidR="0083241D" w:rsidRDefault="007838F1">
            <w:pPr>
              <w:widowControl/>
              <w:numPr>
                <w:ilvl w:val="0"/>
                <w:numId w:val="7"/>
              </w:numPr>
              <w:jc w:val="left"/>
              <w:textAlignment w:val="center"/>
              <w:rPr>
                <w:rFonts w:ascii="宋体" w:hAnsi="宋体" w:cs="宋体"/>
                <w:kern w:val="0"/>
                <w:sz w:val="20"/>
                <w:lang w:bidi="ar"/>
              </w:rPr>
            </w:pPr>
            <w:r>
              <w:rPr>
                <w:rFonts w:ascii="宋体" w:hAnsi="宋体" w:cs="宋体"/>
                <w:kern w:val="0"/>
                <w:sz w:val="20"/>
                <w:lang w:bidi="ar"/>
              </w:rPr>
              <w:t>投标文件齐全、格式规范，内容完整，响应性强，明确贴合燃气场站项目需求，无涂改、无遗漏、签字盖章齐全得</w:t>
            </w:r>
            <w:r>
              <w:rPr>
                <w:rFonts w:ascii="宋体" w:hAnsi="宋体" w:cs="宋体" w:hint="eastAsia"/>
                <w:kern w:val="0"/>
                <w:sz w:val="20"/>
                <w:lang w:bidi="ar"/>
              </w:rPr>
              <w:t>12</w:t>
            </w:r>
            <w:r>
              <w:rPr>
                <w:rFonts w:ascii="宋体" w:hAnsi="宋体" w:cs="宋体"/>
                <w:kern w:val="0"/>
                <w:sz w:val="20"/>
                <w:lang w:bidi="ar"/>
              </w:rPr>
              <w:t>-1</w:t>
            </w:r>
            <w:r>
              <w:rPr>
                <w:rFonts w:ascii="宋体" w:hAnsi="宋体" w:cs="宋体" w:hint="eastAsia"/>
                <w:kern w:val="0"/>
                <w:sz w:val="20"/>
                <w:lang w:bidi="ar"/>
              </w:rPr>
              <w:t>5</w:t>
            </w:r>
            <w:r>
              <w:rPr>
                <w:rFonts w:ascii="宋体" w:hAnsi="宋体" w:cs="宋体"/>
                <w:kern w:val="0"/>
                <w:sz w:val="20"/>
                <w:lang w:bidi="ar"/>
              </w:rPr>
              <w:t>分；</w:t>
            </w:r>
          </w:p>
          <w:p w:rsidR="0083241D" w:rsidRDefault="007838F1">
            <w:pPr>
              <w:widowControl/>
              <w:numPr>
                <w:ilvl w:val="0"/>
                <w:numId w:val="7"/>
              </w:numPr>
              <w:jc w:val="left"/>
              <w:textAlignment w:val="center"/>
              <w:rPr>
                <w:rFonts w:ascii="宋体" w:hAnsi="宋体" w:cs="宋体"/>
                <w:kern w:val="0"/>
                <w:sz w:val="20"/>
                <w:lang w:bidi="ar"/>
              </w:rPr>
            </w:pPr>
            <w:r>
              <w:rPr>
                <w:rFonts w:ascii="宋体" w:hAnsi="宋体" w:cs="宋体"/>
                <w:kern w:val="0"/>
                <w:sz w:val="20"/>
                <w:lang w:bidi="ar"/>
              </w:rPr>
              <w:t>投标文件基本齐全，格式基本规范，有少量涂改或遗漏，对燃气场站相关响应不够明确，签字盖章基本齐全得</w:t>
            </w:r>
            <w:r>
              <w:rPr>
                <w:rFonts w:ascii="宋体" w:hAnsi="宋体" w:cs="宋体" w:hint="eastAsia"/>
                <w:kern w:val="0"/>
                <w:sz w:val="20"/>
                <w:lang w:bidi="ar"/>
              </w:rPr>
              <w:t>7</w:t>
            </w:r>
            <w:r>
              <w:rPr>
                <w:rFonts w:ascii="宋体" w:hAnsi="宋体" w:cs="宋体"/>
                <w:kern w:val="0"/>
                <w:sz w:val="20"/>
                <w:lang w:bidi="ar"/>
              </w:rPr>
              <w:t>-</w:t>
            </w:r>
            <w:r>
              <w:rPr>
                <w:rFonts w:ascii="宋体" w:hAnsi="宋体" w:cs="宋体" w:hint="eastAsia"/>
                <w:kern w:val="0"/>
                <w:sz w:val="20"/>
                <w:lang w:bidi="ar"/>
              </w:rPr>
              <w:t>11</w:t>
            </w:r>
            <w:r>
              <w:rPr>
                <w:rFonts w:ascii="宋体" w:hAnsi="宋体" w:cs="宋体"/>
                <w:kern w:val="0"/>
                <w:sz w:val="20"/>
                <w:lang w:bidi="ar"/>
              </w:rPr>
              <w:t>分；</w:t>
            </w:r>
          </w:p>
          <w:p w:rsidR="0083241D" w:rsidRDefault="007838F1">
            <w:pPr>
              <w:widowControl/>
              <w:numPr>
                <w:ilvl w:val="0"/>
                <w:numId w:val="7"/>
              </w:numPr>
              <w:jc w:val="left"/>
              <w:textAlignment w:val="center"/>
              <w:rPr>
                <w:rFonts w:ascii="宋体" w:hAnsi="宋体" w:cs="宋体"/>
                <w:kern w:val="0"/>
                <w:sz w:val="20"/>
                <w:lang w:bidi="ar"/>
              </w:rPr>
            </w:pPr>
            <w:r>
              <w:rPr>
                <w:rFonts w:ascii="宋体" w:hAnsi="宋体" w:cs="宋体"/>
                <w:kern w:val="0"/>
                <w:sz w:val="20"/>
                <w:lang w:bidi="ar"/>
              </w:rPr>
              <w:t>投标文件不齐全，格式不规范，有较多涂改或遗漏，签字盖章不齐全得1-</w:t>
            </w:r>
            <w:r>
              <w:rPr>
                <w:rFonts w:ascii="宋体" w:hAnsi="宋体" w:cs="宋体" w:hint="eastAsia"/>
                <w:kern w:val="0"/>
                <w:sz w:val="20"/>
                <w:lang w:bidi="ar"/>
              </w:rPr>
              <w:t>6</w:t>
            </w:r>
            <w:r>
              <w:rPr>
                <w:rFonts w:ascii="宋体" w:hAnsi="宋体" w:cs="宋体"/>
                <w:kern w:val="0"/>
                <w:sz w:val="20"/>
                <w:lang w:bidi="ar"/>
              </w:rPr>
              <w:t>分；</w:t>
            </w:r>
          </w:p>
          <w:p w:rsidR="0083241D" w:rsidRDefault="007838F1">
            <w:pPr>
              <w:widowControl/>
              <w:jc w:val="left"/>
              <w:textAlignment w:val="center"/>
              <w:rPr>
                <w:sz w:val="20"/>
              </w:rPr>
            </w:pPr>
            <w:r>
              <w:rPr>
                <w:rFonts w:ascii="宋体" w:hAnsi="宋体" w:cs="宋体"/>
                <w:kern w:val="0"/>
                <w:sz w:val="20"/>
                <w:lang w:bidi="ar"/>
              </w:rPr>
              <w:t>4. 投标文件缺失关键内容（如报价、技术方案、业绩证明），无法满足评审要求得0分。</w:t>
            </w:r>
          </w:p>
        </w:tc>
        <w:tc>
          <w:tcPr>
            <w:tcW w:w="903"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c>
          <w:tcPr>
            <w:tcW w:w="1238"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r>
      <w:tr w:rsidR="0083241D">
        <w:trPr>
          <w:trHeight w:val="797"/>
          <w:jc w:val="center"/>
        </w:trPr>
        <w:tc>
          <w:tcPr>
            <w:tcW w:w="1304" w:type="dxa"/>
            <w:gridSpan w:val="2"/>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总分</w:t>
            </w:r>
          </w:p>
        </w:tc>
        <w:tc>
          <w:tcPr>
            <w:tcW w:w="623" w:type="dxa"/>
            <w:shd w:val="clear" w:color="auto" w:fill="auto"/>
            <w:tcMar>
              <w:top w:w="120" w:type="dxa"/>
              <w:left w:w="120" w:type="dxa"/>
              <w:bottom w:w="120" w:type="dxa"/>
              <w:right w:w="120" w:type="dxa"/>
            </w:tcMar>
            <w:vAlign w:val="center"/>
          </w:tcPr>
          <w:p w:rsidR="0083241D" w:rsidRDefault="007838F1">
            <w:pPr>
              <w:widowControl/>
              <w:jc w:val="center"/>
              <w:textAlignment w:val="center"/>
              <w:rPr>
                <w:sz w:val="20"/>
              </w:rPr>
            </w:pPr>
            <w:r>
              <w:rPr>
                <w:rStyle w:val="afb"/>
                <w:rFonts w:ascii="宋体" w:hAnsi="宋体" w:cs="宋体"/>
                <w:kern w:val="0"/>
                <w:sz w:val="20"/>
                <w:lang w:bidi="ar"/>
              </w:rPr>
              <w:t>100分</w:t>
            </w:r>
          </w:p>
        </w:tc>
        <w:tc>
          <w:tcPr>
            <w:tcW w:w="5651"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c>
          <w:tcPr>
            <w:tcW w:w="903"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c>
          <w:tcPr>
            <w:tcW w:w="1238" w:type="dxa"/>
            <w:shd w:val="clear" w:color="auto" w:fill="auto"/>
            <w:tcMar>
              <w:top w:w="120" w:type="dxa"/>
              <w:left w:w="120" w:type="dxa"/>
              <w:bottom w:w="120" w:type="dxa"/>
              <w:right w:w="120" w:type="dxa"/>
            </w:tcMar>
            <w:vAlign w:val="center"/>
          </w:tcPr>
          <w:p w:rsidR="0083241D" w:rsidRDefault="0083241D">
            <w:pPr>
              <w:widowControl/>
              <w:jc w:val="center"/>
              <w:textAlignment w:val="top"/>
              <w:rPr>
                <w:sz w:val="20"/>
              </w:rPr>
            </w:pPr>
          </w:p>
        </w:tc>
      </w:tr>
    </w:tbl>
    <w:p w:rsidR="0083241D" w:rsidRDefault="0083241D"/>
    <w:p w:rsidR="0083241D" w:rsidRDefault="0083241D">
      <w:pPr>
        <w:pStyle w:val="a2"/>
      </w:pPr>
    </w:p>
    <w:p w:rsidR="0083241D" w:rsidRDefault="0083241D"/>
    <w:bookmarkEnd w:id="1"/>
    <w:bookmarkEnd w:id="2"/>
    <w:p w:rsidR="0083241D" w:rsidRDefault="0083241D"/>
    <w:sectPr w:rsidR="0083241D">
      <w:pgSz w:w="11907" w:h="16840"/>
      <w:pgMar w:top="1531" w:right="1588" w:bottom="1418" w:left="1418" w:header="851" w:footer="1191" w:gutter="0"/>
      <w:cols w:space="720"/>
      <w:docGrid w:type="linesAndChars" w:linePitch="33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356F" w:rsidRDefault="0074356F">
      <w:r>
        <w:separator/>
      </w:r>
    </w:p>
  </w:endnote>
  <w:endnote w:type="continuationSeparator" w:id="0">
    <w:p w:rsidR="0074356F" w:rsidRDefault="00743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63ED1D52-2258-4B5A-99EC-6B21A4AD7BC8}"/>
    <w:embedBold r:id="rId2" w:subsetted="1" w:fontKey="{6DC5CD9F-B70C-4B6D-8701-3B0AA911EEF8}"/>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MetaPlusLF">
    <w:altName w:val="Times New Roman"/>
    <w:charset w:val="00"/>
    <w:family w:val="auto"/>
    <w:pitch w:val="default"/>
    <w:sig w:usb0="00000000" w:usb1="00000000" w:usb2="00000000" w:usb3="00000000" w:csb0="00000097" w:csb1="00000000"/>
  </w:font>
  <w:font w:name="仿宋_GB2312">
    <w:panose1 w:val="02010609030101010101"/>
    <w:charset w:val="86"/>
    <w:family w:val="modern"/>
    <w:pitch w:val="fixed"/>
    <w:sig w:usb0="00000001" w:usb1="080E0000" w:usb2="00000010" w:usb3="00000000" w:csb0="00040000" w:csb1="00000000"/>
    <w:embedBold r:id="rId3" w:subsetted="1" w:fontKey="{9327A2F6-4914-4733-9835-2229B0D5EF86}"/>
  </w:font>
  <w:font w:name="仿宋">
    <w:panose1 w:val="02010609060101010101"/>
    <w:charset w:val="86"/>
    <w:family w:val="modern"/>
    <w:pitch w:val="fixed"/>
    <w:sig w:usb0="800002BF" w:usb1="38CF7CFA" w:usb2="00000016" w:usb3="00000000" w:csb0="00040001" w:csb1="00000000"/>
    <w:embedRegular r:id="rId4" w:subsetted="1" w:fontKey="{8E09E99E-0638-43C7-88AA-C2887EA03426}"/>
    <w:embedBold r:id="rId5" w:subsetted="1" w:fontKey="{DCA00588-D92F-4EEC-8019-A3C41BF50234}"/>
  </w:font>
  <w:font w:name="方正小标宋简体">
    <w:panose1 w:val="03000509000000000000"/>
    <w:charset w:val="86"/>
    <w:family w:val="script"/>
    <w:pitch w:val="fixed"/>
    <w:sig w:usb0="00000001" w:usb1="080E0000" w:usb2="00000010" w:usb3="00000000" w:csb0="00040000" w:csb1="00000000"/>
    <w:embedRegular r:id="rId6" w:subsetted="1" w:fontKey="{5059D000-C657-4D4A-A0BD-9B6384F22EFB}"/>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356F" w:rsidRDefault="0074356F">
      <w:r>
        <w:separator/>
      </w:r>
    </w:p>
  </w:footnote>
  <w:footnote w:type="continuationSeparator" w:id="0">
    <w:p w:rsidR="0074356F" w:rsidRDefault="0074356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241D" w:rsidRDefault="0083241D">
    <w:pPr>
      <w:pStyle w:val="af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9568AD8"/>
    <w:multiLevelType w:val="singleLevel"/>
    <w:tmpl w:val="99568AD8"/>
    <w:lvl w:ilvl="0">
      <w:start w:val="1"/>
      <w:numFmt w:val="decimal"/>
      <w:suff w:val="space"/>
      <w:lvlText w:val="%1."/>
      <w:lvlJc w:val="left"/>
    </w:lvl>
  </w:abstractNum>
  <w:abstractNum w:abstractNumId="1" w15:restartNumberingAfterBreak="0">
    <w:nsid w:val="FA3ACE30"/>
    <w:multiLevelType w:val="singleLevel"/>
    <w:tmpl w:val="FA3ACE30"/>
    <w:lvl w:ilvl="0">
      <w:start w:val="1"/>
      <w:numFmt w:val="decimal"/>
      <w:suff w:val="space"/>
      <w:lvlText w:val="%1."/>
      <w:lvlJc w:val="left"/>
    </w:lvl>
  </w:abstractNum>
  <w:abstractNum w:abstractNumId="2" w15:restartNumberingAfterBreak="0">
    <w:nsid w:val="02BA4E6F"/>
    <w:multiLevelType w:val="multilevel"/>
    <w:tmpl w:val="02BA4E6F"/>
    <w:lvl w:ilvl="0">
      <w:start w:val="1"/>
      <w:numFmt w:val="bullet"/>
      <w:pStyle w:val="a"/>
      <w:lvlText w:val=""/>
      <w:lvlJc w:val="left"/>
      <w:pPr>
        <w:ind w:left="960" w:hanging="480"/>
      </w:pPr>
      <w:rPr>
        <w:rFonts w:ascii="Symbol" w:hAnsi="Symbol"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 w15:restartNumberingAfterBreak="0">
    <w:nsid w:val="0322125A"/>
    <w:multiLevelType w:val="singleLevel"/>
    <w:tmpl w:val="0322125A"/>
    <w:lvl w:ilvl="0">
      <w:start w:val="1"/>
      <w:numFmt w:val="decimal"/>
      <w:suff w:val="space"/>
      <w:lvlText w:val="%1."/>
      <w:lvlJc w:val="left"/>
    </w:lvl>
  </w:abstractNum>
  <w:abstractNum w:abstractNumId="4" w15:restartNumberingAfterBreak="0">
    <w:nsid w:val="42DD0D39"/>
    <w:multiLevelType w:val="singleLevel"/>
    <w:tmpl w:val="42DD0D39"/>
    <w:lvl w:ilvl="0">
      <w:start w:val="1"/>
      <w:numFmt w:val="decimal"/>
      <w:suff w:val="space"/>
      <w:lvlText w:val="%1."/>
      <w:lvlJc w:val="left"/>
    </w:lvl>
  </w:abstractNum>
  <w:abstractNum w:abstractNumId="5" w15:restartNumberingAfterBreak="0">
    <w:nsid w:val="6099A159"/>
    <w:multiLevelType w:val="singleLevel"/>
    <w:tmpl w:val="6099A159"/>
    <w:lvl w:ilvl="0">
      <w:start w:val="1"/>
      <w:numFmt w:val="decimal"/>
      <w:suff w:val="nothing"/>
      <w:lvlText w:val="%1、"/>
      <w:lvlJc w:val="left"/>
      <w:rPr>
        <w:rFonts w:cs="Times New Roman"/>
      </w:rPr>
    </w:lvl>
  </w:abstractNum>
  <w:abstractNum w:abstractNumId="6" w15:restartNumberingAfterBreak="0">
    <w:nsid w:val="68B40337"/>
    <w:multiLevelType w:val="multilevel"/>
    <w:tmpl w:val="68B40337"/>
    <w:lvl w:ilvl="0">
      <w:start w:val="1"/>
      <w:numFmt w:val="japaneseCounting"/>
      <w:pStyle w:val="a0"/>
      <w:lvlText w:val="%1．"/>
      <w:lvlJc w:val="left"/>
      <w:pPr>
        <w:tabs>
          <w:tab w:val="left" w:pos="510"/>
        </w:tabs>
        <w:ind w:left="510" w:hanging="510"/>
      </w:pPr>
      <w:rPr>
        <w:rFonts w:cs="Times New Roman" w:hint="default"/>
        <w:b/>
        <w:sz w:val="21"/>
        <w:szCs w:val="21"/>
      </w:rPr>
    </w:lvl>
    <w:lvl w:ilvl="1">
      <w:start w:val="1"/>
      <w:numFmt w:val="decimal"/>
      <w:lvlText w:val="%2."/>
      <w:lvlJc w:val="left"/>
      <w:pPr>
        <w:tabs>
          <w:tab w:val="left" w:pos="840"/>
        </w:tabs>
        <w:ind w:left="840" w:hanging="420"/>
      </w:pPr>
      <w:rPr>
        <w:rFonts w:cs="Times New Roman" w:hint="default"/>
        <w:b w:val="0"/>
        <w:sz w:val="21"/>
        <w:szCs w:val="21"/>
      </w:rPr>
    </w:lvl>
    <w:lvl w:ilvl="2">
      <w:start w:val="3"/>
      <w:numFmt w:val="decimal"/>
      <w:lvlText w:val="%3）"/>
      <w:lvlJc w:val="left"/>
      <w:pPr>
        <w:tabs>
          <w:tab w:val="left" w:pos="1200"/>
        </w:tabs>
        <w:ind w:left="1200" w:hanging="360"/>
      </w:pPr>
      <w:rPr>
        <w:rFonts w:cs="Times New Roman" w:hint="default"/>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6"/>
  </w:num>
  <w:num w:numId="2">
    <w:abstractNumId w:val="2"/>
  </w:num>
  <w:num w:numId="3">
    <w:abstractNumId w:val="5"/>
  </w:num>
  <w:num w:numId="4">
    <w:abstractNumId w:val="1"/>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embedTrueTypeFonts/>
  <w:saveSubsetFonts/>
  <w:bordersDoNotSurroundHeader/>
  <w:bordersDoNotSurroundFooter/>
  <w:proofState w:spelling="clean" w:grammar="clean"/>
  <w:documentProtection w:edit="readOnly" w:formatting="1" w:enforcement="0"/>
  <w:defaultTabStop w:val="420"/>
  <w:drawingGridVerticalSpacing w:val="159"/>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5ZmE1ZTg2YWQyZjkyNDFjNDRlY2FmM2Y3Yzg0ZDMifQ=="/>
  </w:docVars>
  <w:rsids>
    <w:rsidRoot w:val="00172A27"/>
    <w:rsid w:val="00001892"/>
    <w:rsid w:val="00005B73"/>
    <w:rsid w:val="00012BFA"/>
    <w:rsid w:val="00045122"/>
    <w:rsid w:val="000503CE"/>
    <w:rsid w:val="000535B8"/>
    <w:rsid w:val="00055419"/>
    <w:rsid w:val="000616CD"/>
    <w:rsid w:val="00063F50"/>
    <w:rsid w:val="0007421E"/>
    <w:rsid w:val="000742A1"/>
    <w:rsid w:val="00074383"/>
    <w:rsid w:val="00077653"/>
    <w:rsid w:val="000930FE"/>
    <w:rsid w:val="00093BEB"/>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47370"/>
    <w:rsid w:val="00152F22"/>
    <w:rsid w:val="001563D3"/>
    <w:rsid w:val="00156EF1"/>
    <w:rsid w:val="00157353"/>
    <w:rsid w:val="0016352B"/>
    <w:rsid w:val="0016665E"/>
    <w:rsid w:val="00170C97"/>
    <w:rsid w:val="0017142D"/>
    <w:rsid w:val="00172A27"/>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0969"/>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80299"/>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6DEC"/>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B9A"/>
    <w:rsid w:val="00485FBD"/>
    <w:rsid w:val="00486C6C"/>
    <w:rsid w:val="00490A12"/>
    <w:rsid w:val="00491E00"/>
    <w:rsid w:val="00496744"/>
    <w:rsid w:val="00497C31"/>
    <w:rsid w:val="004A29ED"/>
    <w:rsid w:val="004A699E"/>
    <w:rsid w:val="004B145E"/>
    <w:rsid w:val="004B5CC5"/>
    <w:rsid w:val="004B66ED"/>
    <w:rsid w:val="004B7C4E"/>
    <w:rsid w:val="004C1708"/>
    <w:rsid w:val="004C3A44"/>
    <w:rsid w:val="004D1C1A"/>
    <w:rsid w:val="004E611C"/>
    <w:rsid w:val="004E7081"/>
    <w:rsid w:val="004F2DA5"/>
    <w:rsid w:val="004F3897"/>
    <w:rsid w:val="004F5933"/>
    <w:rsid w:val="004F7756"/>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64D8"/>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56F"/>
    <w:rsid w:val="00743B54"/>
    <w:rsid w:val="0074619F"/>
    <w:rsid w:val="007469CE"/>
    <w:rsid w:val="00757900"/>
    <w:rsid w:val="007579C5"/>
    <w:rsid w:val="0076054E"/>
    <w:rsid w:val="00770201"/>
    <w:rsid w:val="007722DD"/>
    <w:rsid w:val="00781472"/>
    <w:rsid w:val="00782C1C"/>
    <w:rsid w:val="007838F1"/>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241D"/>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93C12"/>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2CE1"/>
    <w:rsid w:val="009772B9"/>
    <w:rsid w:val="00984E18"/>
    <w:rsid w:val="00985E72"/>
    <w:rsid w:val="0099786D"/>
    <w:rsid w:val="00997FCA"/>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5AE2"/>
    <w:rsid w:val="00A36417"/>
    <w:rsid w:val="00A40F11"/>
    <w:rsid w:val="00A43898"/>
    <w:rsid w:val="00A450CE"/>
    <w:rsid w:val="00A46C5D"/>
    <w:rsid w:val="00A549B4"/>
    <w:rsid w:val="00A5612B"/>
    <w:rsid w:val="00A6082D"/>
    <w:rsid w:val="00A63294"/>
    <w:rsid w:val="00A63D32"/>
    <w:rsid w:val="00A71EF2"/>
    <w:rsid w:val="00A72D1C"/>
    <w:rsid w:val="00A74482"/>
    <w:rsid w:val="00A74EE0"/>
    <w:rsid w:val="00A76643"/>
    <w:rsid w:val="00A7749C"/>
    <w:rsid w:val="00A7786F"/>
    <w:rsid w:val="00A861CA"/>
    <w:rsid w:val="00A87C81"/>
    <w:rsid w:val="00A9545E"/>
    <w:rsid w:val="00A95B2F"/>
    <w:rsid w:val="00A96A59"/>
    <w:rsid w:val="00AA5D96"/>
    <w:rsid w:val="00AB24A2"/>
    <w:rsid w:val="00AB4398"/>
    <w:rsid w:val="00AB7DBB"/>
    <w:rsid w:val="00AC1ADC"/>
    <w:rsid w:val="00AC2E6F"/>
    <w:rsid w:val="00AC3A72"/>
    <w:rsid w:val="00AD016B"/>
    <w:rsid w:val="00AD0A3F"/>
    <w:rsid w:val="00AD0D60"/>
    <w:rsid w:val="00AD2C6E"/>
    <w:rsid w:val="00AD445F"/>
    <w:rsid w:val="00AE5279"/>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A7E0F"/>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0873"/>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13F3"/>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187E"/>
    <w:rsid w:val="00FC7D84"/>
    <w:rsid w:val="00FD24E2"/>
    <w:rsid w:val="00FD2FF2"/>
    <w:rsid w:val="00FD50D4"/>
    <w:rsid w:val="00FD6E74"/>
    <w:rsid w:val="00FE0424"/>
    <w:rsid w:val="00FF2CE6"/>
    <w:rsid w:val="00FF40A5"/>
    <w:rsid w:val="00FF64ED"/>
    <w:rsid w:val="01397AC9"/>
    <w:rsid w:val="015679D0"/>
    <w:rsid w:val="01A367C4"/>
    <w:rsid w:val="01CE2078"/>
    <w:rsid w:val="02125AD2"/>
    <w:rsid w:val="028F0228"/>
    <w:rsid w:val="035D4211"/>
    <w:rsid w:val="03763FBF"/>
    <w:rsid w:val="037D5EE3"/>
    <w:rsid w:val="03C223B6"/>
    <w:rsid w:val="04CF6E29"/>
    <w:rsid w:val="05111DAD"/>
    <w:rsid w:val="059366CF"/>
    <w:rsid w:val="05D00163"/>
    <w:rsid w:val="06AD01E6"/>
    <w:rsid w:val="06EE7114"/>
    <w:rsid w:val="06F15928"/>
    <w:rsid w:val="07754928"/>
    <w:rsid w:val="077C34B8"/>
    <w:rsid w:val="07A209C4"/>
    <w:rsid w:val="07C130C6"/>
    <w:rsid w:val="080D26DA"/>
    <w:rsid w:val="08284245"/>
    <w:rsid w:val="086F1260"/>
    <w:rsid w:val="0880226D"/>
    <w:rsid w:val="089F2BDE"/>
    <w:rsid w:val="08BB2505"/>
    <w:rsid w:val="090E14F0"/>
    <w:rsid w:val="097649A3"/>
    <w:rsid w:val="09827B67"/>
    <w:rsid w:val="099A07E1"/>
    <w:rsid w:val="0A7C6F72"/>
    <w:rsid w:val="0A9B4FED"/>
    <w:rsid w:val="0AA453BC"/>
    <w:rsid w:val="0B0C0A79"/>
    <w:rsid w:val="0B451F6A"/>
    <w:rsid w:val="0BA14D3A"/>
    <w:rsid w:val="0C0A381E"/>
    <w:rsid w:val="0C6E7226"/>
    <w:rsid w:val="0C6F4C8D"/>
    <w:rsid w:val="0C880262"/>
    <w:rsid w:val="0CA14A0A"/>
    <w:rsid w:val="0D0E0EB6"/>
    <w:rsid w:val="0D10236F"/>
    <w:rsid w:val="0D906017"/>
    <w:rsid w:val="0DE142CB"/>
    <w:rsid w:val="0E63372C"/>
    <w:rsid w:val="0EF73CF1"/>
    <w:rsid w:val="0FDC1CDC"/>
    <w:rsid w:val="10223C48"/>
    <w:rsid w:val="10613C9B"/>
    <w:rsid w:val="111A2EE3"/>
    <w:rsid w:val="11A310A5"/>
    <w:rsid w:val="11EE113E"/>
    <w:rsid w:val="12475EA9"/>
    <w:rsid w:val="12FF65C8"/>
    <w:rsid w:val="133360BD"/>
    <w:rsid w:val="137F7471"/>
    <w:rsid w:val="146E4633"/>
    <w:rsid w:val="14AC3D16"/>
    <w:rsid w:val="14F152B8"/>
    <w:rsid w:val="150412EA"/>
    <w:rsid w:val="16132EE5"/>
    <w:rsid w:val="16704C38"/>
    <w:rsid w:val="16861D3C"/>
    <w:rsid w:val="171438BA"/>
    <w:rsid w:val="17230955"/>
    <w:rsid w:val="180F5427"/>
    <w:rsid w:val="182770BA"/>
    <w:rsid w:val="185C1918"/>
    <w:rsid w:val="18863017"/>
    <w:rsid w:val="189E40C9"/>
    <w:rsid w:val="18AC6D73"/>
    <w:rsid w:val="18EA682E"/>
    <w:rsid w:val="19DD51CB"/>
    <w:rsid w:val="1A8B18F6"/>
    <w:rsid w:val="1ABA0B3B"/>
    <w:rsid w:val="1B4716B4"/>
    <w:rsid w:val="1BEE7E74"/>
    <w:rsid w:val="1C08419D"/>
    <w:rsid w:val="1C297D63"/>
    <w:rsid w:val="1CCB3A6C"/>
    <w:rsid w:val="1D4D5FFD"/>
    <w:rsid w:val="1D642196"/>
    <w:rsid w:val="1E324C07"/>
    <w:rsid w:val="1E5063AC"/>
    <w:rsid w:val="1EB43554"/>
    <w:rsid w:val="1F404F5E"/>
    <w:rsid w:val="1F7A0970"/>
    <w:rsid w:val="1F9D3634"/>
    <w:rsid w:val="209E2C67"/>
    <w:rsid w:val="213B1732"/>
    <w:rsid w:val="21581D11"/>
    <w:rsid w:val="216F32CA"/>
    <w:rsid w:val="21D17B4D"/>
    <w:rsid w:val="21FB5A90"/>
    <w:rsid w:val="22124112"/>
    <w:rsid w:val="225C19C8"/>
    <w:rsid w:val="232272BA"/>
    <w:rsid w:val="23F57352"/>
    <w:rsid w:val="24561911"/>
    <w:rsid w:val="249A7996"/>
    <w:rsid w:val="24A60191"/>
    <w:rsid w:val="255A1523"/>
    <w:rsid w:val="257D1762"/>
    <w:rsid w:val="261C543B"/>
    <w:rsid w:val="263B30EA"/>
    <w:rsid w:val="267E2359"/>
    <w:rsid w:val="267F0FEC"/>
    <w:rsid w:val="26BC7CBC"/>
    <w:rsid w:val="27447ED5"/>
    <w:rsid w:val="275F3A77"/>
    <w:rsid w:val="284F0253"/>
    <w:rsid w:val="28644870"/>
    <w:rsid w:val="28877779"/>
    <w:rsid w:val="28A47985"/>
    <w:rsid w:val="28E55011"/>
    <w:rsid w:val="29791F29"/>
    <w:rsid w:val="2AA86C6A"/>
    <w:rsid w:val="2AC5216B"/>
    <w:rsid w:val="2AE949DF"/>
    <w:rsid w:val="2B2C3F7A"/>
    <w:rsid w:val="2B3B474B"/>
    <w:rsid w:val="2B8D044E"/>
    <w:rsid w:val="2B8E43CA"/>
    <w:rsid w:val="2C016BB8"/>
    <w:rsid w:val="2C9A3413"/>
    <w:rsid w:val="2CDF26EB"/>
    <w:rsid w:val="2CEF456B"/>
    <w:rsid w:val="2D77461B"/>
    <w:rsid w:val="2DDC30FB"/>
    <w:rsid w:val="2DFA24A7"/>
    <w:rsid w:val="2E015014"/>
    <w:rsid w:val="2E161914"/>
    <w:rsid w:val="2E400C5F"/>
    <w:rsid w:val="2E5209E3"/>
    <w:rsid w:val="2EB001D1"/>
    <w:rsid w:val="2EB01AFE"/>
    <w:rsid w:val="2F02606D"/>
    <w:rsid w:val="2FAD6A86"/>
    <w:rsid w:val="30525512"/>
    <w:rsid w:val="30592C7B"/>
    <w:rsid w:val="307471B8"/>
    <w:rsid w:val="30A57333"/>
    <w:rsid w:val="30D1119A"/>
    <w:rsid w:val="30F12F4C"/>
    <w:rsid w:val="3112402E"/>
    <w:rsid w:val="313D3E38"/>
    <w:rsid w:val="31540F86"/>
    <w:rsid w:val="31820833"/>
    <w:rsid w:val="31B41A25"/>
    <w:rsid w:val="31B9703B"/>
    <w:rsid w:val="32327379"/>
    <w:rsid w:val="32611BF0"/>
    <w:rsid w:val="326D219B"/>
    <w:rsid w:val="32A56807"/>
    <w:rsid w:val="338D4C23"/>
    <w:rsid w:val="33A83294"/>
    <w:rsid w:val="33DB0FA3"/>
    <w:rsid w:val="34011E26"/>
    <w:rsid w:val="341B4D23"/>
    <w:rsid w:val="345C5D91"/>
    <w:rsid w:val="34F32276"/>
    <w:rsid w:val="3550415A"/>
    <w:rsid w:val="35553109"/>
    <w:rsid w:val="35613714"/>
    <w:rsid w:val="358C4411"/>
    <w:rsid w:val="360457A6"/>
    <w:rsid w:val="365018BD"/>
    <w:rsid w:val="36A81FB2"/>
    <w:rsid w:val="3722158D"/>
    <w:rsid w:val="375E09FC"/>
    <w:rsid w:val="376B2687"/>
    <w:rsid w:val="38525FA9"/>
    <w:rsid w:val="38767C3D"/>
    <w:rsid w:val="388C64A2"/>
    <w:rsid w:val="38CC2FD5"/>
    <w:rsid w:val="39003F1D"/>
    <w:rsid w:val="39276876"/>
    <w:rsid w:val="392B2930"/>
    <w:rsid w:val="39690C43"/>
    <w:rsid w:val="397B13D4"/>
    <w:rsid w:val="3A544054"/>
    <w:rsid w:val="3AB56764"/>
    <w:rsid w:val="3AC853CC"/>
    <w:rsid w:val="3AD7462E"/>
    <w:rsid w:val="3B0E6FDF"/>
    <w:rsid w:val="3B1874C8"/>
    <w:rsid w:val="3B66136D"/>
    <w:rsid w:val="3BE37862"/>
    <w:rsid w:val="3BF70E8C"/>
    <w:rsid w:val="3C582CD8"/>
    <w:rsid w:val="3C5F4A28"/>
    <w:rsid w:val="3D5D5860"/>
    <w:rsid w:val="3E094E14"/>
    <w:rsid w:val="3E1D536D"/>
    <w:rsid w:val="3E2546CD"/>
    <w:rsid w:val="3E5874B7"/>
    <w:rsid w:val="3EA43251"/>
    <w:rsid w:val="3F2D1069"/>
    <w:rsid w:val="3FB84DD6"/>
    <w:rsid w:val="40531C58"/>
    <w:rsid w:val="40D20119"/>
    <w:rsid w:val="40E760BE"/>
    <w:rsid w:val="41192D98"/>
    <w:rsid w:val="413E5CD9"/>
    <w:rsid w:val="41DA235A"/>
    <w:rsid w:val="431F5DA5"/>
    <w:rsid w:val="43425F9D"/>
    <w:rsid w:val="43575F8E"/>
    <w:rsid w:val="438860D5"/>
    <w:rsid w:val="43F465D0"/>
    <w:rsid w:val="441F3676"/>
    <w:rsid w:val="442A053D"/>
    <w:rsid w:val="44440739"/>
    <w:rsid w:val="444F3BA0"/>
    <w:rsid w:val="446F65B8"/>
    <w:rsid w:val="44F057A6"/>
    <w:rsid w:val="45A95346"/>
    <w:rsid w:val="46416F41"/>
    <w:rsid w:val="466535B6"/>
    <w:rsid w:val="467D6748"/>
    <w:rsid w:val="46C4203A"/>
    <w:rsid w:val="470E29AE"/>
    <w:rsid w:val="475F1FDB"/>
    <w:rsid w:val="47E250E6"/>
    <w:rsid w:val="49986F22"/>
    <w:rsid w:val="49BA6F48"/>
    <w:rsid w:val="49CB0CCD"/>
    <w:rsid w:val="4A233794"/>
    <w:rsid w:val="4A8A55C1"/>
    <w:rsid w:val="4AA610D6"/>
    <w:rsid w:val="4AC371AF"/>
    <w:rsid w:val="4AD618B2"/>
    <w:rsid w:val="4B0C055A"/>
    <w:rsid w:val="4C1B7A56"/>
    <w:rsid w:val="4C2C2BA6"/>
    <w:rsid w:val="4C373484"/>
    <w:rsid w:val="4C610D2E"/>
    <w:rsid w:val="4C8B4A7C"/>
    <w:rsid w:val="4CFC368B"/>
    <w:rsid w:val="4DAE41BF"/>
    <w:rsid w:val="4E1459FA"/>
    <w:rsid w:val="4E7D412D"/>
    <w:rsid w:val="4E9A7C88"/>
    <w:rsid w:val="4EBE4481"/>
    <w:rsid w:val="4F0604FE"/>
    <w:rsid w:val="4F086AAF"/>
    <w:rsid w:val="503D4E47"/>
    <w:rsid w:val="5069668A"/>
    <w:rsid w:val="50A83CB2"/>
    <w:rsid w:val="512B42F2"/>
    <w:rsid w:val="51BB2E0D"/>
    <w:rsid w:val="521213C7"/>
    <w:rsid w:val="5247520B"/>
    <w:rsid w:val="538E5DEC"/>
    <w:rsid w:val="53946D03"/>
    <w:rsid w:val="54882B71"/>
    <w:rsid w:val="54A026FE"/>
    <w:rsid w:val="54A74335"/>
    <w:rsid w:val="55946018"/>
    <w:rsid w:val="55D42CE3"/>
    <w:rsid w:val="561F10CF"/>
    <w:rsid w:val="56273F50"/>
    <w:rsid w:val="565E67ED"/>
    <w:rsid w:val="56D076DF"/>
    <w:rsid w:val="56E34736"/>
    <w:rsid w:val="56FB15A3"/>
    <w:rsid w:val="572C3C94"/>
    <w:rsid w:val="57806BBC"/>
    <w:rsid w:val="582564AF"/>
    <w:rsid w:val="587C0D9C"/>
    <w:rsid w:val="58963DA7"/>
    <w:rsid w:val="592C3305"/>
    <w:rsid w:val="59FC3DD0"/>
    <w:rsid w:val="5A2C7551"/>
    <w:rsid w:val="5A400720"/>
    <w:rsid w:val="5A8C0EE1"/>
    <w:rsid w:val="5AC04DB2"/>
    <w:rsid w:val="5ADD0E38"/>
    <w:rsid w:val="5B33669F"/>
    <w:rsid w:val="5B391BB9"/>
    <w:rsid w:val="5C072B21"/>
    <w:rsid w:val="5CC04E72"/>
    <w:rsid w:val="5CD660A7"/>
    <w:rsid w:val="5CDF32CC"/>
    <w:rsid w:val="5CF4139A"/>
    <w:rsid w:val="5D693C9C"/>
    <w:rsid w:val="5D9D7735"/>
    <w:rsid w:val="5DDD7B12"/>
    <w:rsid w:val="5DE973D6"/>
    <w:rsid w:val="5DF756B3"/>
    <w:rsid w:val="5E0E058B"/>
    <w:rsid w:val="5E8D2D21"/>
    <w:rsid w:val="5E9F014A"/>
    <w:rsid w:val="5EB9488E"/>
    <w:rsid w:val="5EBD1212"/>
    <w:rsid w:val="5EFE101F"/>
    <w:rsid w:val="5F1D6CF6"/>
    <w:rsid w:val="5F214C95"/>
    <w:rsid w:val="5FAD0DCB"/>
    <w:rsid w:val="600201B4"/>
    <w:rsid w:val="60645C41"/>
    <w:rsid w:val="60996303"/>
    <w:rsid w:val="60AA23D3"/>
    <w:rsid w:val="60C82A21"/>
    <w:rsid w:val="60FE7D72"/>
    <w:rsid w:val="61D03714"/>
    <w:rsid w:val="623F329A"/>
    <w:rsid w:val="62695E27"/>
    <w:rsid w:val="628242DE"/>
    <w:rsid w:val="62BE7007"/>
    <w:rsid w:val="62E96ED1"/>
    <w:rsid w:val="636127C3"/>
    <w:rsid w:val="637A5D8B"/>
    <w:rsid w:val="6381342F"/>
    <w:rsid w:val="64414AEB"/>
    <w:rsid w:val="6465336A"/>
    <w:rsid w:val="650B601A"/>
    <w:rsid w:val="653A74A3"/>
    <w:rsid w:val="6541100E"/>
    <w:rsid w:val="65486D49"/>
    <w:rsid w:val="654C0BA8"/>
    <w:rsid w:val="66273EB1"/>
    <w:rsid w:val="664352EB"/>
    <w:rsid w:val="66DA33C9"/>
    <w:rsid w:val="672079BD"/>
    <w:rsid w:val="674208AA"/>
    <w:rsid w:val="67B15A62"/>
    <w:rsid w:val="67E01FF3"/>
    <w:rsid w:val="683E7EE4"/>
    <w:rsid w:val="69270753"/>
    <w:rsid w:val="692A2039"/>
    <w:rsid w:val="69561038"/>
    <w:rsid w:val="696610E4"/>
    <w:rsid w:val="6A1F72D5"/>
    <w:rsid w:val="6A4315BC"/>
    <w:rsid w:val="6A83721D"/>
    <w:rsid w:val="6A970318"/>
    <w:rsid w:val="6ADF1264"/>
    <w:rsid w:val="6AE21101"/>
    <w:rsid w:val="6B4D1FC7"/>
    <w:rsid w:val="6B4F3B9E"/>
    <w:rsid w:val="6B59484F"/>
    <w:rsid w:val="6B8E38CC"/>
    <w:rsid w:val="6BD63153"/>
    <w:rsid w:val="6BFE0B4D"/>
    <w:rsid w:val="6C447854"/>
    <w:rsid w:val="6C5B55DC"/>
    <w:rsid w:val="6C8D4D71"/>
    <w:rsid w:val="6CAE03DD"/>
    <w:rsid w:val="6CE56E6B"/>
    <w:rsid w:val="6D032DAA"/>
    <w:rsid w:val="6D716441"/>
    <w:rsid w:val="6D7D4A31"/>
    <w:rsid w:val="6DC9432A"/>
    <w:rsid w:val="6E005A26"/>
    <w:rsid w:val="6E033689"/>
    <w:rsid w:val="6E6329C5"/>
    <w:rsid w:val="6E6357AE"/>
    <w:rsid w:val="6EE64C0C"/>
    <w:rsid w:val="6EFF345A"/>
    <w:rsid w:val="6F0E41D6"/>
    <w:rsid w:val="6F1D23FA"/>
    <w:rsid w:val="6F4F7C8F"/>
    <w:rsid w:val="6FB4540B"/>
    <w:rsid w:val="7011772F"/>
    <w:rsid w:val="70C73255"/>
    <w:rsid w:val="71126C39"/>
    <w:rsid w:val="711E4BE0"/>
    <w:rsid w:val="71396914"/>
    <w:rsid w:val="715F328E"/>
    <w:rsid w:val="71610FBE"/>
    <w:rsid w:val="725008FF"/>
    <w:rsid w:val="72760778"/>
    <w:rsid w:val="731955B0"/>
    <w:rsid w:val="73AD121B"/>
    <w:rsid w:val="741378B2"/>
    <w:rsid w:val="742E5039"/>
    <w:rsid w:val="743104E3"/>
    <w:rsid w:val="7431632B"/>
    <w:rsid w:val="74320C3C"/>
    <w:rsid w:val="74513162"/>
    <w:rsid w:val="75431AF8"/>
    <w:rsid w:val="757B75BC"/>
    <w:rsid w:val="75D02688"/>
    <w:rsid w:val="7614612C"/>
    <w:rsid w:val="76A665D3"/>
    <w:rsid w:val="76D4078F"/>
    <w:rsid w:val="7723691F"/>
    <w:rsid w:val="77F2017E"/>
    <w:rsid w:val="786F66FF"/>
    <w:rsid w:val="78BD1F9D"/>
    <w:rsid w:val="78BF13EF"/>
    <w:rsid w:val="79201CE1"/>
    <w:rsid w:val="79346F3D"/>
    <w:rsid w:val="79B14724"/>
    <w:rsid w:val="7B0514C6"/>
    <w:rsid w:val="7B3E0A41"/>
    <w:rsid w:val="7C23124E"/>
    <w:rsid w:val="7C323980"/>
    <w:rsid w:val="7C490589"/>
    <w:rsid w:val="7CBD5222"/>
    <w:rsid w:val="7D6346EC"/>
    <w:rsid w:val="7DAD2101"/>
    <w:rsid w:val="7E247543"/>
    <w:rsid w:val="7E3C58DB"/>
    <w:rsid w:val="7EB53F62"/>
    <w:rsid w:val="7EDB4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46DBCD"/>
  <w15:docId w15:val="{5FC68DF9-E8A6-4EFC-878C-90FA24AE3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qFormat="1"/>
    <w:lsdException w:name="toc 1" w:qFormat="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a2"/>
    <w:qFormat/>
    <w:pPr>
      <w:widowControl w:val="0"/>
      <w:jc w:val="both"/>
    </w:pPr>
    <w:rPr>
      <w:kern w:val="2"/>
      <w:sz w:val="21"/>
    </w:rPr>
  </w:style>
  <w:style w:type="paragraph" w:styleId="1">
    <w:name w:val="heading 1"/>
    <w:basedOn w:val="a1"/>
    <w:next w:val="a1"/>
    <w:link w:val="10"/>
    <w:uiPriority w:val="99"/>
    <w:qFormat/>
    <w:pPr>
      <w:keepNext/>
      <w:keepLines/>
      <w:spacing w:before="340" w:after="330" w:line="578" w:lineRule="auto"/>
      <w:outlineLvl w:val="0"/>
    </w:pPr>
    <w:rPr>
      <w:b/>
      <w:bCs/>
      <w:kern w:val="44"/>
      <w:sz w:val="44"/>
      <w:szCs w:val="44"/>
    </w:rPr>
  </w:style>
  <w:style w:type="paragraph" w:styleId="2">
    <w:name w:val="heading 2"/>
    <w:basedOn w:val="a1"/>
    <w:next w:val="a1"/>
    <w:link w:val="20"/>
    <w:uiPriority w:val="99"/>
    <w:qFormat/>
    <w:pPr>
      <w:keepNext/>
      <w:keepLines/>
      <w:spacing w:before="260" w:after="260" w:line="416" w:lineRule="auto"/>
      <w:outlineLvl w:val="1"/>
    </w:pPr>
    <w:rPr>
      <w:rFonts w:ascii="Cambria" w:hAnsi="Cambria"/>
      <w:b/>
      <w:bCs/>
      <w:sz w:val="32"/>
      <w:szCs w:val="32"/>
    </w:rPr>
  </w:style>
  <w:style w:type="paragraph" w:styleId="3">
    <w:name w:val="heading 3"/>
    <w:basedOn w:val="a1"/>
    <w:next w:val="a1"/>
    <w:link w:val="30"/>
    <w:uiPriority w:val="99"/>
    <w:qFormat/>
    <w:pPr>
      <w:keepNext/>
      <w:keepLines/>
      <w:widowControl/>
      <w:spacing w:before="260" w:after="260" w:line="413" w:lineRule="auto"/>
      <w:outlineLvl w:val="2"/>
    </w:pPr>
    <w:rPr>
      <w:rFonts w:ascii="Calibri" w:hAnsi="Calibri" w:cs="宋体"/>
      <w:b/>
      <w:sz w:val="32"/>
      <w:szCs w:val="22"/>
    </w:rPr>
  </w:style>
  <w:style w:type="paragraph" w:styleId="4">
    <w:name w:val="heading 4"/>
    <w:basedOn w:val="a1"/>
    <w:next w:val="a1"/>
    <w:link w:val="41"/>
    <w:uiPriority w:val="99"/>
    <w:qFormat/>
    <w:pPr>
      <w:keepNext/>
      <w:keepLines/>
      <w:spacing w:before="280" w:after="290" w:line="376" w:lineRule="auto"/>
      <w:outlineLvl w:val="3"/>
    </w:pPr>
    <w:rPr>
      <w:rFonts w:ascii="Arial" w:eastAsia="黑体" w:hAnsi="Arial"/>
      <w:b/>
      <w:bCs/>
      <w:sz w:val="28"/>
      <w:szCs w:val="2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next w:val="a1"/>
    <w:link w:val="a6"/>
    <w:uiPriority w:val="99"/>
    <w:qFormat/>
    <w:pPr>
      <w:spacing w:after="120"/>
    </w:pPr>
  </w:style>
  <w:style w:type="paragraph" w:styleId="a7">
    <w:name w:val="Normal Indent"/>
    <w:basedOn w:val="a1"/>
    <w:link w:val="a8"/>
    <w:uiPriority w:val="99"/>
    <w:qFormat/>
    <w:pPr>
      <w:widowControl/>
      <w:adjustRightInd w:val="0"/>
      <w:spacing w:line="360" w:lineRule="atLeast"/>
      <w:ind w:firstLine="482"/>
      <w:jc w:val="left"/>
      <w:textAlignment w:val="baseline"/>
    </w:pPr>
    <w:rPr>
      <w:rFonts w:ascii="Calibri" w:eastAsia="等线" w:hAnsi="Calibri"/>
      <w:kern w:val="0"/>
      <w:sz w:val="24"/>
    </w:rPr>
  </w:style>
  <w:style w:type="paragraph" w:styleId="a9">
    <w:name w:val="Document Map"/>
    <w:basedOn w:val="a1"/>
    <w:link w:val="aa"/>
    <w:uiPriority w:val="99"/>
    <w:qFormat/>
    <w:rPr>
      <w:rFonts w:ascii="宋体"/>
      <w:sz w:val="18"/>
      <w:szCs w:val="18"/>
    </w:rPr>
  </w:style>
  <w:style w:type="paragraph" w:styleId="ab">
    <w:name w:val="annotation text"/>
    <w:basedOn w:val="a1"/>
    <w:link w:val="ac"/>
    <w:uiPriority w:val="99"/>
    <w:qFormat/>
    <w:pPr>
      <w:jc w:val="left"/>
    </w:pPr>
  </w:style>
  <w:style w:type="paragraph" w:styleId="ad">
    <w:name w:val="Plain Text"/>
    <w:basedOn w:val="a1"/>
    <w:next w:val="9"/>
    <w:link w:val="ae"/>
    <w:uiPriority w:val="99"/>
    <w:qFormat/>
    <w:pPr>
      <w:tabs>
        <w:tab w:val="left" w:pos="-105"/>
      </w:tabs>
      <w:spacing w:line="440" w:lineRule="exact"/>
      <w:ind w:rightChars="-70" w:right="-147"/>
      <w:outlineLvl w:val="2"/>
    </w:pPr>
    <w:rPr>
      <w:rFonts w:ascii="宋体" w:hAnsi="Courier New"/>
      <w:sz w:val="24"/>
      <w:szCs w:val="21"/>
    </w:rPr>
  </w:style>
  <w:style w:type="paragraph" w:styleId="9">
    <w:name w:val="index 9"/>
    <w:basedOn w:val="a1"/>
    <w:next w:val="a1"/>
    <w:uiPriority w:val="99"/>
    <w:qFormat/>
    <w:pPr>
      <w:ind w:left="3360"/>
    </w:pPr>
    <w:rPr>
      <w:rFonts w:cs="等线"/>
      <w:szCs w:val="21"/>
    </w:rPr>
  </w:style>
  <w:style w:type="paragraph" w:styleId="af">
    <w:name w:val="Balloon Text"/>
    <w:basedOn w:val="a1"/>
    <w:link w:val="af0"/>
    <w:uiPriority w:val="99"/>
    <w:qFormat/>
    <w:rPr>
      <w:sz w:val="18"/>
      <w:szCs w:val="18"/>
    </w:rPr>
  </w:style>
  <w:style w:type="paragraph" w:styleId="af1">
    <w:name w:val="footer"/>
    <w:basedOn w:val="a1"/>
    <w:link w:val="af2"/>
    <w:uiPriority w:val="99"/>
    <w:qFormat/>
    <w:pPr>
      <w:tabs>
        <w:tab w:val="center" w:pos="4153"/>
        <w:tab w:val="right" w:pos="8306"/>
      </w:tabs>
      <w:snapToGrid w:val="0"/>
      <w:jc w:val="left"/>
    </w:pPr>
    <w:rPr>
      <w:sz w:val="18"/>
      <w:szCs w:val="18"/>
    </w:rPr>
  </w:style>
  <w:style w:type="paragraph" w:styleId="af3">
    <w:name w:val="header"/>
    <w:basedOn w:val="a1"/>
    <w:link w:val="af4"/>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1"/>
    <w:next w:val="a1"/>
    <w:uiPriority w:val="99"/>
    <w:qFormat/>
    <w:pPr>
      <w:widowControl/>
      <w:tabs>
        <w:tab w:val="left" w:pos="780"/>
        <w:tab w:val="right" w:leader="dot" w:pos="9400"/>
      </w:tabs>
      <w:jc w:val="left"/>
    </w:pPr>
    <w:rPr>
      <w:rFonts w:ascii="Calibri" w:hAnsi="Calibri"/>
      <w:kern w:val="0"/>
      <w:sz w:val="24"/>
      <w:szCs w:val="24"/>
    </w:rPr>
  </w:style>
  <w:style w:type="paragraph" w:styleId="af5">
    <w:name w:val="Normal (Web)"/>
    <w:basedOn w:val="a1"/>
    <w:uiPriority w:val="99"/>
    <w:semiHidden/>
    <w:qFormat/>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b"/>
    <w:next w:val="ab"/>
    <w:link w:val="af7"/>
    <w:uiPriority w:val="99"/>
    <w:semiHidden/>
    <w:qFormat/>
    <w:rPr>
      <w:b/>
      <w:bCs/>
    </w:rPr>
  </w:style>
  <w:style w:type="paragraph" w:styleId="af8">
    <w:name w:val="Body Text First Indent"/>
    <w:basedOn w:val="a2"/>
    <w:link w:val="af9"/>
    <w:uiPriority w:val="99"/>
    <w:qFormat/>
    <w:pPr>
      <w:widowControl/>
      <w:ind w:firstLineChars="100" w:firstLine="420"/>
    </w:pPr>
    <w:rPr>
      <w:rFonts w:ascii="Calibri" w:hAnsi="Calibri" w:cs="宋体"/>
      <w:szCs w:val="22"/>
    </w:rPr>
  </w:style>
  <w:style w:type="table" w:styleId="afa">
    <w:name w:val="Table Grid"/>
    <w:basedOn w:val="a4"/>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basedOn w:val="a3"/>
    <w:qFormat/>
    <w:locked/>
    <w:rPr>
      <w:b/>
    </w:rPr>
  </w:style>
  <w:style w:type="character" w:styleId="afc">
    <w:name w:val="Hyperlink"/>
    <w:basedOn w:val="a3"/>
    <w:uiPriority w:val="99"/>
    <w:qFormat/>
    <w:rPr>
      <w:rFonts w:cs="Times New Roman"/>
      <w:color w:val="0000FF"/>
      <w:u w:val="single"/>
    </w:rPr>
  </w:style>
  <w:style w:type="character" w:styleId="afd">
    <w:name w:val="annotation reference"/>
    <w:basedOn w:val="a3"/>
    <w:uiPriority w:val="99"/>
    <w:qFormat/>
    <w:rPr>
      <w:rFonts w:cs="Times New Roman"/>
      <w:sz w:val="21"/>
      <w:szCs w:val="21"/>
    </w:rPr>
  </w:style>
  <w:style w:type="paragraph" w:customStyle="1" w:styleId="Default">
    <w:name w:val="Default"/>
    <w:qFormat/>
    <w:pPr>
      <w:widowControl w:val="0"/>
      <w:autoSpaceDE w:val="0"/>
      <w:autoSpaceDN w:val="0"/>
      <w:adjustRightInd w:val="0"/>
    </w:pPr>
    <w:rPr>
      <w:rFonts w:ascii="MetaPlusLF" w:hAnsi="MetaPlusLF" w:cs="MetaPlusLF"/>
      <w:color w:val="000000"/>
      <w:sz w:val="24"/>
      <w:szCs w:val="24"/>
    </w:rPr>
  </w:style>
  <w:style w:type="character" w:customStyle="1" w:styleId="10">
    <w:name w:val="标题 1 字符"/>
    <w:basedOn w:val="a3"/>
    <w:link w:val="1"/>
    <w:uiPriority w:val="99"/>
    <w:qFormat/>
    <w:locked/>
    <w:rPr>
      <w:rFonts w:ascii="Times New Roman" w:eastAsia="宋体" w:hAnsi="Times New Roman" w:cs="Times New Roman"/>
      <w:b/>
      <w:bCs/>
      <w:kern w:val="44"/>
      <w:sz w:val="44"/>
      <w:szCs w:val="44"/>
    </w:rPr>
  </w:style>
  <w:style w:type="character" w:customStyle="1" w:styleId="20">
    <w:name w:val="标题 2 字符"/>
    <w:basedOn w:val="a3"/>
    <w:link w:val="2"/>
    <w:uiPriority w:val="99"/>
    <w:qFormat/>
    <w:locked/>
    <w:rPr>
      <w:rFonts w:ascii="Cambria" w:eastAsia="宋体" w:hAnsi="Cambria" w:cs="Times New Roman"/>
      <w:b/>
      <w:bCs/>
      <w:kern w:val="2"/>
      <w:sz w:val="32"/>
      <w:szCs w:val="32"/>
    </w:rPr>
  </w:style>
  <w:style w:type="character" w:customStyle="1" w:styleId="30">
    <w:name w:val="标题 3 字符"/>
    <w:basedOn w:val="a3"/>
    <w:link w:val="3"/>
    <w:uiPriority w:val="99"/>
    <w:qFormat/>
    <w:locked/>
    <w:rPr>
      <w:rFonts w:eastAsia="宋体" w:cs="Times New Roman"/>
      <w:b/>
      <w:sz w:val="32"/>
    </w:rPr>
  </w:style>
  <w:style w:type="character" w:customStyle="1" w:styleId="41">
    <w:name w:val="标题 4 字符1"/>
    <w:basedOn w:val="a3"/>
    <w:link w:val="4"/>
    <w:uiPriority w:val="99"/>
    <w:qFormat/>
    <w:locked/>
    <w:rPr>
      <w:rFonts w:ascii="Arial" w:eastAsia="黑体" w:hAnsi="Arial" w:cs="Times New Roman"/>
      <w:b/>
      <w:bCs/>
      <w:kern w:val="2"/>
      <w:sz w:val="28"/>
      <w:szCs w:val="28"/>
    </w:rPr>
  </w:style>
  <w:style w:type="character" w:customStyle="1" w:styleId="aa">
    <w:name w:val="文档结构图 字符"/>
    <w:basedOn w:val="a3"/>
    <w:link w:val="a9"/>
    <w:uiPriority w:val="99"/>
    <w:qFormat/>
    <w:locked/>
    <w:rPr>
      <w:rFonts w:ascii="宋体" w:eastAsia="宋体" w:hAnsi="Times New Roman" w:cs="Times New Roman"/>
      <w:kern w:val="2"/>
      <w:sz w:val="18"/>
      <w:szCs w:val="18"/>
    </w:rPr>
  </w:style>
  <w:style w:type="character" w:customStyle="1" w:styleId="ac">
    <w:name w:val="批注文字 字符"/>
    <w:basedOn w:val="a3"/>
    <w:link w:val="ab"/>
    <w:uiPriority w:val="99"/>
    <w:qFormat/>
    <w:locked/>
    <w:rPr>
      <w:rFonts w:ascii="Times New Roman" w:hAnsi="Times New Roman" w:cs="Times New Roman"/>
      <w:kern w:val="2"/>
      <w:sz w:val="21"/>
    </w:rPr>
  </w:style>
  <w:style w:type="character" w:customStyle="1" w:styleId="a6">
    <w:name w:val="正文文本 字符"/>
    <w:basedOn w:val="a3"/>
    <w:link w:val="a2"/>
    <w:uiPriority w:val="99"/>
    <w:qFormat/>
    <w:locked/>
    <w:rPr>
      <w:rFonts w:ascii="Times New Roman" w:eastAsia="宋体" w:hAnsi="Times New Roman" w:cs="Times New Roman"/>
      <w:sz w:val="20"/>
      <w:szCs w:val="20"/>
    </w:rPr>
  </w:style>
  <w:style w:type="character" w:customStyle="1" w:styleId="af0">
    <w:name w:val="批注框文本 字符"/>
    <w:basedOn w:val="a3"/>
    <w:link w:val="af"/>
    <w:uiPriority w:val="99"/>
    <w:qFormat/>
    <w:locked/>
    <w:rPr>
      <w:rFonts w:ascii="Times New Roman" w:eastAsia="宋体" w:hAnsi="Times New Roman" w:cs="Times New Roman"/>
      <w:kern w:val="2"/>
      <w:sz w:val="18"/>
      <w:szCs w:val="18"/>
    </w:rPr>
  </w:style>
  <w:style w:type="character" w:customStyle="1" w:styleId="af2">
    <w:name w:val="页脚 字符"/>
    <w:basedOn w:val="a3"/>
    <w:link w:val="af1"/>
    <w:uiPriority w:val="99"/>
    <w:qFormat/>
    <w:locked/>
    <w:rPr>
      <w:rFonts w:ascii="Times New Roman" w:eastAsia="宋体" w:hAnsi="Times New Roman" w:cs="Times New Roman"/>
      <w:sz w:val="18"/>
      <w:szCs w:val="18"/>
    </w:rPr>
  </w:style>
  <w:style w:type="character" w:customStyle="1" w:styleId="af4">
    <w:name w:val="页眉 字符"/>
    <w:basedOn w:val="a3"/>
    <w:link w:val="af3"/>
    <w:uiPriority w:val="99"/>
    <w:qFormat/>
    <w:locked/>
    <w:rPr>
      <w:rFonts w:ascii="Times New Roman" w:eastAsia="宋体" w:hAnsi="Times New Roman" w:cs="Times New Roman"/>
      <w:sz w:val="18"/>
      <w:szCs w:val="18"/>
    </w:rPr>
  </w:style>
  <w:style w:type="character" w:customStyle="1" w:styleId="af9">
    <w:name w:val="正文首行缩进 字符"/>
    <w:basedOn w:val="a6"/>
    <w:link w:val="af8"/>
    <w:uiPriority w:val="99"/>
    <w:qFormat/>
    <w:locked/>
    <w:rPr>
      <w:rFonts w:ascii="Times New Roman" w:eastAsia="宋体" w:hAnsi="Times New Roman" w:cs="Times New Roman"/>
      <w:sz w:val="20"/>
      <w:szCs w:val="20"/>
    </w:rPr>
  </w:style>
  <w:style w:type="character" w:customStyle="1" w:styleId="2Char">
    <w:name w:val="正文缩进2格 Char"/>
    <w:link w:val="21"/>
    <w:uiPriority w:val="99"/>
    <w:qFormat/>
    <w:locked/>
    <w:rPr>
      <w:rFonts w:ascii="仿宋_GB2312" w:eastAsia="仿宋_GB2312" w:hAnsi="宋体"/>
      <w:sz w:val="31"/>
    </w:rPr>
  </w:style>
  <w:style w:type="paragraph" w:customStyle="1" w:styleId="21">
    <w:name w:val="正文缩进2格"/>
    <w:basedOn w:val="a1"/>
    <w:link w:val="2Char"/>
    <w:uiPriority w:val="99"/>
    <w:qFormat/>
    <w:pPr>
      <w:spacing w:line="600" w:lineRule="exact"/>
      <w:ind w:firstLineChars="206" w:firstLine="639"/>
    </w:pPr>
    <w:rPr>
      <w:rFonts w:ascii="仿宋_GB2312" w:eastAsia="仿宋_GB2312" w:hAnsi="宋体"/>
      <w:kern w:val="0"/>
      <w:sz w:val="31"/>
      <w:szCs w:val="31"/>
    </w:rPr>
  </w:style>
  <w:style w:type="paragraph" w:customStyle="1" w:styleId="12">
    <w:name w:val="列出段落1"/>
    <w:basedOn w:val="a1"/>
    <w:uiPriority w:val="99"/>
    <w:qFormat/>
    <w:pPr>
      <w:ind w:firstLineChars="200" w:firstLine="420"/>
    </w:pPr>
  </w:style>
  <w:style w:type="paragraph" w:customStyle="1" w:styleId="22">
    <w:name w:val="列出段落2"/>
    <w:basedOn w:val="a1"/>
    <w:uiPriority w:val="99"/>
    <w:qFormat/>
    <w:pPr>
      <w:ind w:firstLineChars="200" w:firstLine="420"/>
    </w:pPr>
  </w:style>
  <w:style w:type="paragraph" w:styleId="afe">
    <w:name w:val="List Paragraph"/>
    <w:basedOn w:val="a1"/>
    <w:uiPriority w:val="99"/>
    <w:qFormat/>
    <w:pPr>
      <w:ind w:firstLineChars="200" w:firstLine="420"/>
    </w:pPr>
  </w:style>
  <w:style w:type="character" w:customStyle="1" w:styleId="fontstyle01">
    <w:name w:val="fontstyle01"/>
    <w:basedOn w:val="a3"/>
    <w:uiPriority w:val="99"/>
    <w:qFormat/>
    <w:rPr>
      <w:rFonts w:ascii="仿宋" w:eastAsia="仿宋" w:hAnsi="仿宋" w:cs="Times New Roman"/>
      <w:color w:val="000000"/>
      <w:sz w:val="28"/>
      <w:szCs w:val="28"/>
    </w:rPr>
  </w:style>
  <w:style w:type="character" w:customStyle="1" w:styleId="Char">
    <w:name w:val="！正文 Char"/>
    <w:link w:val="aff"/>
    <w:uiPriority w:val="99"/>
    <w:qFormat/>
    <w:locked/>
    <w:rPr>
      <w:rFonts w:ascii="Arial" w:hAnsi="Arial"/>
      <w:sz w:val="24"/>
    </w:rPr>
  </w:style>
  <w:style w:type="paragraph" w:customStyle="1" w:styleId="aff">
    <w:name w:val="！正文"/>
    <w:basedOn w:val="a1"/>
    <w:link w:val="Char"/>
    <w:uiPriority w:val="99"/>
    <w:qFormat/>
    <w:pPr>
      <w:spacing w:line="360" w:lineRule="auto"/>
      <w:ind w:firstLineChars="200" w:firstLine="200"/>
    </w:pPr>
    <w:rPr>
      <w:rFonts w:ascii="Arial" w:eastAsia="等线" w:hAnsi="Arial"/>
      <w:kern w:val="0"/>
      <w:sz w:val="24"/>
      <w:szCs w:val="24"/>
    </w:rPr>
  </w:style>
  <w:style w:type="paragraph" w:customStyle="1" w:styleId="1Alt1">
    <w:name w:val="！标题1 Alt+1"/>
    <w:basedOn w:val="a1"/>
    <w:next w:val="a1"/>
    <w:uiPriority w:val="99"/>
    <w:qFormat/>
    <w:pPr>
      <w:tabs>
        <w:tab w:val="left" w:pos="3261"/>
      </w:tabs>
      <w:spacing w:beforeLines="100"/>
      <w:jc w:val="left"/>
      <w:outlineLvl w:val="0"/>
    </w:pPr>
    <w:rPr>
      <w:rFonts w:eastAsia="黑体"/>
      <w:b/>
      <w:spacing w:val="20"/>
      <w:w w:val="110"/>
      <w:sz w:val="32"/>
      <w:szCs w:val="32"/>
    </w:rPr>
  </w:style>
  <w:style w:type="character" w:customStyle="1" w:styleId="a8">
    <w:name w:val="正文缩进 字符"/>
    <w:link w:val="a7"/>
    <w:uiPriority w:val="99"/>
    <w:qFormat/>
    <w:locked/>
    <w:rPr>
      <w:sz w:val="24"/>
    </w:rPr>
  </w:style>
  <w:style w:type="paragraph" w:customStyle="1" w:styleId="a0">
    <w:name w:val="标准书脚_奇数页"/>
    <w:uiPriority w:val="99"/>
    <w:qFormat/>
    <w:pPr>
      <w:numPr>
        <w:numId w:val="1"/>
      </w:numPr>
      <w:spacing w:before="120"/>
      <w:ind w:left="0" w:firstLine="0"/>
      <w:jc w:val="right"/>
    </w:pPr>
    <w:rPr>
      <w:sz w:val="18"/>
    </w:rPr>
  </w:style>
  <w:style w:type="character" w:customStyle="1" w:styleId="ae">
    <w:name w:val="纯文本 字符"/>
    <w:basedOn w:val="a3"/>
    <w:link w:val="ad"/>
    <w:uiPriority w:val="99"/>
    <w:qFormat/>
    <w:locked/>
    <w:rPr>
      <w:rFonts w:ascii="宋体" w:eastAsia="宋体" w:hAnsi="Courier New" w:cs="Times New Roman"/>
      <w:kern w:val="2"/>
      <w:sz w:val="21"/>
      <w:szCs w:val="21"/>
    </w:rPr>
  </w:style>
  <w:style w:type="character" w:customStyle="1" w:styleId="13">
    <w:name w:val="未处理的提及1"/>
    <w:basedOn w:val="a3"/>
    <w:uiPriority w:val="99"/>
    <w:semiHidden/>
    <w:qFormat/>
    <w:rPr>
      <w:rFonts w:cs="Times New Roman"/>
      <w:color w:val="605E5C"/>
      <w:shd w:val="clear" w:color="auto" w:fill="E1DFDD"/>
    </w:rPr>
  </w:style>
  <w:style w:type="paragraph" w:customStyle="1" w:styleId="aff0">
    <w:name w:val="样式"/>
    <w:basedOn w:val="a1"/>
    <w:next w:val="afe"/>
    <w:uiPriority w:val="99"/>
    <w:qFormat/>
    <w:pPr>
      <w:ind w:firstLineChars="200" w:firstLine="420"/>
    </w:pPr>
    <w:rPr>
      <w:rFonts w:ascii="Calibri" w:hAnsi="Calibri"/>
      <w:szCs w:val="22"/>
    </w:rPr>
  </w:style>
  <w:style w:type="character" w:customStyle="1" w:styleId="BodyTextIndent2CharChar">
    <w:name w:val="Body Text Indent 2 Char Char"/>
    <w:link w:val="210"/>
    <w:uiPriority w:val="99"/>
    <w:qFormat/>
    <w:locked/>
  </w:style>
  <w:style w:type="paragraph" w:customStyle="1" w:styleId="210">
    <w:name w:val="正文文本缩进 21"/>
    <w:basedOn w:val="a1"/>
    <w:link w:val="BodyTextIndent2CharChar"/>
    <w:uiPriority w:val="99"/>
    <w:qFormat/>
    <w:pPr>
      <w:adjustRightInd w:val="0"/>
      <w:spacing w:line="480" w:lineRule="auto"/>
      <w:ind w:firstLine="540"/>
    </w:pPr>
    <w:rPr>
      <w:rFonts w:ascii="Calibri" w:eastAsia="等线" w:hAnsi="Calibri"/>
      <w:kern w:val="0"/>
      <w:sz w:val="20"/>
    </w:rPr>
  </w:style>
  <w:style w:type="character" w:customStyle="1" w:styleId="af7">
    <w:name w:val="批注主题 字符"/>
    <w:basedOn w:val="ac"/>
    <w:link w:val="af6"/>
    <w:uiPriority w:val="99"/>
    <w:semiHidden/>
    <w:qFormat/>
    <w:locked/>
    <w:rPr>
      <w:rFonts w:ascii="Times New Roman" w:eastAsia="宋体" w:hAnsi="Times New Roman" w:cs="Times New Roman"/>
      <w:b/>
      <w:bCs/>
      <w:kern w:val="2"/>
      <w:sz w:val="21"/>
    </w:rPr>
  </w:style>
  <w:style w:type="character" w:customStyle="1" w:styleId="40">
    <w:name w:val="标题 4 字符"/>
    <w:basedOn w:val="a3"/>
    <w:uiPriority w:val="99"/>
    <w:semiHidden/>
    <w:qFormat/>
    <w:rPr>
      <w:rFonts w:ascii="Cambria" w:eastAsia="宋体" w:hAnsi="Cambria" w:cs="Times New Roman"/>
      <w:b/>
      <w:bCs/>
      <w:kern w:val="2"/>
      <w:sz w:val="28"/>
      <w:szCs w:val="28"/>
    </w:rPr>
  </w:style>
  <w:style w:type="paragraph" w:customStyle="1" w:styleId="0">
    <w:name w:val="正文_0"/>
    <w:uiPriority w:val="99"/>
    <w:qFormat/>
    <w:pPr>
      <w:widowControl w:val="0"/>
      <w:spacing w:line="360" w:lineRule="auto"/>
      <w:jc w:val="both"/>
    </w:pPr>
    <w:rPr>
      <w:rFonts w:ascii="宋体" w:hAnsi="宋体"/>
      <w:kern w:val="2"/>
      <w:sz w:val="24"/>
      <w:szCs w:val="24"/>
    </w:rPr>
  </w:style>
  <w:style w:type="paragraph" w:customStyle="1" w:styleId="a">
    <w:name w:val="致远要点"/>
    <w:basedOn w:val="afe"/>
    <w:link w:val="aff1"/>
    <w:uiPriority w:val="99"/>
    <w:qFormat/>
    <w:pPr>
      <w:numPr>
        <w:numId w:val="2"/>
      </w:numPr>
      <w:spacing w:before="120" w:after="120" w:line="360" w:lineRule="auto"/>
      <w:ind w:firstLineChars="0" w:firstLine="0"/>
    </w:pPr>
    <w:rPr>
      <w:rFonts w:ascii="黑体" w:eastAsia="黑体" w:hAnsi="黑体" w:cs="宋体"/>
      <w:sz w:val="24"/>
      <w:szCs w:val="22"/>
    </w:rPr>
  </w:style>
  <w:style w:type="character" w:customStyle="1" w:styleId="aff1">
    <w:name w:val="致远要点 字符"/>
    <w:basedOn w:val="a3"/>
    <w:link w:val="a"/>
    <w:uiPriority w:val="99"/>
    <w:qFormat/>
    <w:locked/>
    <w:rPr>
      <w:rFonts w:ascii="黑体" w:eastAsia="黑体" w:hAnsi="黑体" w:cs="宋体"/>
      <w:kern w:val="2"/>
      <w:sz w:val="22"/>
      <w:szCs w:val="22"/>
    </w:rPr>
  </w:style>
  <w:style w:type="paragraph" w:customStyle="1" w:styleId="SANGFOR6">
    <w:name w:val="SANGFOR_6_正文"/>
    <w:basedOn w:val="a1"/>
    <w:uiPriority w:val="99"/>
    <w:qFormat/>
    <w:pPr>
      <w:spacing w:line="360" w:lineRule="auto"/>
    </w:pPr>
    <w:rPr>
      <w:szCs w:val="24"/>
    </w:rPr>
  </w:style>
  <w:style w:type="character" w:customStyle="1" w:styleId="font11">
    <w:name w:val="font11"/>
    <w:basedOn w:val="a3"/>
    <w:qFormat/>
    <w:rPr>
      <w:rFonts w:ascii="宋体" w:eastAsia="宋体" w:hAnsi="宋体" w:cs="宋体" w:hint="eastAsia"/>
      <w:color w:val="000000"/>
      <w:sz w:val="22"/>
      <w:szCs w:val="22"/>
      <w:u w:val="none"/>
      <w:vertAlign w:val="superscript"/>
    </w:rPr>
  </w:style>
  <w:style w:type="character" w:customStyle="1" w:styleId="font01">
    <w:name w:val="font01"/>
    <w:basedOn w:val="a3"/>
    <w:qFormat/>
    <w:rPr>
      <w:rFonts w:ascii="宋体" w:eastAsia="宋体" w:hAnsi="宋体" w:cs="宋体" w:hint="eastAsia"/>
      <w:color w:val="000000"/>
      <w:sz w:val="22"/>
      <w:szCs w:val="22"/>
      <w:u w:val="none"/>
    </w:rPr>
  </w:style>
  <w:style w:type="paragraph" w:customStyle="1" w:styleId="Style13">
    <w:name w:val="_Style 13"/>
    <w:qFormat/>
    <w:pPr>
      <w:spacing w:before="120" w:after="120" w:line="288" w:lineRule="auto"/>
    </w:pPr>
    <w:rPr>
      <w:rFonts w:ascii="Arial" w:eastAsia="等线" w:hAnsi="Arial" w:cs="Arial"/>
      <w:sz w:val="22"/>
      <w:szCs w:val="22"/>
    </w:rPr>
  </w:style>
  <w:style w:type="character" w:customStyle="1" w:styleId="font21">
    <w:name w:val="font21"/>
    <w:basedOn w:val="a3"/>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964</Words>
  <Characters>5501</Characters>
  <Application>Microsoft Office Word</Application>
  <DocSecurity>0</DocSecurity>
  <Lines>45</Lines>
  <Paragraphs>12</Paragraphs>
  <ScaleCrop>false</ScaleCrop>
  <Company>kesin.Com</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DGxfjt</dc:creator>
  <cp:lastModifiedBy>admin</cp:lastModifiedBy>
  <cp:revision>2</cp:revision>
  <cp:lastPrinted>2026-02-27T09:06:00Z</cp:lastPrinted>
  <dcterms:created xsi:type="dcterms:W3CDTF">2026-02-27T09:06:00Z</dcterms:created>
  <dcterms:modified xsi:type="dcterms:W3CDTF">2026-02-27T09:06:00Z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86BE940C4F77450E91ECCEDCED601C4C_13</vt:lpwstr>
  </property>
  <property fmtid="{D5CDD505-2E9C-101B-9397-08002B2CF9AE}" pid="4" name="KSOTemplateDocerSaveRecord">
    <vt:lpwstr>eyJoZGlkIjoiNWVkZGYxZDllYWVjZGYzNDNhNmY4NWUwNDU0NmMyNDUiLCJ1c2VySWQiOiIzMDY3MTQ3MjUifQ==</vt:lpwstr>
  </property>
</Properties>
</file>