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20" w:after="120" w:line="276" w:lineRule="auto"/>
        <w:jc w:val="center"/>
        <w:rPr>
          <w:rFonts w:hint="eastAsia" w:eastAsia="华文中宋"/>
          <w:color w:val="000000"/>
          <w:sz w:val="44"/>
          <w:szCs w:val="44"/>
        </w:rPr>
      </w:pPr>
      <w:r>
        <w:rPr>
          <w:rFonts w:hint="eastAsia" w:eastAsia="华文中宋"/>
          <w:color w:val="000000"/>
          <w:sz w:val="44"/>
          <w:szCs w:val="44"/>
        </w:rPr>
        <w:t>询价文件</w:t>
      </w:r>
    </w:p>
    <w:p>
      <w:pPr>
        <w:adjustRightInd w:val="0"/>
        <w:snapToGrid w:val="0"/>
        <w:spacing w:before="120" w:after="120" w:line="276" w:lineRule="auto"/>
        <w:jc w:val="center"/>
        <w:rPr>
          <w:rFonts w:hint="default" w:eastAsia="华文中宋"/>
          <w:color w:val="000000"/>
          <w:sz w:val="21"/>
          <w:szCs w:val="21"/>
          <w:lang w:val="en-US" w:eastAsia="zh-CN"/>
        </w:rPr>
      </w:pPr>
      <w:r>
        <w:rPr>
          <w:rFonts w:hint="eastAsia" w:eastAsia="华文中宋"/>
          <w:color w:val="000000"/>
          <w:sz w:val="21"/>
          <w:szCs w:val="21"/>
          <w:lang w:eastAsia="zh-CN"/>
        </w:rPr>
        <w:t>采购编号：</w:t>
      </w:r>
      <w:r>
        <w:rPr>
          <w:rFonts w:hint="eastAsia" w:eastAsia="华文中宋"/>
          <w:color w:val="000000"/>
          <w:sz w:val="21"/>
          <w:szCs w:val="21"/>
          <w:lang w:val="en-US" w:eastAsia="zh-CN"/>
        </w:rPr>
        <w:t>GYBG-WD-02-07-020(2025)</w:t>
      </w:r>
    </w:p>
    <w:p>
      <w:pPr>
        <w:spacing w:line="600" w:lineRule="exact"/>
        <w:ind w:firstLine="640" w:firstLineChars="200"/>
        <w:rPr>
          <w:rFonts w:eastAsia="仿宋_GB2312"/>
          <w:color w:val="000000"/>
          <w:sz w:val="32"/>
          <w:szCs w:val="32"/>
        </w:rPr>
      </w:pPr>
      <w:r>
        <w:rPr>
          <w:rFonts w:hint="eastAsia" w:eastAsia="仿宋_GB2312"/>
          <w:color w:val="000000"/>
          <w:sz w:val="32"/>
          <w:szCs w:val="32"/>
          <w:u w:val="single"/>
          <w:lang w:eastAsia="zh-CN"/>
        </w:rPr>
        <w:t>东莞迎宾馆酒店有限公司松山湖分公司</w:t>
      </w:r>
      <w:r>
        <w:rPr>
          <w:rFonts w:hint="eastAsia" w:eastAsia="仿宋_GB2312"/>
          <w:color w:val="000000"/>
          <w:sz w:val="32"/>
          <w:szCs w:val="32"/>
          <w:u w:val="none"/>
          <w:lang w:val="en-US" w:eastAsia="zh-CN"/>
        </w:rPr>
        <w:t>现</w:t>
      </w:r>
      <w:r>
        <w:rPr>
          <w:rFonts w:hint="eastAsia" w:eastAsia="仿宋_GB2312"/>
          <w:color w:val="000000"/>
          <w:sz w:val="32"/>
          <w:szCs w:val="32"/>
          <w:lang w:val="en-US" w:eastAsia="zh-CN"/>
        </w:rPr>
        <w:t>进行</w:t>
      </w:r>
      <w:r>
        <w:rPr>
          <w:rFonts w:hint="eastAsia" w:eastAsia="仿宋_GB2312"/>
          <w:color w:val="000000"/>
          <w:sz w:val="32"/>
          <w:szCs w:val="32"/>
          <w:u w:val="single"/>
          <w:lang w:eastAsia="zh-CN"/>
        </w:rPr>
        <w:t>厨房主电缆</w:t>
      </w:r>
      <w:r>
        <w:rPr>
          <w:rFonts w:hint="eastAsia" w:eastAsia="仿宋_GB2312"/>
          <w:color w:val="000000"/>
          <w:sz w:val="32"/>
          <w:szCs w:val="32"/>
        </w:rPr>
        <w:t>采购，</w:t>
      </w:r>
      <w:r>
        <w:rPr>
          <w:rFonts w:hint="eastAsia" w:eastAsia="仿宋_GB2312"/>
          <w:color w:val="000000"/>
          <w:sz w:val="32"/>
          <w:szCs w:val="32"/>
          <w:lang w:val="en-US" w:eastAsia="zh-CN"/>
        </w:rPr>
        <w:t>项目</w:t>
      </w:r>
      <w:r>
        <w:rPr>
          <w:rFonts w:hint="eastAsia" w:eastAsia="仿宋_GB2312"/>
          <w:color w:val="000000"/>
          <w:sz w:val="32"/>
          <w:szCs w:val="32"/>
        </w:rPr>
        <w:t>相关情况介绍如下：</w:t>
      </w:r>
    </w:p>
    <w:p>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一、项目名称及内容</w:t>
      </w:r>
    </w:p>
    <w:p>
      <w:pPr>
        <w:adjustRightInd w:val="0"/>
        <w:snapToGrid w:val="0"/>
        <w:spacing w:line="600" w:lineRule="exact"/>
        <w:ind w:firstLine="640" w:firstLineChars="200"/>
        <w:rPr>
          <w:rFonts w:eastAsia="仿宋_GB2312"/>
          <w:color w:val="000000"/>
          <w:sz w:val="32"/>
          <w:szCs w:val="32"/>
        </w:rPr>
      </w:pPr>
      <w:r>
        <w:rPr>
          <w:rFonts w:eastAsia="仿宋_GB2312"/>
          <w:color w:val="000000"/>
          <w:sz w:val="32"/>
          <w:szCs w:val="32"/>
        </w:rPr>
        <w:t>1</w:t>
      </w:r>
      <w:r>
        <w:rPr>
          <w:rFonts w:hint="eastAsia" w:eastAsia="仿宋_GB2312"/>
          <w:color w:val="000000"/>
          <w:sz w:val="32"/>
          <w:szCs w:val="32"/>
        </w:rPr>
        <w:t>、项目名称：</w:t>
      </w:r>
      <w:r>
        <w:rPr>
          <w:rFonts w:hint="eastAsia" w:eastAsia="仿宋_GB2312"/>
          <w:color w:val="000000"/>
          <w:sz w:val="32"/>
          <w:szCs w:val="32"/>
          <w:u w:val="single"/>
        </w:rPr>
        <w:t>大湾区大学学术交流中心</w:t>
      </w:r>
      <w:r>
        <w:rPr>
          <w:rFonts w:hint="eastAsia" w:eastAsia="仿宋_GB2312"/>
          <w:color w:val="000000"/>
          <w:sz w:val="32"/>
          <w:szCs w:val="32"/>
          <w:u w:val="single"/>
          <w:lang w:eastAsia="zh-CN"/>
        </w:rPr>
        <w:t>室内改造项目</w:t>
      </w:r>
      <w:r>
        <w:rPr>
          <w:rFonts w:hint="eastAsia" w:eastAsia="仿宋_GB2312"/>
          <w:color w:val="000000"/>
          <w:sz w:val="32"/>
          <w:szCs w:val="32"/>
          <w:u w:val="single"/>
          <w:lang w:val="en-US" w:eastAsia="zh-CN"/>
        </w:rPr>
        <w:t>-厨房主电缆采购</w:t>
      </w:r>
      <w:r>
        <w:rPr>
          <w:rFonts w:hint="eastAsia" w:eastAsia="仿宋_GB2312"/>
          <w:color w:val="000000"/>
          <w:sz w:val="32"/>
          <w:szCs w:val="32"/>
          <w:u w:val="single"/>
        </w:rPr>
        <w:t>项目；</w:t>
      </w:r>
    </w:p>
    <w:p>
      <w:pPr>
        <w:adjustRightInd w:val="0"/>
        <w:snapToGrid w:val="0"/>
        <w:spacing w:line="600" w:lineRule="exact"/>
        <w:ind w:firstLine="640" w:firstLineChars="200"/>
        <w:rPr>
          <w:rFonts w:eastAsia="仿宋_GB2312"/>
          <w:color w:val="000000"/>
          <w:sz w:val="32"/>
          <w:szCs w:val="32"/>
          <w:u w:val="single"/>
        </w:rPr>
      </w:pPr>
      <w:r>
        <w:rPr>
          <w:rFonts w:eastAsia="仿宋_GB2312"/>
          <w:color w:val="000000"/>
          <w:sz w:val="32"/>
          <w:szCs w:val="32"/>
        </w:rPr>
        <w:t>2</w:t>
      </w:r>
      <w:r>
        <w:rPr>
          <w:rFonts w:hint="eastAsia" w:eastAsia="仿宋_GB2312"/>
          <w:color w:val="000000"/>
          <w:sz w:val="32"/>
          <w:szCs w:val="32"/>
        </w:rPr>
        <w:t>、采购范围：</w:t>
      </w:r>
      <w:r>
        <w:rPr>
          <w:rFonts w:hint="eastAsia" w:eastAsia="仿宋_GB2312"/>
          <w:color w:val="000000"/>
          <w:sz w:val="32"/>
          <w:szCs w:val="32"/>
          <w:u w:val="single"/>
          <w:lang w:val="en-US" w:eastAsia="zh-CN"/>
        </w:rPr>
        <w:t>厨房主电缆</w:t>
      </w:r>
      <w:r>
        <w:rPr>
          <w:rFonts w:hint="eastAsia" w:eastAsia="仿宋_GB2312"/>
          <w:color w:val="000000"/>
          <w:sz w:val="32"/>
          <w:szCs w:val="32"/>
          <w:u w:val="single"/>
        </w:rPr>
        <w:t>；</w:t>
      </w:r>
    </w:p>
    <w:p>
      <w:pPr>
        <w:adjustRightInd w:val="0"/>
        <w:snapToGrid w:val="0"/>
        <w:spacing w:line="600" w:lineRule="exact"/>
        <w:ind w:firstLine="640" w:firstLineChars="200"/>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、项目地点：</w:t>
      </w:r>
      <w:r>
        <w:rPr>
          <w:rFonts w:hint="eastAsia" w:eastAsia="仿宋_GB2312"/>
          <w:color w:val="000000"/>
          <w:sz w:val="32"/>
          <w:szCs w:val="32"/>
          <w:u w:val="single"/>
        </w:rPr>
        <w:t>采购人指定地点；</w:t>
      </w:r>
    </w:p>
    <w:p>
      <w:pPr>
        <w:adjustRightInd w:val="0"/>
        <w:snapToGrid w:val="0"/>
        <w:spacing w:line="600" w:lineRule="exact"/>
        <w:ind w:firstLine="640" w:firstLineChars="200"/>
      </w:pPr>
      <w:r>
        <w:rPr>
          <w:rFonts w:eastAsia="仿宋_GB2312"/>
          <w:color w:val="000000"/>
          <w:sz w:val="32"/>
          <w:szCs w:val="32"/>
        </w:rPr>
        <w:t>4</w:t>
      </w:r>
      <w:r>
        <w:rPr>
          <w:rFonts w:hint="eastAsia" w:eastAsia="仿宋_GB2312"/>
          <w:color w:val="000000"/>
          <w:sz w:val="32"/>
          <w:szCs w:val="32"/>
        </w:rPr>
        <w:t>、服务时间（供货时间</w:t>
      </w:r>
      <w:r>
        <w:rPr>
          <w:rFonts w:eastAsia="仿宋_GB2312"/>
          <w:color w:val="000000"/>
          <w:sz w:val="32"/>
          <w:szCs w:val="32"/>
        </w:rPr>
        <w:t>/</w:t>
      </w:r>
      <w:r>
        <w:rPr>
          <w:rFonts w:hint="eastAsia" w:eastAsia="仿宋_GB2312"/>
          <w:color w:val="000000"/>
          <w:sz w:val="32"/>
          <w:szCs w:val="32"/>
        </w:rPr>
        <w:t>工期）：</w:t>
      </w:r>
      <w:r>
        <w:rPr>
          <w:rFonts w:hint="eastAsia" w:eastAsia="仿宋_GB2312"/>
          <w:color w:val="000000"/>
          <w:sz w:val="32"/>
          <w:szCs w:val="32"/>
          <w:u w:val="single"/>
          <w:lang w:val="en-US" w:eastAsia="zh-CN"/>
        </w:rPr>
        <w:t>自定标之日起</w:t>
      </w:r>
      <w:r>
        <w:rPr>
          <w:rFonts w:hint="eastAsia" w:eastAsia="仿宋_GB2312"/>
          <w:color w:val="auto"/>
          <w:sz w:val="32"/>
          <w:szCs w:val="32"/>
          <w:u w:val="single"/>
          <w:lang w:val="en-US" w:eastAsia="zh-CN"/>
        </w:rPr>
        <w:t>7日</w:t>
      </w:r>
      <w:r>
        <w:rPr>
          <w:rFonts w:hint="eastAsia" w:eastAsia="仿宋_GB2312"/>
          <w:color w:val="000000"/>
          <w:sz w:val="32"/>
          <w:szCs w:val="32"/>
          <w:u w:val="single"/>
          <w:lang w:val="en-US" w:eastAsia="zh-CN"/>
        </w:rPr>
        <w:t>内完成合同产品供货</w:t>
      </w:r>
      <w:r>
        <w:rPr>
          <w:rFonts w:hint="eastAsia" w:eastAsia="仿宋_GB2312"/>
          <w:color w:val="000000"/>
          <w:sz w:val="32"/>
          <w:szCs w:val="32"/>
          <w:u w:val="single"/>
        </w:rPr>
        <w:t>；</w:t>
      </w:r>
    </w:p>
    <w:p>
      <w:pPr>
        <w:adjustRightInd w:val="0"/>
        <w:snapToGrid w:val="0"/>
        <w:spacing w:line="600" w:lineRule="exact"/>
        <w:ind w:firstLine="640" w:firstLineChars="200"/>
        <w:outlineLvl w:val="1"/>
        <w:rPr>
          <w:rFonts w:eastAsia="黑体"/>
          <w:color w:val="000000"/>
          <w:sz w:val="32"/>
          <w:szCs w:val="32"/>
        </w:rPr>
      </w:pPr>
      <w:r>
        <w:rPr>
          <w:rFonts w:eastAsia="黑体"/>
          <w:color w:val="000000"/>
          <w:sz w:val="32"/>
          <w:szCs w:val="32"/>
        </w:rPr>
        <w:sym w:font="Wingdings" w:char="F0AB"/>
      </w:r>
      <w:r>
        <w:rPr>
          <w:rFonts w:hint="eastAsia" w:eastAsia="黑体"/>
          <w:color w:val="000000"/>
          <w:sz w:val="32"/>
          <w:szCs w:val="32"/>
          <w:lang w:val="en-US" w:eastAsia="zh-CN"/>
        </w:rPr>
        <w:t>二</w:t>
      </w:r>
      <w:r>
        <w:rPr>
          <w:rFonts w:hint="eastAsia" w:eastAsia="黑体"/>
          <w:color w:val="000000"/>
          <w:sz w:val="32"/>
          <w:szCs w:val="32"/>
        </w:rPr>
        <w:t>、响应人资格要求</w:t>
      </w:r>
    </w:p>
    <w:p>
      <w:pPr>
        <w:adjustRightInd w:val="0"/>
        <w:snapToGrid w:val="0"/>
        <w:spacing w:line="600" w:lineRule="exact"/>
        <w:ind w:firstLine="640" w:firstLineChars="200"/>
        <w:rPr>
          <w:rFonts w:hint="eastAsia" w:eastAsia="仿宋_GB2312"/>
          <w:color w:val="000000"/>
          <w:sz w:val="32"/>
          <w:szCs w:val="32"/>
        </w:rPr>
      </w:pPr>
      <w:r>
        <w:rPr>
          <w:rFonts w:hint="eastAsia" w:ascii="仿宋" w:hAnsi="仿宋" w:eastAsia="仿宋"/>
          <w:sz w:val="32"/>
          <w:szCs w:val="32"/>
        </w:rPr>
        <w:t>1、响应人须为在中华人民共和国境内登记注册的具有独立承担民事责</w:t>
      </w:r>
      <w:r>
        <w:rPr>
          <w:rFonts w:hint="eastAsia" w:eastAsia="仿宋_GB2312"/>
          <w:color w:val="000000"/>
          <w:sz w:val="32"/>
          <w:szCs w:val="32"/>
        </w:rPr>
        <w:t>任能力的法人或其他组织。【提供《营业执照》复印件（加盖公章）或《事业单位法人证书》复印件（加盖公章）或其他主体证书复印件（加盖公章）】</w:t>
      </w:r>
    </w:p>
    <w:p>
      <w:pPr>
        <w:adjustRightInd w:val="0"/>
        <w:snapToGrid w:val="0"/>
        <w:spacing w:line="600" w:lineRule="exact"/>
        <w:ind w:firstLine="640" w:firstLineChars="200"/>
        <w:rPr>
          <w:rFonts w:hint="eastAsia" w:eastAsia="仿宋_GB2312"/>
          <w:color w:val="000000"/>
          <w:sz w:val="32"/>
          <w:szCs w:val="32"/>
        </w:rPr>
      </w:pPr>
      <w:r>
        <w:rPr>
          <w:rFonts w:hint="eastAsia" w:eastAsia="仿宋_GB2312"/>
          <w:color w:val="000000"/>
          <w:sz w:val="32"/>
          <w:szCs w:val="32"/>
        </w:rPr>
        <w:t>2、业绩要求：具备</w:t>
      </w:r>
      <w:r>
        <w:rPr>
          <w:rFonts w:hint="eastAsia" w:eastAsia="仿宋_GB2312"/>
          <w:color w:val="000000"/>
          <w:sz w:val="32"/>
          <w:szCs w:val="32"/>
          <w:lang w:val="en-US" w:eastAsia="zh-CN"/>
        </w:rPr>
        <w:t>电缆线供货</w:t>
      </w:r>
      <w:r>
        <w:rPr>
          <w:rFonts w:hint="eastAsia" w:eastAsia="仿宋_GB2312"/>
          <w:color w:val="000000"/>
          <w:sz w:val="32"/>
          <w:szCs w:val="32"/>
        </w:rPr>
        <w:t>项目经验，要求</w:t>
      </w:r>
      <w:r>
        <w:rPr>
          <w:rFonts w:hint="eastAsia" w:eastAsia="仿宋_GB2312"/>
          <w:color w:val="000000"/>
          <w:sz w:val="32"/>
          <w:szCs w:val="32"/>
          <w:lang w:val="en-US" w:eastAsia="zh-CN"/>
        </w:rPr>
        <w:t>2024</w:t>
      </w:r>
      <w:r>
        <w:rPr>
          <w:rFonts w:hint="eastAsia" w:eastAsia="仿宋_GB2312"/>
          <w:color w:val="000000"/>
          <w:sz w:val="32"/>
          <w:szCs w:val="32"/>
        </w:rPr>
        <w:t>年</w:t>
      </w:r>
      <w:r>
        <w:rPr>
          <w:rFonts w:hint="eastAsia" w:eastAsia="仿宋_GB2312"/>
          <w:color w:val="000000"/>
          <w:sz w:val="32"/>
          <w:szCs w:val="32"/>
          <w:lang w:val="en-US" w:eastAsia="zh-CN"/>
        </w:rPr>
        <w:t>1</w:t>
      </w:r>
      <w:r>
        <w:rPr>
          <w:rFonts w:hint="eastAsia" w:eastAsia="仿宋_GB2312"/>
          <w:color w:val="000000"/>
          <w:sz w:val="32"/>
          <w:szCs w:val="32"/>
        </w:rPr>
        <w:t>月</w:t>
      </w:r>
      <w:r>
        <w:rPr>
          <w:rFonts w:hint="eastAsia" w:eastAsia="仿宋_GB2312"/>
          <w:color w:val="000000"/>
          <w:sz w:val="32"/>
          <w:szCs w:val="32"/>
          <w:lang w:val="en-US" w:eastAsia="zh-CN"/>
        </w:rPr>
        <w:t>1</w:t>
      </w:r>
      <w:r>
        <w:rPr>
          <w:rFonts w:hint="eastAsia" w:eastAsia="仿宋_GB2312"/>
          <w:color w:val="000000"/>
          <w:sz w:val="32"/>
          <w:szCs w:val="32"/>
        </w:rPr>
        <w:t>日起至</w:t>
      </w:r>
      <w:r>
        <w:rPr>
          <w:rFonts w:hint="eastAsia" w:eastAsia="仿宋_GB2312"/>
          <w:color w:val="000000"/>
          <w:sz w:val="32"/>
          <w:szCs w:val="32"/>
          <w:lang w:val="en-US" w:eastAsia="zh-CN"/>
        </w:rPr>
        <w:t>今</w:t>
      </w:r>
      <w:r>
        <w:rPr>
          <w:rFonts w:hint="eastAsia" w:eastAsia="仿宋_GB2312"/>
          <w:color w:val="000000"/>
          <w:sz w:val="32"/>
          <w:szCs w:val="32"/>
        </w:rPr>
        <w:t>，完成至少1个</w:t>
      </w:r>
      <w:r>
        <w:rPr>
          <w:rFonts w:hint="eastAsia" w:eastAsia="仿宋_GB2312"/>
          <w:color w:val="000000"/>
          <w:sz w:val="32"/>
          <w:szCs w:val="32"/>
          <w:lang w:eastAsia="zh-CN"/>
        </w:rPr>
        <w:t>≥</w:t>
      </w:r>
      <w:r>
        <w:rPr>
          <w:rFonts w:hint="eastAsia" w:eastAsia="仿宋_GB2312"/>
          <w:color w:val="000000"/>
          <w:sz w:val="32"/>
          <w:szCs w:val="32"/>
          <w:lang w:val="en-US" w:eastAsia="zh-CN"/>
        </w:rPr>
        <w:t>24万的电缆线</w:t>
      </w:r>
      <w:r>
        <w:rPr>
          <w:rFonts w:hint="eastAsia" w:eastAsia="仿宋_GB2312"/>
          <w:color w:val="000000"/>
          <w:sz w:val="32"/>
          <w:szCs w:val="32"/>
        </w:rPr>
        <w:t>供货业绩。【按合同签订时间为准，须提供合同关键页复印件（包含但不限于合同首页、合同金额页、合同签字页等）、该合同期内任意一期发票复印件</w:t>
      </w:r>
      <w:r>
        <w:rPr>
          <w:rFonts w:hint="eastAsia" w:eastAsia="仿宋_GB2312"/>
          <w:color w:val="000000"/>
          <w:sz w:val="32"/>
          <w:szCs w:val="32"/>
          <w:lang w:eastAsia="zh-CN"/>
        </w:rPr>
        <w:t>，</w:t>
      </w:r>
      <w:r>
        <w:rPr>
          <w:rFonts w:hint="eastAsia" w:eastAsia="仿宋_GB2312"/>
          <w:color w:val="000000"/>
          <w:sz w:val="32"/>
          <w:szCs w:val="32"/>
        </w:rPr>
        <w:t>并加盖投标人公章。】</w:t>
      </w:r>
    </w:p>
    <w:p>
      <w:pPr>
        <w:adjustRightInd w:val="0"/>
        <w:snapToGrid w:val="0"/>
        <w:spacing w:line="600" w:lineRule="exact"/>
        <w:ind w:firstLine="640" w:firstLineChars="200"/>
        <w:rPr>
          <w:rFonts w:eastAsia="仿宋_GB2312"/>
          <w:color w:val="000000"/>
          <w:sz w:val="32"/>
          <w:szCs w:val="32"/>
        </w:rPr>
      </w:pPr>
      <w:r>
        <w:rPr>
          <w:rFonts w:hint="eastAsia" w:eastAsia="仿宋_GB2312"/>
          <w:color w:val="000000"/>
          <w:sz w:val="32"/>
          <w:szCs w:val="32"/>
          <w:lang w:val="en-US" w:eastAsia="zh-CN"/>
        </w:rPr>
        <w:t>3</w:t>
      </w:r>
      <w:r>
        <w:rPr>
          <w:rFonts w:hint="eastAsia" w:eastAsia="仿宋_GB2312"/>
          <w:color w:val="000000"/>
          <w:sz w:val="32"/>
          <w:szCs w:val="32"/>
        </w:rPr>
        <w:t>、未被列入东实集团及下属企业</w:t>
      </w:r>
      <w:r>
        <w:rPr>
          <w:rFonts w:hint="eastAsia" w:eastAsia="仿宋_GB2312"/>
          <w:color w:val="000000"/>
          <w:sz w:val="32"/>
          <w:szCs w:val="32"/>
          <w:lang w:val="en-US" w:eastAsia="zh-CN"/>
        </w:rPr>
        <w:t>相关</w:t>
      </w:r>
      <w:r>
        <w:rPr>
          <w:rFonts w:hint="eastAsia" w:eastAsia="仿宋_GB2312"/>
          <w:color w:val="000000"/>
          <w:sz w:val="32"/>
          <w:szCs w:val="32"/>
        </w:rPr>
        <w:t>领域黑名单。【以东莞实业投资控股集团</w:t>
      </w:r>
      <w:r>
        <w:rPr>
          <w:rFonts w:hint="default" w:eastAsia="仿宋_GB2312"/>
          <w:color w:val="000000"/>
          <w:sz w:val="32"/>
          <w:szCs w:val="32"/>
        </w:rPr>
        <w:t>有限公司发文（东实通〔2021〕44号）、（东实通〔2021〕98号）</w:t>
      </w:r>
      <w:r>
        <w:rPr>
          <w:rFonts w:hint="default" w:eastAsia="仿宋_GB2312"/>
          <w:color w:val="000000"/>
          <w:sz w:val="32"/>
          <w:szCs w:val="32"/>
          <w:lang w:eastAsia="zh-CN"/>
        </w:rPr>
        <w:t>、</w:t>
      </w:r>
      <w:r>
        <w:rPr>
          <w:rFonts w:hint="default" w:eastAsia="仿宋_GB2312"/>
          <w:color w:val="000000"/>
          <w:sz w:val="32"/>
          <w:szCs w:val="32"/>
          <w:lang w:val="en-US" w:eastAsia="zh-CN"/>
        </w:rPr>
        <w:t>（东实通〔2022〕75号）（东实通〔2023〕37号）</w:t>
      </w:r>
      <w:r>
        <w:rPr>
          <w:rFonts w:hint="default" w:eastAsia="仿宋_GB2312"/>
          <w:color w:val="000000"/>
          <w:sz w:val="32"/>
          <w:szCs w:val="32"/>
        </w:rPr>
        <w:t>为准</w:t>
      </w:r>
      <w:r>
        <w:rPr>
          <w:rFonts w:hint="default" w:eastAsia="仿宋_GB2312"/>
          <w:color w:val="000000"/>
          <w:sz w:val="32"/>
          <w:szCs w:val="32"/>
          <w:lang w:eastAsia="zh-CN"/>
        </w:rPr>
        <w:t>，</w:t>
      </w:r>
      <w:r>
        <w:rPr>
          <w:rFonts w:hint="default" w:eastAsia="仿宋_GB2312"/>
          <w:color w:val="000000"/>
          <w:sz w:val="32"/>
          <w:szCs w:val="32"/>
          <w:lang w:val="en-US" w:eastAsia="zh-CN"/>
        </w:rPr>
        <w:t>如有最新发文通知，按最新文件执行。</w:t>
      </w:r>
      <w:r>
        <w:rPr>
          <w:rFonts w:hint="default" w:eastAsia="仿宋_GB2312"/>
          <w:color w:val="000000"/>
          <w:sz w:val="32"/>
          <w:szCs w:val="32"/>
        </w:rPr>
        <w:t>】</w:t>
      </w:r>
    </w:p>
    <w:p>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lang w:val="en-US" w:eastAsia="zh-CN"/>
        </w:rPr>
        <w:t>三</w:t>
      </w:r>
      <w:r>
        <w:rPr>
          <w:rFonts w:hint="eastAsia" w:eastAsia="黑体"/>
          <w:color w:val="000000"/>
          <w:sz w:val="32"/>
          <w:szCs w:val="32"/>
        </w:rPr>
        <w:t>、采购内容及要求</w:t>
      </w:r>
    </w:p>
    <w:p>
      <w:pPr>
        <w:spacing w:line="600" w:lineRule="exact"/>
        <w:ind w:firstLine="640" w:firstLineChars="200"/>
        <w:rPr>
          <w:rFonts w:eastAsia="仿宋_GB2312"/>
          <w:color w:val="000000"/>
          <w:sz w:val="32"/>
          <w:szCs w:val="32"/>
        </w:rPr>
      </w:pPr>
      <w:r>
        <w:rPr>
          <w:rFonts w:hint="eastAsia" w:eastAsia="仿宋_GB2312"/>
          <w:color w:val="000000"/>
          <w:sz w:val="32"/>
          <w:szCs w:val="32"/>
          <w:u w:val="single"/>
        </w:rPr>
        <w:t>具体要求详见本询价文件《</w:t>
      </w:r>
      <w:r>
        <w:rPr>
          <w:rFonts w:hint="eastAsia" w:eastAsia="仿宋_GB2312"/>
          <w:color w:val="000000"/>
          <w:sz w:val="32"/>
          <w:szCs w:val="32"/>
          <w:u w:val="single"/>
          <w:lang w:val="en-US" w:eastAsia="zh-CN"/>
        </w:rPr>
        <w:t>报价清单</w:t>
      </w:r>
      <w:r>
        <w:rPr>
          <w:rFonts w:hint="eastAsia" w:eastAsia="仿宋_GB2312"/>
          <w:color w:val="000000"/>
          <w:sz w:val="32"/>
          <w:szCs w:val="32"/>
          <w:u w:val="single"/>
        </w:rPr>
        <w:t>》</w:t>
      </w:r>
      <w:r>
        <w:rPr>
          <w:rFonts w:hint="eastAsia" w:eastAsia="仿宋_GB2312"/>
          <w:color w:val="000000"/>
          <w:sz w:val="32"/>
          <w:szCs w:val="32"/>
          <w:u w:val="single"/>
          <w:lang w:val="en-US" w:eastAsia="zh-CN"/>
        </w:rPr>
        <w:t>中技术参数要求</w:t>
      </w:r>
      <w:r>
        <w:rPr>
          <w:rFonts w:hint="eastAsia" w:eastAsia="仿宋_GB2312"/>
          <w:color w:val="000000"/>
          <w:sz w:val="32"/>
          <w:szCs w:val="32"/>
        </w:rPr>
        <w:t>。响应人须仔细阅读本技术</w:t>
      </w:r>
      <w:r>
        <w:rPr>
          <w:rFonts w:hint="eastAsia" w:eastAsia="仿宋_GB2312"/>
          <w:color w:val="000000"/>
          <w:sz w:val="32"/>
          <w:szCs w:val="32"/>
          <w:lang w:val="en-US" w:eastAsia="zh-CN"/>
        </w:rPr>
        <w:t>参数要求</w:t>
      </w:r>
      <w:r>
        <w:rPr>
          <w:rFonts w:hint="eastAsia" w:eastAsia="仿宋_GB2312"/>
          <w:color w:val="000000"/>
          <w:sz w:val="32"/>
          <w:szCs w:val="32"/>
        </w:rPr>
        <w:t>，因未详细了解本技术</w:t>
      </w:r>
      <w:r>
        <w:rPr>
          <w:rFonts w:hint="eastAsia" w:eastAsia="仿宋_GB2312"/>
          <w:color w:val="000000"/>
          <w:sz w:val="32"/>
          <w:szCs w:val="32"/>
          <w:lang w:val="en-US" w:eastAsia="zh-CN"/>
        </w:rPr>
        <w:t>参数要求</w:t>
      </w:r>
      <w:r>
        <w:rPr>
          <w:rFonts w:hint="eastAsia" w:eastAsia="仿宋_GB2312"/>
          <w:color w:val="000000"/>
          <w:sz w:val="32"/>
          <w:szCs w:val="32"/>
        </w:rPr>
        <w:t>造成报价项目遗漏，由响应人自行负责。</w:t>
      </w:r>
    </w:p>
    <w:p>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lang w:val="en-US" w:eastAsia="zh-CN"/>
        </w:rPr>
        <w:t>四</w:t>
      </w:r>
      <w:r>
        <w:rPr>
          <w:rFonts w:hint="eastAsia" w:eastAsia="黑体"/>
          <w:color w:val="000000"/>
          <w:sz w:val="32"/>
          <w:szCs w:val="32"/>
        </w:rPr>
        <w:t>、完成时间</w:t>
      </w:r>
    </w:p>
    <w:p>
      <w:pPr>
        <w:spacing w:line="600" w:lineRule="exact"/>
        <w:ind w:firstLine="640" w:firstLineChars="200"/>
        <w:rPr>
          <w:rFonts w:eastAsia="仿宋_GB2312"/>
          <w:color w:val="000000"/>
          <w:sz w:val="32"/>
          <w:szCs w:val="32"/>
        </w:rPr>
      </w:pPr>
      <w:bookmarkStart w:id="0" w:name="_Hlk38897553"/>
      <w:r>
        <w:rPr>
          <w:rFonts w:hint="eastAsia" w:eastAsia="仿宋_GB2312"/>
          <w:color w:val="000000"/>
          <w:sz w:val="32"/>
          <w:szCs w:val="32"/>
          <w:u w:val="single"/>
          <w:lang w:val="en-US" w:eastAsia="zh-CN"/>
        </w:rPr>
        <w:t>自定标之日起</w:t>
      </w:r>
      <w:r>
        <w:rPr>
          <w:rFonts w:hint="eastAsia" w:eastAsia="仿宋_GB2312"/>
          <w:color w:val="auto"/>
          <w:sz w:val="32"/>
          <w:szCs w:val="32"/>
          <w:u w:val="single"/>
          <w:lang w:val="en-US" w:eastAsia="zh-CN"/>
        </w:rPr>
        <w:t>7日</w:t>
      </w:r>
      <w:r>
        <w:rPr>
          <w:rFonts w:hint="eastAsia" w:eastAsia="仿宋_GB2312"/>
          <w:color w:val="000000"/>
          <w:sz w:val="32"/>
          <w:szCs w:val="32"/>
          <w:u w:val="single"/>
          <w:lang w:val="en-US" w:eastAsia="zh-CN"/>
        </w:rPr>
        <w:t>内完成合同产品供货</w:t>
      </w:r>
      <w:r>
        <w:rPr>
          <w:rFonts w:hint="eastAsia" w:eastAsia="仿宋_GB2312"/>
          <w:color w:val="000000"/>
          <w:sz w:val="32"/>
          <w:szCs w:val="32"/>
        </w:rPr>
        <w:t>。</w:t>
      </w:r>
      <w:bookmarkEnd w:id="0"/>
    </w:p>
    <w:p>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lang w:val="en-US" w:eastAsia="zh-CN"/>
        </w:rPr>
        <w:t>五</w:t>
      </w:r>
      <w:r>
        <w:rPr>
          <w:rFonts w:hint="eastAsia" w:eastAsia="黑体"/>
          <w:color w:val="000000"/>
          <w:sz w:val="32"/>
          <w:szCs w:val="32"/>
        </w:rPr>
        <w:t>、支付方式</w:t>
      </w:r>
    </w:p>
    <w:p>
      <w:pPr>
        <w:spacing w:line="600" w:lineRule="exact"/>
        <w:ind w:firstLine="640" w:firstLineChars="200"/>
        <w:rPr>
          <w:rFonts w:hint="eastAsia" w:ascii="Times New Roman" w:hAnsi="Times New Roman" w:eastAsia="仿宋_GB2312" w:cs="Times New Roman"/>
          <w:color w:val="000000"/>
          <w:sz w:val="32"/>
          <w:szCs w:val="32"/>
          <w:u w:val="single"/>
          <w:lang w:val="en-US" w:eastAsia="zh-CN"/>
        </w:rPr>
      </w:pPr>
      <w:bookmarkStart w:id="1" w:name="_Hlk38897977"/>
      <w:r>
        <w:rPr>
          <w:rFonts w:hint="eastAsia" w:eastAsia="仿宋_GB2312"/>
          <w:color w:val="000000"/>
          <w:sz w:val="32"/>
          <w:szCs w:val="32"/>
          <w:u w:val="single"/>
          <w:lang w:val="en-US" w:eastAsia="zh-CN"/>
        </w:rPr>
        <w:t>1、</w:t>
      </w:r>
      <w:r>
        <w:rPr>
          <w:rFonts w:hint="eastAsia" w:eastAsia="仿宋_GB2312"/>
          <w:color w:val="000000"/>
          <w:sz w:val="32"/>
          <w:szCs w:val="32"/>
          <w:u w:val="single"/>
        </w:rPr>
        <w:t>本合同签订后，</w:t>
      </w:r>
      <w:r>
        <w:rPr>
          <w:rFonts w:hint="eastAsia" w:eastAsia="仿宋_GB2312"/>
          <w:color w:val="000000"/>
          <w:sz w:val="32"/>
          <w:szCs w:val="32"/>
          <w:u w:val="single"/>
          <w:lang w:val="en-US" w:eastAsia="zh-CN"/>
        </w:rPr>
        <w:t>按合同</w:t>
      </w:r>
      <w:r>
        <w:rPr>
          <w:rFonts w:hint="eastAsia" w:eastAsia="仿宋_GB2312"/>
          <w:color w:val="000000"/>
          <w:sz w:val="32"/>
          <w:szCs w:val="32"/>
          <w:u w:val="single"/>
        </w:rPr>
        <w:t>金额的</w:t>
      </w:r>
      <w:r>
        <w:rPr>
          <w:rFonts w:hint="eastAsia" w:ascii="Times New Roman" w:hAnsi="Times New Roman" w:eastAsia="仿宋_GB2312" w:cs="Times New Roman"/>
          <w:color w:val="000000"/>
          <w:sz w:val="32"/>
          <w:szCs w:val="32"/>
          <w:u w:val="single"/>
          <w:lang w:val="en-US" w:eastAsia="zh-CN"/>
        </w:rPr>
        <w:t>2</w:t>
      </w:r>
      <w:r>
        <w:rPr>
          <w:rFonts w:hint="eastAsia" w:ascii="Times New Roman" w:hAnsi="Times New Roman" w:eastAsia="仿宋_GB2312" w:cs="Times New Roman"/>
          <w:color w:val="000000"/>
          <w:sz w:val="32"/>
          <w:szCs w:val="32"/>
          <w:u w:val="single"/>
        </w:rPr>
        <w:t>0%</w:t>
      </w:r>
      <w:r>
        <w:rPr>
          <w:rFonts w:hint="eastAsia" w:ascii="Times New Roman" w:hAnsi="Times New Roman" w:eastAsia="仿宋_GB2312" w:cs="Times New Roman"/>
          <w:color w:val="000000"/>
          <w:sz w:val="32"/>
          <w:szCs w:val="32"/>
          <w:u w:val="single"/>
          <w:lang w:val="en-US" w:eastAsia="zh-CN"/>
        </w:rPr>
        <w:t>支付第一笔货款；</w:t>
      </w:r>
    </w:p>
    <w:p>
      <w:pPr>
        <w:spacing w:line="600" w:lineRule="exact"/>
        <w:ind w:firstLine="640" w:firstLineChars="200"/>
        <w:rPr>
          <w:rFonts w:hint="eastAsia" w:ascii="Times New Roman" w:hAnsi="Times New Roman" w:eastAsia="仿宋_GB2312" w:cs="Times New Roman"/>
          <w:color w:val="000000"/>
          <w:sz w:val="32"/>
          <w:szCs w:val="32"/>
          <w:u w:val="single"/>
          <w:lang w:val="en-US" w:eastAsia="zh-CN"/>
        </w:rPr>
      </w:pPr>
      <w:r>
        <w:rPr>
          <w:rFonts w:hint="eastAsia" w:ascii="Times New Roman" w:hAnsi="Times New Roman" w:eastAsia="仿宋_GB2312" w:cs="Times New Roman"/>
          <w:color w:val="000000"/>
          <w:sz w:val="32"/>
          <w:szCs w:val="32"/>
          <w:u w:val="single"/>
          <w:lang w:val="en-US" w:eastAsia="zh-CN"/>
        </w:rPr>
        <w:t>2、合同产品全部到达采购人指定仓库经验收合格，并收到相应金额的增值税专用发票及相关请款资料后，按实际验收合格总数量支付实际采购金额的97%；</w:t>
      </w:r>
    </w:p>
    <w:p>
      <w:pPr>
        <w:spacing w:line="600" w:lineRule="exact"/>
        <w:ind w:firstLine="640" w:firstLineChars="200"/>
        <w:rPr>
          <w:rFonts w:hint="eastAsia" w:ascii="Times New Roman" w:hAnsi="Times New Roman" w:eastAsia="仿宋_GB2312" w:cs="Times New Roman"/>
          <w:color w:val="000000"/>
          <w:sz w:val="32"/>
          <w:szCs w:val="32"/>
          <w:u w:val="single"/>
          <w:lang w:val="en-US" w:eastAsia="zh-CN"/>
        </w:rPr>
      </w:pPr>
      <w:r>
        <w:rPr>
          <w:rFonts w:hint="eastAsia" w:ascii="Times New Roman" w:hAnsi="Times New Roman" w:eastAsia="仿宋_GB2312" w:cs="Times New Roman"/>
          <w:color w:val="000000"/>
          <w:sz w:val="32"/>
          <w:szCs w:val="32"/>
          <w:u w:val="single"/>
          <w:lang w:val="en-US" w:eastAsia="zh-CN"/>
        </w:rPr>
        <w:t>3、质保期结束并提交完整的请款资料及合法的增值税专用发票后，如未发生质保金扣除事项的，发包人支付结算价款剩余的3%，如发生质保金扣除事项的，由双方核算处理。</w:t>
      </w:r>
    </w:p>
    <w:p>
      <w:pPr>
        <w:adjustRightInd w:val="0"/>
        <w:snapToGrid w:val="0"/>
        <w:spacing w:line="600" w:lineRule="exact"/>
        <w:ind w:firstLine="640" w:firstLineChars="200"/>
        <w:outlineLvl w:val="1"/>
        <w:rPr>
          <w:rFonts w:hint="eastAsia" w:ascii="Times New Roman" w:hAnsi="Times New Roman" w:eastAsia="黑体" w:cs="Times New Roman"/>
          <w:color w:val="000000"/>
          <w:sz w:val="32"/>
          <w:szCs w:val="32"/>
          <w:lang w:val="en-US" w:eastAsia="zh-CN"/>
        </w:rPr>
      </w:pPr>
      <w:r>
        <w:rPr>
          <w:rFonts w:hint="eastAsia" w:ascii="Times New Roman" w:hAnsi="Times New Roman" w:eastAsia="黑体" w:cs="Times New Roman"/>
          <w:color w:val="000000"/>
          <w:sz w:val="32"/>
          <w:szCs w:val="32"/>
          <w:lang w:val="en-US" w:eastAsia="zh-CN"/>
        </w:rPr>
        <w:t>六、质保期及售后服务</w:t>
      </w:r>
    </w:p>
    <w:p>
      <w:pPr>
        <w:spacing w:line="600" w:lineRule="exact"/>
        <w:ind w:firstLine="640" w:firstLineChars="200"/>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1</w:t>
      </w:r>
      <w:r>
        <w:rPr>
          <w:rFonts w:hint="eastAsia" w:ascii="Times New Roman" w:hAnsi="Times New Roman" w:eastAsia="仿宋_GB2312" w:cs="Times New Roman"/>
          <w:color w:val="000000"/>
          <w:sz w:val="32"/>
          <w:szCs w:val="32"/>
          <w:lang w:eastAsia="zh-CN"/>
        </w:rPr>
        <w:t>、</w:t>
      </w:r>
      <w:r>
        <w:rPr>
          <w:rFonts w:hint="eastAsia" w:ascii="Times New Roman" w:hAnsi="Times New Roman" w:eastAsia="仿宋_GB2312" w:cs="Times New Roman"/>
          <w:color w:val="000000"/>
          <w:sz w:val="32"/>
          <w:szCs w:val="32"/>
        </w:rPr>
        <w:t>质保期</w:t>
      </w:r>
      <w:r>
        <w:rPr>
          <w:rFonts w:hint="eastAsia" w:ascii="Times New Roman" w:hAnsi="Times New Roman" w:eastAsia="仿宋_GB2312" w:cs="Times New Roman"/>
          <w:color w:val="000000"/>
          <w:sz w:val="32"/>
          <w:szCs w:val="32"/>
          <w:lang w:eastAsia="zh-CN"/>
        </w:rPr>
        <w:t>为</w:t>
      </w:r>
      <w:r>
        <w:rPr>
          <w:rFonts w:hint="eastAsia" w:ascii="Times New Roman" w:hAnsi="Times New Roman" w:eastAsia="仿宋_GB2312" w:cs="Times New Roman"/>
          <w:color w:val="000000"/>
          <w:sz w:val="32"/>
          <w:szCs w:val="32"/>
          <w:lang w:val="en-US" w:eastAsia="zh-CN"/>
        </w:rPr>
        <w:t>1</w:t>
      </w:r>
      <w:r>
        <w:rPr>
          <w:rFonts w:hint="eastAsia" w:ascii="Times New Roman" w:hAnsi="Times New Roman" w:eastAsia="仿宋_GB2312" w:cs="Times New Roman"/>
          <w:color w:val="000000"/>
          <w:sz w:val="32"/>
          <w:szCs w:val="32"/>
        </w:rPr>
        <w:t>年，自验收合格之日起计算。</w:t>
      </w:r>
    </w:p>
    <w:p>
      <w:pPr>
        <w:spacing w:line="600" w:lineRule="exact"/>
        <w:ind w:firstLine="640" w:firstLineChars="200"/>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rPr>
        <w:t>2</w:t>
      </w:r>
      <w:r>
        <w:rPr>
          <w:rFonts w:hint="eastAsia" w:ascii="Times New Roman" w:hAnsi="Times New Roman" w:eastAsia="仿宋_GB2312" w:cs="Times New Roman"/>
          <w:color w:val="000000"/>
          <w:sz w:val="32"/>
          <w:szCs w:val="32"/>
          <w:lang w:eastAsia="zh-CN"/>
        </w:rPr>
        <w:t>、</w:t>
      </w:r>
      <w:r>
        <w:rPr>
          <w:rFonts w:hint="eastAsia" w:ascii="Times New Roman" w:hAnsi="Times New Roman" w:eastAsia="仿宋_GB2312" w:cs="Times New Roman"/>
          <w:color w:val="000000"/>
          <w:sz w:val="32"/>
          <w:szCs w:val="32"/>
        </w:rPr>
        <w:t>在质保期内，如因产品质量问题导致故障或损失，供方应在接到通知后</w:t>
      </w:r>
      <w:r>
        <w:rPr>
          <w:rFonts w:hint="eastAsia" w:ascii="Times New Roman" w:hAnsi="Times New Roman" w:eastAsia="仿宋_GB2312" w:cs="Times New Roman"/>
          <w:color w:val="000000"/>
          <w:sz w:val="32"/>
          <w:szCs w:val="32"/>
          <w:lang w:val="en-US" w:eastAsia="zh-CN"/>
        </w:rPr>
        <w:t>4</w:t>
      </w:r>
      <w:r>
        <w:rPr>
          <w:rFonts w:hint="eastAsia" w:ascii="Times New Roman" w:hAnsi="Times New Roman" w:eastAsia="仿宋_GB2312" w:cs="Times New Roman"/>
          <w:color w:val="000000"/>
          <w:sz w:val="32"/>
          <w:szCs w:val="32"/>
        </w:rPr>
        <w:t>小时内响</w:t>
      </w:r>
      <w:r>
        <w:rPr>
          <w:rFonts w:hint="eastAsia" w:ascii="Times New Roman" w:hAnsi="Times New Roman" w:eastAsia="仿宋_GB2312" w:cs="Times New Roman"/>
          <w:color w:val="000000"/>
          <w:sz w:val="32"/>
          <w:szCs w:val="32"/>
          <w:lang w:val="en-US" w:eastAsia="zh-CN"/>
        </w:rPr>
        <w:t>应，12</w:t>
      </w:r>
      <w:r>
        <w:rPr>
          <w:rFonts w:hint="eastAsia" w:ascii="Times New Roman" w:hAnsi="Times New Roman" w:eastAsia="仿宋_GB2312" w:cs="Times New Roman"/>
          <w:color w:val="000000"/>
          <w:sz w:val="32"/>
          <w:szCs w:val="32"/>
        </w:rPr>
        <w:t>小时内到场处理，并负责免费维修或更换。</w:t>
      </w:r>
    </w:p>
    <w:p>
      <w:pPr>
        <w:spacing w:line="600" w:lineRule="exact"/>
        <w:ind w:firstLine="640" w:firstLineChars="200"/>
        <w:rPr>
          <w:rFonts w:hint="eastAsia" w:ascii="Times New Roman" w:hAnsi="Times New Roman" w:eastAsia="黑体" w:cs="Times New Roman"/>
          <w:color w:val="000000"/>
          <w:sz w:val="32"/>
          <w:szCs w:val="32"/>
          <w:lang w:val="en-US" w:eastAsia="zh-CN"/>
        </w:rPr>
      </w:pPr>
      <w:r>
        <w:rPr>
          <w:rFonts w:hint="eastAsia" w:ascii="Times New Roman" w:hAnsi="Times New Roman" w:eastAsia="仿宋_GB2312" w:cs="Times New Roman"/>
          <w:color w:val="000000"/>
          <w:sz w:val="32"/>
          <w:szCs w:val="32"/>
        </w:rPr>
        <w:t>3</w:t>
      </w:r>
      <w:r>
        <w:rPr>
          <w:rFonts w:hint="eastAsia" w:ascii="Times New Roman" w:hAnsi="Times New Roman" w:eastAsia="仿宋_GB2312" w:cs="Times New Roman"/>
          <w:color w:val="000000"/>
          <w:sz w:val="32"/>
          <w:szCs w:val="32"/>
          <w:lang w:eastAsia="zh-CN"/>
        </w:rPr>
        <w:t>、</w:t>
      </w:r>
      <w:r>
        <w:rPr>
          <w:rFonts w:hint="eastAsia" w:ascii="Times New Roman" w:hAnsi="Times New Roman" w:eastAsia="仿宋_GB2312" w:cs="Times New Roman"/>
          <w:color w:val="000000"/>
          <w:sz w:val="32"/>
          <w:szCs w:val="32"/>
        </w:rPr>
        <w:t>供方应提供必要的技术支持和现场服务，包括但不限于：</w:t>
      </w:r>
      <w:r>
        <w:rPr>
          <w:rFonts w:hint="eastAsia" w:ascii="Times New Roman" w:hAnsi="Times New Roman" w:eastAsia="仿宋_GB2312" w:cs="Times New Roman"/>
          <w:color w:val="000000"/>
          <w:sz w:val="32"/>
          <w:szCs w:val="32"/>
          <w:lang w:val="en-US" w:eastAsia="zh-CN"/>
        </w:rPr>
        <w:t>卸货至采购方指定位置，</w:t>
      </w:r>
      <w:r>
        <w:rPr>
          <w:rFonts w:hint="eastAsia" w:ascii="Times New Roman" w:hAnsi="Times New Roman" w:eastAsia="仿宋_GB2312" w:cs="Times New Roman"/>
          <w:color w:val="000000"/>
          <w:sz w:val="32"/>
          <w:szCs w:val="32"/>
        </w:rPr>
        <w:t>指导接头等</w:t>
      </w:r>
      <w:r>
        <w:rPr>
          <w:rFonts w:hint="eastAsia" w:ascii="Times New Roman" w:hAnsi="Times New Roman" w:eastAsia="仿宋_GB2312" w:cs="Times New Roman"/>
          <w:color w:val="000000"/>
          <w:sz w:val="32"/>
          <w:szCs w:val="32"/>
          <w:lang w:eastAsia="zh-CN"/>
        </w:rPr>
        <w:t>。</w:t>
      </w:r>
    </w:p>
    <w:bookmarkEnd w:id="1"/>
    <w:p>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lang w:val="en-US" w:eastAsia="zh-CN"/>
        </w:rPr>
        <w:t>七</w:t>
      </w:r>
      <w:r>
        <w:rPr>
          <w:rFonts w:hint="eastAsia" w:eastAsia="黑体"/>
          <w:color w:val="000000"/>
          <w:sz w:val="32"/>
          <w:szCs w:val="32"/>
        </w:rPr>
        <w:t>、报价</w:t>
      </w:r>
    </w:p>
    <w:p>
      <w:pPr>
        <w:spacing w:line="600" w:lineRule="exact"/>
        <w:ind w:firstLine="640" w:firstLineChars="200"/>
        <w:rPr>
          <w:rFonts w:eastAsia="仿宋_GB2312"/>
          <w:color w:val="000000"/>
          <w:sz w:val="32"/>
          <w:szCs w:val="32"/>
        </w:rPr>
      </w:pPr>
      <w:r>
        <w:rPr>
          <w:rFonts w:hint="eastAsia" w:eastAsia="仿宋_GB2312"/>
          <w:color w:val="000000"/>
          <w:sz w:val="32"/>
          <w:szCs w:val="32"/>
        </w:rPr>
        <w:t>本项目发包方式为</w:t>
      </w:r>
      <w:r>
        <w:rPr>
          <w:rFonts w:hint="eastAsia" w:eastAsia="仿宋_GB2312"/>
          <w:color w:val="000000"/>
          <w:sz w:val="32"/>
          <w:szCs w:val="32"/>
          <w:u w:val="single"/>
        </w:rPr>
        <w:t>固定单价暂定总价包干，实行固定价格报价，包括但不限于：完成本项目的制作费、人工费、</w:t>
      </w:r>
      <w:r>
        <w:rPr>
          <w:rFonts w:hint="eastAsia" w:eastAsia="仿宋_GB2312"/>
          <w:color w:val="000000"/>
          <w:sz w:val="32"/>
          <w:szCs w:val="32"/>
          <w:u w:val="single"/>
          <w:lang w:val="en-US" w:eastAsia="zh-CN"/>
        </w:rPr>
        <w:t>样品费、</w:t>
      </w:r>
      <w:r>
        <w:rPr>
          <w:rFonts w:hint="eastAsia" w:eastAsia="仿宋_GB2312"/>
          <w:color w:val="000000"/>
          <w:sz w:val="32"/>
          <w:szCs w:val="32"/>
          <w:u w:val="single"/>
        </w:rPr>
        <w:t>打包费、运输费、搬运到指定仓库的费用、检测费、交货前仓储费、保险费、利润、税费、不可预见费等在项目过程中可能产生的一切费用。响应人已充分考虑了本项目服务内容及要求描述工作量可能与最终实际工作量存在差距的风险。</w:t>
      </w:r>
    </w:p>
    <w:p>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lang w:val="en-US" w:eastAsia="zh-CN"/>
        </w:rPr>
        <w:t>八</w:t>
      </w:r>
      <w:r>
        <w:rPr>
          <w:rFonts w:hint="eastAsia" w:eastAsia="黑体"/>
          <w:color w:val="000000"/>
          <w:sz w:val="32"/>
          <w:szCs w:val="32"/>
        </w:rPr>
        <w:t>、定标</w:t>
      </w:r>
    </w:p>
    <w:p>
      <w:pPr>
        <w:spacing w:line="600" w:lineRule="exact"/>
        <w:ind w:firstLine="640" w:firstLineChars="200"/>
        <w:rPr>
          <w:rFonts w:eastAsia="仿宋_GB2312"/>
          <w:color w:val="000000"/>
          <w:sz w:val="32"/>
          <w:szCs w:val="32"/>
          <w:u w:val="single"/>
        </w:rPr>
      </w:pPr>
      <w:r>
        <w:rPr>
          <w:rFonts w:hint="eastAsia" w:eastAsia="仿宋_GB2312"/>
          <w:color w:val="000000"/>
          <w:sz w:val="32"/>
          <w:szCs w:val="32"/>
          <w:u w:val="single"/>
        </w:rPr>
        <w:t>本次项目采用询价方式进行采购，询价小组对各供应商响应文件进行审核，并根据质量和服务均能满足采购文件实质性响应要求且报价最低的原则，推荐成交候选供应商。</w:t>
      </w:r>
    </w:p>
    <w:p>
      <w:pPr>
        <w:spacing w:line="600" w:lineRule="exact"/>
        <w:ind w:firstLine="640" w:firstLineChars="200"/>
        <w:rPr>
          <w:rFonts w:eastAsia="仿宋_GB2312"/>
          <w:color w:val="000000"/>
          <w:sz w:val="32"/>
          <w:szCs w:val="32"/>
          <w:u w:val="single"/>
        </w:rPr>
      </w:pPr>
      <w:r>
        <w:rPr>
          <w:rFonts w:hint="eastAsia" w:eastAsia="仿宋_GB2312"/>
          <w:color w:val="000000"/>
          <w:sz w:val="32"/>
          <w:szCs w:val="32"/>
          <w:u w:val="single"/>
        </w:rPr>
        <w:t>询价结束后，招标采购工作小组将相关询价情况按程序审批并确定成交人。</w:t>
      </w:r>
    </w:p>
    <w:p>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lang w:val="en-US" w:eastAsia="zh-CN"/>
        </w:rPr>
        <w:t>九</w:t>
      </w:r>
      <w:r>
        <w:rPr>
          <w:rFonts w:hint="eastAsia" w:eastAsia="黑体"/>
          <w:color w:val="000000"/>
          <w:sz w:val="32"/>
          <w:szCs w:val="32"/>
        </w:rPr>
        <w:t>、采取的合同文本</w:t>
      </w:r>
    </w:p>
    <w:p>
      <w:pPr>
        <w:spacing w:line="600" w:lineRule="exact"/>
        <w:ind w:firstLine="640" w:firstLineChars="200"/>
        <w:rPr>
          <w:rFonts w:eastAsia="仿宋_GB2312"/>
          <w:color w:val="000000"/>
          <w:sz w:val="32"/>
          <w:szCs w:val="32"/>
        </w:rPr>
      </w:pPr>
      <w:r>
        <w:rPr>
          <w:rFonts w:hint="eastAsia" w:eastAsia="仿宋_GB2312"/>
          <w:color w:val="000000"/>
          <w:sz w:val="32"/>
          <w:szCs w:val="32"/>
        </w:rPr>
        <w:t>合同签订的依据为询价函、响应文件及补充说明等。确定成交单位后，成交单位在</w:t>
      </w:r>
      <w:r>
        <w:rPr>
          <w:rFonts w:eastAsia="仿宋_GB2312"/>
          <w:color w:val="000000"/>
          <w:sz w:val="32"/>
          <w:szCs w:val="32"/>
          <w:u w:val="single"/>
        </w:rPr>
        <w:t>10</w:t>
      </w:r>
      <w:r>
        <w:rPr>
          <w:rFonts w:hint="eastAsia" w:eastAsia="仿宋_GB2312"/>
          <w:color w:val="000000"/>
          <w:sz w:val="32"/>
          <w:szCs w:val="32"/>
        </w:rPr>
        <w:t>天内与采购人签订合同。</w:t>
      </w:r>
    </w:p>
    <w:p>
      <w:pPr>
        <w:spacing w:line="600" w:lineRule="exact"/>
        <w:ind w:firstLine="640" w:firstLineChars="200"/>
        <w:rPr>
          <w:rFonts w:eastAsia="仿宋_GB2312"/>
          <w:color w:val="000000"/>
          <w:sz w:val="32"/>
          <w:szCs w:val="32"/>
        </w:rPr>
      </w:pPr>
      <w:r>
        <w:rPr>
          <w:rFonts w:hint="eastAsia" w:eastAsia="仿宋_GB2312"/>
          <w:color w:val="000000"/>
          <w:sz w:val="32"/>
          <w:szCs w:val="32"/>
        </w:rPr>
        <w:t>响应人收款前需向采购人提供请款材料和开具合法有效等额的增值税专用发票，否则采购人有权拒绝付款。</w:t>
      </w:r>
    </w:p>
    <w:p>
      <w:pPr>
        <w:adjustRightInd w:val="0"/>
        <w:snapToGrid w:val="0"/>
        <w:spacing w:line="600" w:lineRule="exact"/>
        <w:ind w:firstLine="640" w:firstLineChars="200"/>
        <w:outlineLvl w:val="1"/>
        <w:rPr>
          <w:rFonts w:eastAsia="黑体"/>
          <w:color w:val="000000"/>
          <w:sz w:val="32"/>
          <w:szCs w:val="32"/>
        </w:rPr>
      </w:pPr>
      <w:r>
        <w:rPr>
          <w:rFonts w:eastAsia="黑体"/>
          <w:color w:val="000000"/>
          <w:sz w:val="32"/>
          <w:szCs w:val="32"/>
        </w:rPr>
        <w:sym w:font="Wingdings" w:char="F0AB"/>
      </w:r>
      <w:r>
        <w:rPr>
          <w:rFonts w:hint="eastAsia" w:eastAsia="黑体"/>
          <w:color w:val="000000"/>
          <w:sz w:val="32"/>
          <w:szCs w:val="32"/>
          <w:lang w:val="en-US" w:eastAsia="zh-CN"/>
        </w:rPr>
        <w:t>十</w:t>
      </w:r>
      <w:r>
        <w:rPr>
          <w:rFonts w:hint="eastAsia" w:eastAsia="黑体"/>
          <w:color w:val="000000"/>
          <w:sz w:val="32"/>
          <w:szCs w:val="32"/>
        </w:rPr>
        <w:t>、响应文件的组成部分（响应文件本项资料如有不全，则作无效报价处理）</w:t>
      </w:r>
    </w:p>
    <w:p>
      <w:pPr>
        <w:numPr>
          <w:ilvl w:val="0"/>
          <w:numId w:val="0"/>
        </w:numPr>
        <w:spacing w:line="600" w:lineRule="exact"/>
        <w:ind w:firstLine="640" w:firstLineChars="200"/>
        <w:rPr>
          <w:rFonts w:eastAsia="仿宋_GB2312"/>
          <w:color w:val="000000"/>
          <w:sz w:val="32"/>
          <w:szCs w:val="32"/>
        </w:rPr>
      </w:pPr>
      <w:r>
        <w:rPr>
          <w:rFonts w:hint="eastAsia" w:eastAsia="仿宋_GB2312"/>
          <w:color w:val="000000"/>
          <w:sz w:val="32"/>
          <w:szCs w:val="32"/>
          <w:lang w:val="en-US" w:eastAsia="zh-CN"/>
        </w:rPr>
        <w:t>1、</w:t>
      </w:r>
      <w:r>
        <w:rPr>
          <w:rFonts w:hint="eastAsia" w:eastAsia="仿宋_GB2312"/>
          <w:color w:val="000000"/>
          <w:sz w:val="32"/>
          <w:szCs w:val="32"/>
        </w:rPr>
        <w:t>报价函（模板）及报价清单（清单自拟）；</w:t>
      </w:r>
    </w:p>
    <w:p>
      <w:pPr>
        <w:numPr>
          <w:ilvl w:val="0"/>
          <w:numId w:val="0"/>
        </w:numPr>
        <w:spacing w:line="600" w:lineRule="exact"/>
        <w:ind w:firstLine="640" w:firstLineChars="200"/>
        <w:rPr>
          <w:rFonts w:hint="eastAsia"/>
          <w:lang w:val="en-US" w:eastAsia="zh-CN"/>
        </w:rPr>
      </w:pPr>
      <w:r>
        <w:rPr>
          <w:rFonts w:hint="eastAsia" w:eastAsia="仿宋_GB2312"/>
          <w:color w:val="000000"/>
          <w:sz w:val="32"/>
          <w:szCs w:val="32"/>
          <w:lang w:val="en-US" w:eastAsia="zh-CN"/>
        </w:rPr>
        <w:t>2、</w:t>
      </w:r>
      <w:r>
        <w:rPr>
          <w:rFonts w:hint="eastAsia" w:eastAsia="仿宋_GB2312"/>
          <w:color w:val="000000"/>
          <w:sz w:val="32"/>
          <w:szCs w:val="32"/>
        </w:rPr>
        <w:t>营业执照复印件（加盖公章）</w:t>
      </w:r>
      <w:r>
        <w:rPr>
          <w:rFonts w:hint="eastAsia" w:eastAsia="仿宋_GB2312"/>
          <w:color w:val="000000"/>
          <w:sz w:val="32"/>
          <w:szCs w:val="32"/>
          <w:lang w:val="en-US" w:eastAsia="zh-CN"/>
        </w:rPr>
        <w:t>；</w:t>
      </w:r>
    </w:p>
    <w:p>
      <w:pPr>
        <w:spacing w:line="600" w:lineRule="exact"/>
        <w:ind w:firstLine="640" w:firstLineChars="200"/>
        <w:rPr>
          <w:rFonts w:eastAsia="仿宋_GB2312"/>
          <w:color w:val="000000"/>
          <w:sz w:val="32"/>
          <w:szCs w:val="32"/>
        </w:rPr>
      </w:pPr>
      <w:r>
        <w:rPr>
          <w:rFonts w:hint="eastAsia" w:eastAsia="仿宋_GB2312"/>
          <w:color w:val="000000"/>
          <w:sz w:val="32"/>
          <w:szCs w:val="32"/>
          <w:lang w:val="en-US" w:eastAsia="zh-CN"/>
        </w:rPr>
        <w:t>3、</w:t>
      </w:r>
      <w:r>
        <w:rPr>
          <w:rFonts w:hint="eastAsia" w:eastAsia="仿宋_GB2312"/>
          <w:color w:val="auto"/>
          <w:sz w:val="32"/>
          <w:szCs w:val="32"/>
          <w:lang w:val="en-US" w:eastAsia="zh-CN"/>
        </w:rPr>
        <w:t>法定代表人身份</w:t>
      </w:r>
      <w:r>
        <w:rPr>
          <w:rFonts w:hint="eastAsia" w:eastAsia="仿宋_GB2312"/>
          <w:color w:val="auto"/>
          <w:sz w:val="32"/>
          <w:szCs w:val="32"/>
        </w:rPr>
        <w:t>证明（模板）以及</w:t>
      </w:r>
      <w:r>
        <w:rPr>
          <w:rFonts w:hint="eastAsia" w:eastAsia="仿宋_GB2312"/>
          <w:color w:val="auto"/>
          <w:sz w:val="32"/>
          <w:szCs w:val="32"/>
          <w:lang w:val="en-US" w:eastAsia="zh-CN"/>
        </w:rPr>
        <w:t>法定代表人</w:t>
      </w:r>
      <w:r>
        <w:rPr>
          <w:rFonts w:hint="eastAsia" w:eastAsia="仿宋_GB2312"/>
          <w:color w:val="000000"/>
          <w:sz w:val="32"/>
          <w:szCs w:val="32"/>
        </w:rPr>
        <w:t>身份证复印件；</w:t>
      </w:r>
    </w:p>
    <w:p>
      <w:pPr>
        <w:numPr>
          <w:ilvl w:val="0"/>
          <w:numId w:val="0"/>
        </w:numPr>
        <w:spacing w:line="600" w:lineRule="exact"/>
        <w:ind w:firstLine="640" w:firstLineChars="200"/>
        <w:rPr>
          <w:rFonts w:hint="eastAsia" w:eastAsia="仿宋_GB2312"/>
          <w:color w:val="000000"/>
          <w:sz w:val="32"/>
          <w:szCs w:val="32"/>
        </w:rPr>
      </w:pPr>
      <w:r>
        <w:rPr>
          <w:rFonts w:hint="eastAsia" w:eastAsia="仿宋_GB2312"/>
          <w:color w:val="000000"/>
          <w:sz w:val="32"/>
          <w:szCs w:val="32"/>
          <w:lang w:val="en-US" w:eastAsia="zh-CN"/>
        </w:rPr>
        <w:t>4</w:t>
      </w:r>
      <w:r>
        <w:rPr>
          <w:rFonts w:hint="eastAsia" w:eastAsia="仿宋_GB2312"/>
          <w:color w:val="000000"/>
          <w:sz w:val="32"/>
          <w:szCs w:val="32"/>
        </w:rPr>
        <w:t>、法人授权书（模板）及被委托人身份证复印件；</w:t>
      </w:r>
    </w:p>
    <w:p>
      <w:pPr>
        <w:numPr>
          <w:ilvl w:val="0"/>
          <w:numId w:val="0"/>
        </w:numPr>
        <w:spacing w:line="600" w:lineRule="exact"/>
        <w:ind w:firstLine="640" w:firstLineChars="200"/>
        <w:rPr>
          <w:rFonts w:hint="eastAsia" w:eastAsia="仿宋_GB2312"/>
          <w:lang w:eastAsia="zh-CN"/>
        </w:rPr>
      </w:pPr>
      <w:r>
        <w:rPr>
          <w:rFonts w:hint="eastAsia" w:eastAsia="仿宋_GB2312"/>
          <w:color w:val="000000"/>
          <w:sz w:val="32"/>
          <w:szCs w:val="32"/>
          <w:lang w:val="en-US" w:eastAsia="zh-CN"/>
        </w:rPr>
        <w:t>5、</w:t>
      </w:r>
      <w:r>
        <w:rPr>
          <w:rFonts w:hint="eastAsia" w:eastAsia="仿宋_GB2312"/>
          <w:color w:val="000000"/>
          <w:sz w:val="32"/>
          <w:szCs w:val="32"/>
        </w:rPr>
        <w:t>供货业绩。</w:t>
      </w:r>
      <w:r>
        <w:rPr>
          <w:rFonts w:hint="eastAsia" w:eastAsia="仿宋_GB2312"/>
          <w:color w:val="000000"/>
          <w:sz w:val="32"/>
          <w:szCs w:val="32"/>
          <w:lang w:eastAsia="zh-CN"/>
        </w:rPr>
        <w:t>（</w:t>
      </w:r>
      <w:r>
        <w:rPr>
          <w:rFonts w:hint="eastAsia" w:eastAsia="仿宋_GB2312"/>
          <w:color w:val="000000"/>
          <w:sz w:val="32"/>
          <w:szCs w:val="32"/>
        </w:rPr>
        <w:t>须提供</w:t>
      </w:r>
      <w:r>
        <w:rPr>
          <w:rFonts w:hint="eastAsia" w:eastAsia="仿宋_GB2312"/>
          <w:color w:val="000000"/>
          <w:sz w:val="32"/>
          <w:szCs w:val="32"/>
          <w:highlight w:val="none"/>
          <w:lang w:val="en-US" w:eastAsia="zh-CN"/>
        </w:rPr>
        <w:t>一份</w:t>
      </w:r>
      <w:r>
        <w:rPr>
          <w:rFonts w:hint="eastAsia" w:eastAsia="仿宋_GB2312"/>
          <w:color w:val="000000"/>
          <w:sz w:val="32"/>
          <w:szCs w:val="32"/>
          <w:highlight w:val="none"/>
        </w:rPr>
        <w:t>合同</w:t>
      </w:r>
      <w:r>
        <w:rPr>
          <w:rFonts w:hint="eastAsia" w:eastAsia="仿宋_GB2312"/>
          <w:color w:val="000000"/>
          <w:sz w:val="32"/>
          <w:szCs w:val="32"/>
        </w:rPr>
        <w:t>关键页复印件</w:t>
      </w:r>
      <w:r>
        <w:rPr>
          <w:rFonts w:hint="eastAsia" w:eastAsia="仿宋_GB2312"/>
          <w:color w:val="000000"/>
          <w:sz w:val="32"/>
          <w:szCs w:val="32"/>
          <w:lang w:eastAsia="zh-CN"/>
        </w:rPr>
        <w:t>，</w:t>
      </w:r>
      <w:r>
        <w:rPr>
          <w:rFonts w:hint="eastAsia" w:eastAsia="仿宋_GB2312"/>
          <w:color w:val="000000"/>
          <w:sz w:val="32"/>
          <w:szCs w:val="32"/>
        </w:rPr>
        <w:t>包含但不限于合同首页、合同金额页、合同签字页等</w:t>
      </w:r>
      <w:r>
        <w:rPr>
          <w:rFonts w:hint="eastAsia" w:eastAsia="仿宋_GB2312"/>
          <w:color w:val="000000"/>
          <w:sz w:val="32"/>
          <w:szCs w:val="32"/>
          <w:lang w:eastAsia="zh-CN"/>
        </w:rPr>
        <w:t>，</w:t>
      </w:r>
      <w:r>
        <w:rPr>
          <w:rFonts w:hint="eastAsia" w:eastAsia="仿宋_GB2312"/>
          <w:color w:val="000000"/>
          <w:sz w:val="32"/>
          <w:szCs w:val="32"/>
        </w:rPr>
        <w:t>该合同期内任意一期发票复印件</w:t>
      </w:r>
      <w:r>
        <w:rPr>
          <w:rFonts w:hint="eastAsia" w:eastAsia="仿宋_GB2312"/>
          <w:color w:val="000000"/>
          <w:sz w:val="32"/>
          <w:szCs w:val="32"/>
          <w:lang w:eastAsia="zh-CN"/>
        </w:rPr>
        <w:t>，</w:t>
      </w:r>
      <w:r>
        <w:rPr>
          <w:rFonts w:hint="eastAsia" w:eastAsia="仿宋_GB2312"/>
          <w:color w:val="000000"/>
          <w:sz w:val="32"/>
          <w:szCs w:val="32"/>
        </w:rPr>
        <w:t>并加盖投标人公章</w:t>
      </w:r>
      <w:r>
        <w:rPr>
          <w:rFonts w:hint="eastAsia" w:eastAsia="仿宋_GB2312"/>
          <w:color w:val="000000"/>
          <w:sz w:val="32"/>
          <w:szCs w:val="32"/>
          <w:lang w:eastAsia="zh-CN"/>
        </w:rPr>
        <w:t>）</w:t>
      </w:r>
    </w:p>
    <w:p>
      <w:pPr>
        <w:spacing w:line="600" w:lineRule="exact"/>
        <w:ind w:firstLine="640" w:firstLineChars="200"/>
        <w:rPr>
          <w:rFonts w:eastAsia="仿宋_GB2312"/>
          <w:color w:val="000000"/>
          <w:sz w:val="32"/>
          <w:szCs w:val="32"/>
        </w:rPr>
      </w:pPr>
      <w:r>
        <w:rPr>
          <w:rFonts w:hint="eastAsia" w:eastAsia="仿宋_GB2312"/>
          <w:color w:val="000000"/>
          <w:sz w:val="32"/>
          <w:szCs w:val="32"/>
          <w:lang w:val="en-US" w:eastAsia="zh-CN"/>
        </w:rPr>
        <w:t>6</w:t>
      </w:r>
      <w:r>
        <w:rPr>
          <w:rFonts w:hint="eastAsia" w:eastAsia="仿宋_GB2312"/>
          <w:color w:val="000000"/>
          <w:sz w:val="32"/>
          <w:szCs w:val="32"/>
        </w:rPr>
        <w:t>、承诺函（模板）；</w:t>
      </w:r>
    </w:p>
    <w:p>
      <w:pPr>
        <w:spacing w:line="600" w:lineRule="exact"/>
        <w:ind w:firstLine="640" w:firstLineChars="200"/>
        <w:rPr>
          <w:rFonts w:eastAsia="仿宋_GB2312"/>
          <w:b/>
          <w:color w:val="000000"/>
          <w:sz w:val="32"/>
          <w:szCs w:val="32"/>
        </w:rPr>
      </w:pPr>
      <w:r>
        <w:rPr>
          <w:rFonts w:hint="eastAsia" w:eastAsia="仿宋_GB2312"/>
          <w:color w:val="000000"/>
          <w:sz w:val="32"/>
          <w:szCs w:val="32"/>
          <w:lang w:val="en-US" w:eastAsia="zh-CN"/>
        </w:rPr>
        <w:t>7、</w:t>
      </w:r>
      <w:r>
        <w:rPr>
          <w:rFonts w:hint="eastAsia" w:eastAsia="仿宋_GB2312"/>
          <w:color w:val="000000"/>
          <w:sz w:val="32"/>
          <w:szCs w:val="32"/>
        </w:rPr>
        <w:t>响应人认为需要提供的其他资料。</w:t>
      </w:r>
    </w:p>
    <w:p>
      <w:pPr>
        <w:spacing w:line="600" w:lineRule="exact"/>
        <w:ind w:firstLine="640" w:firstLineChars="200"/>
        <w:rPr>
          <w:rFonts w:eastAsia="仿宋_GB2312"/>
          <w:color w:val="000000"/>
          <w:sz w:val="32"/>
          <w:szCs w:val="32"/>
        </w:rPr>
      </w:pPr>
      <w:r>
        <w:rPr>
          <w:rFonts w:hint="eastAsia" w:eastAsia="仿宋_GB2312"/>
          <w:color w:val="000000"/>
          <w:sz w:val="32"/>
          <w:szCs w:val="32"/>
        </w:rPr>
        <w:t>响应人须严格按照采购人提供的表单格式报价，响应文件必须装订完整，于骑缝处加盖投标单位企业公章。</w:t>
      </w:r>
      <w:r>
        <w:rPr>
          <w:rFonts w:hint="eastAsia" w:eastAsia="仿宋_GB2312"/>
          <w:b/>
          <w:bCs/>
          <w:color w:val="000000"/>
          <w:sz w:val="32"/>
          <w:szCs w:val="32"/>
        </w:rPr>
        <w:t>装有响应文件的文件袋须贴有密封条，于骑缝处加盖企业公章</w:t>
      </w:r>
      <w:r>
        <w:rPr>
          <w:rFonts w:hint="eastAsia" w:eastAsia="仿宋_GB2312"/>
          <w:color w:val="000000"/>
          <w:sz w:val="32"/>
          <w:szCs w:val="32"/>
        </w:rPr>
        <w:t>。</w:t>
      </w:r>
    </w:p>
    <w:p>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lang w:eastAsia="zh-CN"/>
        </w:rPr>
        <w:t>十一</w:t>
      </w:r>
      <w:r>
        <w:rPr>
          <w:rFonts w:hint="eastAsia" w:eastAsia="黑体"/>
          <w:color w:val="000000"/>
          <w:sz w:val="32"/>
          <w:szCs w:val="32"/>
        </w:rPr>
        <w:t>、响应文件份数</w:t>
      </w:r>
    </w:p>
    <w:p>
      <w:pPr>
        <w:spacing w:line="600" w:lineRule="exact"/>
        <w:ind w:firstLine="640" w:firstLineChars="200"/>
        <w:rPr>
          <w:rFonts w:eastAsia="仿宋_GB2312"/>
          <w:color w:val="000000"/>
          <w:sz w:val="32"/>
          <w:szCs w:val="32"/>
        </w:rPr>
      </w:pPr>
      <w:r>
        <w:rPr>
          <w:rFonts w:hint="eastAsia" w:eastAsia="仿宋_GB2312"/>
          <w:color w:val="000000"/>
          <w:sz w:val="32"/>
          <w:szCs w:val="32"/>
        </w:rPr>
        <w:t>正本一份</w:t>
      </w:r>
      <w:r>
        <w:rPr>
          <w:rFonts w:hint="eastAsia" w:eastAsia="仿宋_GB2312"/>
          <w:color w:val="000000"/>
          <w:sz w:val="32"/>
          <w:szCs w:val="32"/>
          <w:lang w:eastAsia="zh-CN"/>
        </w:rPr>
        <w:t>，副本一份</w:t>
      </w:r>
      <w:r>
        <w:rPr>
          <w:rFonts w:hint="eastAsia" w:eastAsia="仿宋_GB2312"/>
          <w:color w:val="000000"/>
          <w:sz w:val="32"/>
          <w:szCs w:val="32"/>
        </w:rPr>
        <w:t>。</w:t>
      </w:r>
    </w:p>
    <w:p>
      <w:pPr>
        <w:adjustRightInd w:val="0"/>
        <w:snapToGrid w:val="0"/>
        <w:spacing w:line="600" w:lineRule="exact"/>
        <w:ind w:firstLine="640" w:firstLineChars="200"/>
        <w:outlineLvl w:val="1"/>
        <w:rPr>
          <w:rFonts w:eastAsia="黑体"/>
          <w:color w:val="000000"/>
          <w:sz w:val="32"/>
          <w:szCs w:val="32"/>
        </w:rPr>
      </w:pPr>
      <w:r>
        <w:rPr>
          <w:rFonts w:hint="eastAsia" w:eastAsia="黑体"/>
          <w:color w:val="auto"/>
          <w:sz w:val="32"/>
          <w:szCs w:val="32"/>
        </w:rPr>
        <w:t>十</w:t>
      </w:r>
      <w:r>
        <w:rPr>
          <w:rFonts w:hint="eastAsia" w:eastAsia="黑体"/>
          <w:color w:val="auto"/>
          <w:sz w:val="32"/>
          <w:szCs w:val="32"/>
          <w:lang w:val="en-US" w:eastAsia="zh-CN"/>
        </w:rPr>
        <w:t>二</w:t>
      </w:r>
      <w:r>
        <w:rPr>
          <w:rFonts w:hint="eastAsia" w:eastAsia="黑体"/>
          <w:color w:val="000000"/>
          <w:sz w:val="32"/>
          <w:szCs w:val="32"/>
        </w:rPr>
        <w:t>、开标时间及地址</w:t>
      </w:r>
    </w:p>
    <w:p>
      <w:pPr>
        <w:spacing w:line="600" w:lineRule="exact"/>
        <w:ind w:firstLine="643" w:firstLineChars="200"/>
        <w:rPr>
          <w:rFonts w:eastAsia="仿宋_GB2312"/>
          <w:b/>
          <w:color w:val="000000"/>
          <w:sz w:val="32"/>
          <w:szCs w:val="32"/>
        </w:rPr>
      </w:pPr>
      <w:r>
        <w:rPr>
          <w:rFonts w:eastAsia="仿宋_GB2312"/>
          <w:b/>
          <w:color w:val="000000"/>
          <w:sz w:val="32"/>
          <w:szCs w:val="32"/>
        </w:rPr>
        <w:t>1</w:t>
      </w:r>
      <w:r>
        <w:rPr>
          <w:rFonts w:hint="eastAsia" w:eastAsia="仿宋_GB2312"/>
          <w:b/>
          <w:color w:val="000000"/>
          <w:sz w:val="32"/>
          <w:szCs w:val="32"/>
        </w:rPr>
        <w:t>、开标时间：</w:t>
      </w:r>
      <w:r>
        <w:rPr>
          <w:rFonts w:eastAsia="仿宋_GB2312"/>
          <w:b/>
          <w:color w:val="000000"/>
          <w:sz w:val="32"/>
          <w:szCs w:val="32"/>
          <w:u w:val="single"/>
        </w:rPr>
        <w:t>20</w:t>
      </w:r>
      <w:r>
        <w:rPr>
          <w:rFonts w:hint="eastAsia" w:eastAsia="仿宋_GB2312"/>
          <w:b/>
          <w:color w:val="000000"/>
          <w:sz w:val="32"/>
          <w:szCs w:val="32"/>
          <w:u w:val="single"/>
          <w:lang w:val="en-US" w:eastAsia="zh-CN"/>
        </w:rPr>
        <w:t>25</w:t>
      </w:r>
      <w:r>
        <w:rPr>
          <w:rFonts w:hint="eastAsia" w:eastAsia="仿宋_GB2312"/>
          <w:b/>
          <w:color w:val="000000"/>
          <w:sz w:val="32"/>
          <w:szCs w:val="32"/>
        </w:rPr>
        <w:t>年</w:t>
      </w:r>
      <w:r>
        <w:rPr>
          <w:rFonts w:hint="eastAsia" w:eastAsia="仿宋_GB2312"/>
          <w:b/>
          <w:color w:val="000000"/>
          <w:sz w:val="32"/>
          <w:szCs w:val="32"/>
          <w:u w:val="single"/>
          <w:lang w:val="en-US" w:eastAsia="zh-CN"/>
        </w:rPr>
        <w:t>12</w:t>
      </w:r>
      <w:r>
        <w:rPr>
          <w:rFonts w:hint="eastAsia" w:eastAsia="仿宋_GB2312"/>
          <w:b/>
          <w:color w:val="000000"/>
          <w:sz w:val="32"/>
          <w:szCs w:val="32"/>
        </w:rPr>
        <w:t>月</w:t>
      </w:r>
      <w:r>
        <w:rPr>
          <w:rFonts w:hint="eastAsia" w:eastAsia="仿宋_GB2312"/>
          <w:b/>
          <w:color w:val="000000"/>
          <w:sz w:val="32"/>
          <w:szCs w:val="32"/>
          <w:u w:val="single"/>
          <w:lang w:val="en-US" w:eastAsia="zh-CN"/>
        </w:rPr>
        <w:t xml:space="preserve"> 23 </w:t>
      </w:r>
      <w:r>
        <w:rPr>
          <w:rFonts w:hint="eastAsia" w:eastAsia="仿宋_GB2312"/>
          <w:b/>
          <w:color w:val="000000"/>
          <w:sz w:val="32"/>
          <w:szCs w:val="32"/>
        </w:rPr>
        <w:t>日（星期</w:t>
      </w:r>
      <w:r>
        <w:rPr>
          <w:rFonts w:hint="eastAsia" w:eastAsia="仿宋_GB2312"/>
          <w:b/>
          <w:color w:val="000000"/>
          <w:sz w:val="32"/>
          <w:szCs w:val="32"/>
          <w:u w:val="single"/>
          <w:lang w:val="en-US" w:eastAsia="zh-CN"/>
        </w:rPr>
        <w:t>二</w:t>
      </w:r>
      <w:r>
        <w:rPr>
          <w:rFonts w:hint="eastAsia" w:eastAsia="仿宋_GB2312"/>
          <w:b/>
          <w:color w:val="000000"/>
          <w:sz w:val="32"/>
          <w:szCs w:val="32"/>
        </w:rPr>
        <w:t>）</w:t>
      </w:r>
      <w:r>
        <w:rPr>
          <w:rFonts w:hint="eastAsia" w:eastAsia="仿宋_GB2312"/>
          <w:b/>
          <w:color w:val="000000"/>
          <w:sz w:val="32"/>
          <w:szCs w:val="32"/>
          <w:u w:val="single"/>
        </w:rPr>
        <w:t>上</w:t>
      </w:r>
      <w:r>
        <w:rPr>
          <w:rFonts w:hint="eastAsia" w:eastAsia="仿宋_GB2312"/>
          <w:b/>
          <w:color w:val="000000"/>
          <w:sz w:val="32"/>
          <w:szCs w:val="32"/>
        </w:rPr>
        <w:t>午</w:t>
      </w:r>
      <w:r>
        <w:rPr>
          <w:rFonts w:eastAsia="仿宋_GB2312"/>
          <w:b/>
          <w:color w:val="000000"/>
          <w:sz w:val="32"/>
          <w:szCs w:val="32"/>
          <w:u w:val="single"/>
        </w:rPr>
        <w:t>9:30</w:t>
      </w:r>
      <w:r>
        <w:rPr>
          <w:rFonts w:hint="eastAsia" w:eastAsia="仿宋_GB2312"/>
          <w:b/>
          <w:color w:val="000000"/>
          <w:sz w:val="32"/>
          <w:szCs w:val="32"/>
        </w:rPr>
        <w:t>。</w:t>
      </w:r>
    </w:p>
    <w:p>
      <w:pPr>
        <w:spacing w:line="600" w:lineRule="exact"/>
        <w:ind w:firstLine="643" w:firstLineChars="200"/>
        <w:rPr>
          <w:rFonts w:eastAsia="仿宋_GB2312"/>
          <w:b/>
          <w:color w:val="000000"/>
          <w:sz w:val="32"/>
          <w:szCs w:val="32"/>
        </w:rPr>
      </w:pPr>
      <w:r>
        <w:rPr>
          <w:rFonts w:eastAsia="仿宋_GB2312"/>
          <w:b/>
          <w:color w:val="000000"/>
          <w:sz w:val="32"/>
          <w:szCs w:val="32"/>
        </w:rPr>
        <w:t>2</w:t>
      </w:r>
      <w:r>
        <w:rPr>
          <w:rFonts w:hint="eastAsia" w:eastAsia="仿宋_GB2312"/>
          <w:b/>
          <w:color w:val="000000"/>
          <w:sz w:val="32"/>
          <w:szCs w:val="32"/>
        </w:rPr>
        <w:t>、开标地址：</w:t>
      </w:r>
      <w:r>
        <w:rPr>
          <w:rFonts w:hint="eastAsia" w:eastAsia="仿宋_GB2312"/>
          <w:b/>
          <w:color w:val="000000"/>
          <w:sz w:val="32"/>
          <w:szCs w:val="32"/>
          <w:u w:val="single"/>
          <w:lang w:val="en-US" w:eastAsia="zh-CN"/>
        </w:rPr>
        <w:t>行政楼</w:t>
      </w:r>
      <w:r>
        <w:rPr>
          <w:rFonts w:hint="eastAsia" w:eastAsia="仿宋_GB2312"/>
          <w:b/>
          <w:color w:val="000000"/>
          <w:sz w:val="32"/>
          <w:szCs w:val="32"/>
          <w:u w:val="single"/>
        </w:rPr>
        <w:t>会议室</w:t>
      </w:r>
    </w:p>
    <w:p>
      <w:pPr>
        <w:spacing w:line="600" w:lineRule="exact"/>
        <w:ind w:firstLine="640" w:firstLineChars="200"/>
        <w:rPr>
          <w:rFonts w:hint="default" w:eastAsia="仿宋_GB2312"/>
          <w:color w:val="000000"/>
          <w:sz w:val="32"/>
          <w:szCs w:val="32"/>
          <w:lang w:val="en-US" w:eastAsia="zh-CN"/>
        </w:rPr>
      </w:pPr>
      <w:r>
        <w:rPr>
          <w:rFonts w:hint="eastAsia" w:eastAsia="仿宋_GB2312"/>
          <w:color w:val="000000"/>
          <w:sz w:val="32"/>
          <w:szCs w:val="32"/>
        </w:rPr>
        <w:t>联系人：</w:t>
      </w:r>
      <w:r>
        <w:rPr>
          <w:rFonts w:hint="eastAsia" w:eastAsia="仿宋_GB2312"/>
          <w:color w:val="000000"/>
          <w:sz w:val="32"/>
          <w:szCs w:val="32"/>
          <w:u w:val="single"/>
          <w:lang w:val="en-US" w:eastAsia="zh-CN"/>
        </w:rPr>
        <w:t>黄工</w:t>
      </w:r>
    </w:p>
    <w:p>
      <w:pPr>
        <w:spacing w:line="600" w:lineRule="exact"/>
        <w:ind w:firstLine="640" w:firstLineChars="200"/>
        <w:rPr>
          <w:rFonts w:hint="default" w:ascii="黑体" w:hAnsi="黑体" w:eastAsia="仿宋_GB2312" w:cs="黑体"/>
          <w:i w:val="0"/>
          <w:iCs w:val="0"/>
          <w:caps w:val="0"/>
          <w:color w:val="0000FF"/>
          <w:spacing w:val="0"/>
          <w:sz w:val="32"/>
          <w:szCs w:val="32"/>
          <w:lang w:val="en-US" w:eastAsia="zh-CN"/>
        </w:rPr>
      </w:pPr>
      <w:r>
        <w:rPr>
          <w:rFonts w:hint="eastAsia" w:eastAsia="仿宋_GB2312"/>
          <w:color w:val="000000"/>
          <w:sz w:val="32"/>
          <w:szCs w:val="32"/>
        </w:rPr>
        <w:t>联系电话：</w:t>
      </w:r>
      <w:r>
        <w:rPr>
          <w:rFonts w:hint="eastAsia" w:eastAsia="仿宋_GB2312"/>
          <w:color w:val="000000"/>
          <w:sz w:val="32"/>
          <w:szCs w:val="32"/>
          <w:u w:val="single"/>
          <w:lang w:val="en-US" w:eastAsia="zh-CN"/>
        </w:rPr>
        <w:t>0769-38883999</w:t>
      </w:r>
    </w:p>
    <w:p>
      <w:pPr>
        <w:adjustRightInd w:val="0"/>
        <w:snapToGrid w:val="0"/>
        <w:spacing w:line="600" w:lineRule="exact"/>
        <w:ind w:firstLine="640" w:firstLineChars="200"/>
        <w:outlineLvl w:val="1"/>
        <w:rPr>
          <w:rFonts w:eastAsia="黑体"/>
          <w:color w:val="000000"/>
          <w:sz w:val="32"/>
          <w:szCs w:val="32"/>
        </w:rPr>
      </w:pPr>
      <w:r>
        <w:rPr>
          <w:rFonts w:hint="eastAsia" w:eastAsia="黑体"/>
          <w:color w:val="auto"/>
          <w:sz w:val="32"/>
          <w:szCs w:val="32"/>
        </w:rPr>
        <w:t>十</w:t>
      </w:r>
      <w:r>
        <w:rPr>
          <w:rFonts w:hint="eastAsia" w:eastAsia="黑体"/>
          <w:color w:val="auto"/>
          <w:sz w:val="32"/>
          <w:szCs w:val="32"/>
          <w:lang w:val="en-US" w:eastAsia="zh-CN"/>
        </w:rPr>
        <w:t>三</w:t>
      </w:r>
      <w:r>
        <w:rPr>
          <w:rFonts w:hint="eastAsia" w:eastAsia="黑体"/>
          <w:color w:val="000000"/>
          <w:sz w:val="32"/>
          <w:szCs w:val="32"/>
        </w:rPr>
        <w:t>、注意事项</w:t>
      </w:r>
    </w:p>
    <w:p>
      <w:pPr>
        <w:spacing w:line="600" w:lineRule="exact"/>
        <w:ind w:firstLine="640" w:firstLineChars="200"/>
        <w:rPr>
          <w:rFonts w:eastAsia="仿宋_GB2312"/>
          <w:color w:val="000000"/>
          <w:sz w:val="32"/>
          <w:szCs w:val="32"/>
        </w:rPr>
      </w:pPr>
      <w:bookmarkStart w:id="2" w:name="_Hlk517879660"/>
      <w:r>
        <w:rPr>
          <w:rFonts w:eastAsia="仿宋_GB2312"/>
          <w:color w:val="000000"/>
          <w:sz w:val="32"/>
          <w:szCs w:val="32"/>
        </w:rPr>
        <w:t>1</w:t>
      </w:r>
      <w:r>
        <w:rPr>
          <w:rFonts w:hint="eastAsia" w:eastAsia="仿宋_GB2312"/>
          <w:color w:val="000000"/>
          <w:sz w:val="32"/>
          <w:szCs w:val="32"/>
        </w:rPr>
        <w:t>、若响应人未按规定时间将文件送达现场，视为放弃投标资格。</w:t>
      </w:r>
    </w:p>
    <w:p>
      <w:pPr>
        <w:spacing w:line="600" w:lineRule="exact"/>
        <w:ind w:firstLine="640" w:firstLineChars="200"/>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、采购人向响应人提供的有关资料和数据，是采购人现有的能使响应人利用的资料，采购人对响应人由此而做出的推论、理解和结论概不负责。</w:t>
      </w:r>
    </w:p>
    <w:p>
      <w:pPr>
        <w:spacing w:line="600" w:lineRule="exact"/>
        <w:ind w:firstLine="640" w:firstLineChars="200"/>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、本项目执行过程中将遵循国家、省、市有关法律、法规、标准、技术规范和规范性文件的最新规定。</w:t>
      </w:r>
      <w:bookmarkEnd w:id="2"/>
    </w:p>
    <w:p>
      <w:pPr>
        <w:widowControl/>
        <w:spacing w:line="600" w:lineRule="exact"/>
        <w:ind w:firstLine="640" w:firstLineChars="200"/>
        <w:jc w:val="left"/>
        <w:rPr>
          <w:rFonts w:eastAsia="仿宋_GB2312"/>
          <w:color w:val="000000"/>
          <w:sz w:val="32"/>
          <w:szCs w:val="32"/>
        </w:rPr>
      </w:pPr>
      <w:r>
        <w:rPr>
          <w:rFonts w:eastAsia="仿宋_GB2312"/>
          <w:color w:val="000000"/>
          <w:sz w:val="32"/>
          <w:szCs w:val="32"/>
        </w:rPr>
        <w:t>4</w:t>
      </w:r>
      <w:r>
        <w:rPr>
          <w:rFonts w:hint="eastAsia" w:eastAsia="仿宋_GB2312"/>
          <w:color w:val="000000"/>
          <w:sz w:val="32"/>
          <w:szCs w:val="32"/>
        </w:rPr>
        <w:t>、成交单位对采购文件中技术条款作出的负偏离，采购人如不接受，可要求成交单位以采购文件的要求为准，如成交单位拒绝的，采购人有权取消其成交资格或取消合同。采购人不作任何补偿。</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eastAsia="仿宋_GB2312"/>
          <w:color w:val="auto"/>
          <w:sz w:val="32"/>
          <w:szCs w:val="32"/>
        </w:rPr>
        <w:t>5、</w:t>
      </w:r>
      <w:r>
        <w:rPr>
          <w:rFonts w:hint="eastAsia" w:ascii="Times New Roman" w:hAnsi="Times New Roman" w:eastAsia="仿宋_GB2312" w:cs="Times New Roman"/>
          <w:color w:val="auto"/>
          <w:kern w:val="2"/>
          <w:sz w:val="32"/>
          <w:szCs w:val="32"/>
          <w:lang w:val="en-US" w:eastAsia="zh-CN" w:bidi="ar-SA"/>
        </w:rPr>
        <w:t>本项目仅可提交一个报价方案，提交两个或以上报价方案的响应人视为无效报价。</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6、本项目不接受响应人其他附加条件。</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7、有下列情形之一的，</w:t>
      </w:r>
      <w:r>
        <w:rPr>
          <w:rFonts w:hint="eastAsia" w:ascii="Times New Roman" w:hAnsi="Times New Roman" w:eastAsia="仿宋_GB2312" w:cs="Times New Roman"/>
          <w:color w:val="auto"/>
          <w:kern w:val="2"/>
          <w:sz w:val="32"/>
          <w:szCs w:val="32"/>
          <w:highlight w:val="none"/>
          <w:lang w:val="en-US" w:eastAsia="zh-CN" w:bidi="ar-SA"/>
        </w:rPr>
        <w:t>将</w:t>
      </w:r>
      <w:r>
        <w:rPr>
          <w:rFonts w:hint="eastAsia" w:ascii="Times New Roman" w:hAnsi="Times New Roman" w:eastAsia="仿宋_GB2312" w:cs="Times New Roman"/>
          <w:color w:val="auto"/>
          <w:kern w:val="2"/>
          <w:sz w:val="32"/>
          <w:szCs w:val="32"/>
          <w:lang w:val="en-US" w:eastAsia="zh-CN" w:bidi="ar-SA"/>
        </w:rPr>
        <w:t>纳入采购人供应商黑名单：</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（1）中标后无正当理由放弃中标或不与采购人签订合同。</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（2）成交人将本项目转让给他人，或者在报价文件中未说明，且未经采购人同意，将中标项目分包给他人。</w:t>
      </w:r>
    </w:p>
    <w:p>
      <w:pPr>
        <w:widowControl/>
        <w:spacing w:line="600" w:lineRule="exact"/>
        <w:ind w:firstLine="640" w:firstLineChars="200"/>
        <w:jc w:val="left"/>
        <w:rPr>
          <w:rFonts w:eastAsia="仿宋_GB2312"/>
          <w:color w:val="auto"/>
          <w:sz w:val="32"/>
          <w:szCs w:val="32"/>
        </w:rPr>
      </w:pPr>
      <w:r>
        <w:rPr>
          <w:rFonts w:hint="eastAsia" w:ascii="Times New Roman" w:hAnsi="Times New Roman" w:eastAsia="仿宋_GB2312" w:cs="Times New Roman"/>
          <w:color w:val="auto"/>
          <w:kern w:val="2"/>
          <w:sz w:val="32"/>
          <w:szCs w:val="32"/>
          <w:lang w:val="en-US" w:eastAsia="zh-CN" w:bidi="ar-SA"/>
        </w:rPr>
        <w:t>（3）报价人提供虚假报价文件或虚假补充文件</w:t>
      </w:r>
      <w:r>
        <w:rPr>
          <w:rFonts w:hint="eastAsia" w:eastAsia="仿宋_GB2312" w:cs="Times New Roman"/>
          <w:color w:val="auto"/>
          <w:kern w:val="2"/>
          <w:sz w:val="32"/>
          <w:szCs w:val="32"/>
          <w:lang w:val="en-US" w:eastAsia="zh-CN" w:bidi="ar-SA"/>
        </w:rPr>
        <w:t>。</w:t>
      </w:r>
    </w:p>
    <w:p>
      <w:pPr>
        <w:widowControl/>
        <w:spacing w:line="600" w:lineRule="exact"/>
        <w:jc w:val="left"/>
        <w:rPr>
          <w:rFonts w:eastAsia="仿宋_GB2312"/>
          <w:color w:val="auto"/>
          <w:sz w:val="32"/>
          <w:szCs w:val="32"/>
        </w:rPr>
      </w:pPr>
      <w:bookmarkStart w:id="7" w:name="_GoBack"/>
      <w:bookmarkEnd w:id="7"/>
    </w:p>
    <w:p>
      <w:pPr>
        <w:spacing w:line="600" w:lineRule="exact"/>
        <w:ind w:firstLine="640" w:firstLineChars="200"/>
        <w:jc w:val="right"/>
        <w:rPr>
          <w:rFonts w:eastAsia="仿宋_GB2312"/>
          <w:sz w:val="32"/>
          <w:szCs w:val="32"/>
        </w:rPr>
      </w:pPr>
      <w:r>
        <w:rPr>
          <w:rFonts w:hint="eastAsia" w:eastAsia="仿宋_GB2312"/>
          <w:sz w:val="32"/>
          <w:szCs w:val="32"/>
          <w:u w:val="single"/>
        </w:rPr>
        <w:t>东莞迎宾馆酒店有限公司松山湖分公司</w:t>
      </w:r>
    </w:p>
    <w:p>
      <w:pPr>
        <w:spacing w:line="600" w:lineRule="exact"/>
        <w:ind w:firstLine="640" w:firstLineChars="200"/>
        <w:jc w:val="right"/>
        <w:rPr>
          <w:rFonts w:eastAsia="仿宋_GB2312"/>
          <w:sz w:val="32"/>
          <w:szCs w:val="32"/>
        </w:rPr>
      </w:pPr>
      <w:r>
        <w:rPr>
          <w:rFonts w:eastAsia="仿宋_GB2312"/>
          <w:sz w:val="32"/>
          <w:szCs w:val="32"/>
        </w:rPr>
        <w:t>20</w:t>
      </w:r>
      <w:r>
        <w:rPr>
          <w:rFonts w:hint="eastAsia" w:eastAsia="仿宋_GB2312"/>
          <w:sz w:val="32"/>
          <w:szCs w:val="32"/>
          <w:u w:val="single"/>
          <w:lang w:val="en-US" w:eastAsia="zh-CN"/>
        </w:rPr>
        <w:t>25</w:t>
      </w:r>
      <w:r>
        <w:rPr>
          <w:rFonts w:hint="eastAsia" w:eastAsia="仿宋_GB2312"/>
          <w:sz w:val="32"/>
          <w:szCs w:val="32"/>
        </w:rPr>
        <w:t>年</w:t>
      </w:r>
      <w:r>
        <w:rPr>
          <w:rFonts w:hint="eastAsia" w:eastAsia="仿宋_GB2312"/>
          <w:sz w:val="32"/>
          <w:szCs w:val="32"/>
          <w:u w:val="single"/>
          <w:lang w:val="en-US" w:eastAsia="zh-CN"/>
        </w:rPr>
        <w:t>12</w:t>
      </w:r>
      <w:r>
        <w:rPr>
          <w:rFonts w:hint="eastAsia" w:eastAsia="仿宋_GB2312"/>
          <w:sz w:val="32"/>
          <w:szCs w:val="32"/>
        </w:rPr>
        <w:t>月</w:t>
      </w:r>
      <w:r>
        <w:rPr>
          <w:rFonts w:hint="eastAsia" w:eastAsia="仿宋_GB2312"/>
          <w:sz w:val="32"/>
          <w:szCs w:val="32"/>
          <w:u w:val="single"/>
          <w:lang w:val="en-US" w:eastAsia="zh-CN"/>
        </w:rPr>
        <w:t>17</w:t>
      </w:r>
      <w:r>
        <w:rPr>
          <w:rFonts w:hint="eastAsia" w:eastAsia="仿宋_GB2312"/>
          <w:sz w:val="32"/>
          <w:szCs w:val="32"/>
        </w:rPr>
        <w:t>日</w:t>
      </w:r>
    </w:p>
    <w:p>
      <w:pPr>
        <w:widowControl/>
        <w:spacing w:line="600" w:lineRule="exact"/>
        <w:ind w:firstLine="640" w:firstLineChars="200"/>
        <w:jc w:val="left"/>
        <w:rPr>
          <w:rFonts w:eastAsia="仿宋_GB2312"/>
          <w:color w:val="000000"/>
          <w:sz w:val="32"/>
          <w:szCs w:val="32"/>
        </w:rPr>
        <w:sectPr>
          <w:headerReference r:id="rId3" w:type="default"/>
          <w:pgSz w:w="11906" w:h="16838"/>
          <w:pgMar w:top="1440" w:right="1800" w:bottom="1440" w:left="1800" w:header="851" w:footer="992" w:gutter="0"/>
          <w:cols w:space="720" w:num="1"/>
          <w:docGrid w:type="lines" w:linePitch="312" w:charSpace="0"/>
        </w:sectPr>
      </w:pPr>
    </w:p>
    <w:p>
      <w:pPr>
        <w:pStyle w:val="37"/>
        <w:ind w:firstLine="0" w:firstLineChars="0"/>
        <w:jc w:val="left"/>
        <w:outlineLvl w:val="1"/>
        <w:rPr>
          <w:rFonts w:eastAsia="黑体"/>
          <w:color w:val="000000"/>
          <w:sz w:val="28"/>
          <w:szCs w:val="44"/>
        </w:rPr>
      </w:pPr>
      <w:r>
        <w:rPr>
          <w:rFonts w:hint="eastAsia" w:eastAsia="黑体"/>
          <w:color w:val="000000"/>
          <w:sz w:val="28"/>
          <w:szCs w:val="44"/>
        </w:rPr>
        <w:t>附件一 响应须知</w:t>
      </w:r>
    </w:p>
    <w:p>
      <w:pPr>
        <w:jc w:val="center"/>
        <w:rPr>
          <w:rFonts w:eastAsia="华文中宋"/>
          <w:color w:val="000000"/>
          <w:sz w:val="44"/>
          <w:szCs w:val="44"/>
        </w:rPr>
      </w:pPr>
      <w:r>
        <w:rPr>
          <w:rFonts w:hint="eastAsia" w:eastAsia="华文中宋"/>
          <w:color w:val="000000"/>
          <w:sz w:val="44"/>
          <w:szCs w:val="44"/>
        </w:rPr>
        <w:t>响应须知</w:t>
      </w:r>
    </w:p>
    <w:tbl>
      <w:tblPr>
        <w:tblStyle w:val="18"/>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pPr>
              <w:pStyle w:val="17"/>
              <w:spacing w:after="0" w:line="360" w:lineRule="auto"/>
              <w:ind w:firstLine="0" w:firstLineChars="0"/>
              <w:jc w:val="center"/>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项号</w:t>
            </w:r>
          </w:p>
        </w:tc>
        <w:tc>
          <w:tcPr>
            <w:tcW w:w="2275" w:type="dxa"/>
            <w:tcBorders>
              <w:top w:val="double" w:color="auto" w:sz="4" w:space="0"/>
            </w:tcBorders>
            <w:vAlign w:val="center"/>
          </w:tcPr>
          <w:p>
            <w:pPr>
              <w:pStyle w:val="17"/>
              <w:spacing w:after="0" w:line="360" w:lineRule="auto"/>
              <w:ind w:firstLine="320"/>
              <w:jc w:val="center"/>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内容</w:t>
            </w:r>
          </w:p>
        </w:tc>
        <w:tc>
          <w:tcPr>
            <w:tcW w:w="5942" w:type="dxa"/>
            <w:tcBorders>
              <w:top w:val="double" w:color="auto" w:sz="4" w:space="0"/>
            </w:tcBorders>
            <w:vAlign w:val="center"/>
          </w:tcPr>
          <w:p>
            <w:pPr>
              <w:pStyle w:val="17"/>
              <w:spacing w:after="0" w:line="360" w:lineRule="auto"/>
              <w:ind w:firstLine="320"/>
              <w:jc w:val="center"/>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000000"/>
                <w:sz w:val="32"/>
                <w:szCs w:val="32"/>
              </w:rPr>
            </w:pPr>
            <w:r>
              <w:rPr>
                <w:rFonts w:eastAsia="仿宋_GB2312"/>
                <w:color w:val="000000"/>
                <w:sz w:val="32"/>
                <w:szCs w:val="32"/>
              </w:rPr>
              <w:t>1</w:t>
            </w:r>
          </w:p>
        </w:tc>
        <w:tc>
          <w:tcPr>
            <w:tcW w:w="2275" w:type="dxa"/>
            <w:vAlign w:val="center"/>
          </w:tcPr>
          <w:p>
            <w:pPr>
              <w:spacing w:line="360" w:lineRule="auto"/>
              <w:jc w:val="center"/>
              <w:rPr>
                <w:rFonts w:eastAsia="仿宋_GB2312"/>
                <w:color w:val="000000"/>
                <w:sz w:val="32"/>
                <w:szCs w:val="32"/>
              </w:rPr>
            </w:pPr>
            <w:r>
              <w:rPr>
                <w:rFonts w:hint="eastAsia" w:eastAsia="仿宋_GB2312"/>
                <w:color w:val="000000"/>
                <w:sz w:val="32"/>
                <w:szCs w:val="32"/>
              </w:rPr>
              <w:t>项目名称</w:t>
            </w:r>
          </w:p>
        </w:tc>
        <w:tc>
          <w:tcPr>
            <w:tcW w:w="5942" w:type="dxa"/>
            <w:vAlign w:val="center"/>
          </w:tcPr>
          <w:p>
            <w:pPr>
              <w:adjustRightInd w:val="0"/>
              <w:snapToGrid w:val="0"/>
              <w:spacing w:line="560" w:lineRule="exact"/>
              <w:rPr>
                <w:rFonts w:eastAsia="仿宋_GB2312"/>
                <w:color w:val="000000"/>
                <w:sz w:val="32"/>
                <w:szCs w:val="32"/>
              </w:rPr>
            </w:pPr>
            <w:r>
              <w:rPr>
                <w:rFonts w:hint="eastAsia" w:eastAsia="仿宋_GB2312"/>
                <w:color w:val="000000"/>
                <w:sz w:val="32"/>
                <w:szCs w:val="32"/>
              </w:rPr>
              <w:t>大湾区大学学术交流中心室内改造项目-厨房主电缆采购项目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000000"/>
                <w:sz w:val="32"/>
                <w:szCs w:val="32"/>
              </w:rPr>
            </w:pPr>
            <w:r>
              <w:rPr>
                <w:rFonts w:eastAsia="仿宋_GB2312"/>
                <w:color w:val="000000"/>
                <w:sz w:val="32"/>
                <w:szCs w:val="32"/>
              </w:rPr>
              <w:t>2</w:t>
            </w:r>
          </w:p>
        </w:tc>
        <w:tc>
          <w:tcPr>
            <w:tcW w:w="2275" w:type="dxa"/>
            <w:vAlign w:val="center"/>
          </w:tcPr>
          <w:p>
            <w:pPr>
              <w:spacing w:line="360" w:lineRule="auto"/>
              <w:jc w:val="center"/>
              <w:rPr>
                <w:rFonts w:eastAsia="仿宋_GB2312"/>
                <w:color w:val="000000"/>
                <w:sz w:val="32"/>
                <w:szCs w:val="32"/>
              </w:rPr>
            </w:pPr>
            <w:r>
              <w:rPr>
                <w:rFonts w:hint="eastAsia" w:eastAsia="仿宋_GB2312"/>
                <w:color w:val="000000"/>
                <w:sz w:val="32"/>
                <w:szCs w:val="32"/>
              </w:rPr>
              <w:t>建设地点</w:t>
            </w:r>
          </w:p>
        </w:tc>
        <w:tc>
          <w:tcPr>
            <w:tcW w:w="5942" w:type="dxa"/>
            <w:vAlign w:val="center"/>
          </w:tcPr>
          <w:p>
            <w:pPr>
              <w:spacing w:line="360" w:lineRule="auto"/>
              <w:rPr>
                <w:rFonts w:eastAsia="仿宋_GB2312"/>
                <w:color w:val="000000"/>
                <w:sz w:val="32"/>
                <w:szCs w:val="32"/>
              </w:rPr>
            </w:pPr>
            <w:r>
              <w:rPr>
                <w:rFonts w:hint="eastAsia" w:eastAsia="仿宋_GB2312"/>
                <w:color w:val="000000"/>
                <w:sz w:val="32"/>
                <w:szCs w:val="32"/>
                <w:u w:val="single"/>
              </w:rPr>
              <w:t>采购人指定地点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hint="eastAsia" w:eastAsia="仿宋_GB2312"/>
                <w:color w:val="000000"/>
                <w:sz w:val="32"/>
                <w:szCs w:val="32"/>
                <w:lang w:eastAsia="zh-CN"/>
              </w:rPr>
            </w:pPr>
            <w:r>
              <w:rPr>
                <w:rFonts w:hint="eastAsia" w:eastAsia="仿宋_GB2312"/>
                <w:color w:val="000000"/>
                <w:sz w:val="32"/>
                <w:szCs w:val="32"/>
                <w:lang w:val="en-US" w:eastAsia="zh-CN"/>
              </w:rPr>
              <w:t>3</w:t>
            </w:r>
          </w:p>
        </w:tc>
        <w:tc>
          <w:tcPr>
            <w:tcW w:w="2275" w:type="dxa"/>
            <w:vAlign w:val="center"/>
          </w:tcPr>
          <w:p>
            <w:pPr>
              <w:spacing w:line="360" w:lineRule="auto"/>
              <w:jc w:val="center"/>
              <w:rPr>
                <w:rFonts w:eastAsia="仿宋_GB2312"/>
                <w:color w:val="000000"/>
                <w:sz w:val="32"/>
                <w:szCs w:val="32"/>
              </w:rPr>
            </w:pPr>
            <w:r>
              <w:rPr>
                <w:rFonts w:hint="eastAsia" w:eastAsia="仿宋_GB2312"/>
                <w:color w:val="000000"/>
                <w:sz w:val="32"/>
                <w:szCs w:val="32"/>
                <w:lang w:eastAsia="zh-CN"/>
              </w:rPr>
              <w:t>技术</w:t>
            </w:r>
            <w:r>
              <w:rPr>
                <w:rFonts w:hint="eastAsia" w:eastAsia="仿宋_GB2312"/>
                <w:color w:val="000000"/>
                <w:sz w:val="32"/>
                <w:szCs w:val="32"/>
              </w:rPr>
              <w:t>标准</w:t>
            </w:r>
          </w:p>
        </w:tc>
        <w:tc>
          <w:tcPr>
            <w:tcW w:w="5942" w:type="dxa"/>
            <w:vAlign w:val="center"/>
          </w:tcPr>
          <w:p>
            <w:pPr>
              <w:rPr>
                <w:rFonts w:hint="default" w:eastAsia="仿宋"/>
                <w:color w:val="000000"/>
                <w:sz w:val="32"/>
                <w:szCs w:val="32"/>
                <w:lang w:val="en-US" w:eastAsia="zh-CN"/>
              </w:rPr>
            </w:pPr>
            <w:r>
              <w:rPr>
                <w:rFonts w:hint="eastAsia" w:ascii="Times New Roman" w:hAnsi="Times New Roman" w:eastAsia="仿宋_GB2312" w:cs="Times New Roman"/>
                <w:color w:val="000000"/>
                <w:sz w:val="24"/>
                <w:szCs w:val="24"/>
              </w:rPr>
              <w:t>产品须符合国家及行业现行标准，如但不限于：GB/T 12706《额定电压1kV(Um=1.2kV)到35kV(Um=40.5kV)挤包绝缘电力电缆》</w:t>
            </w:r>
            <w:r>
              <w:rPr>
                <w:rFonts w:hint="eastAsia" w:ascii="Times New Roman" w:hAnsi="Times New Roman" w:eastAsia="仿宋_GB2312" w:cs="Times New Roman"/>
                <w:color w:val="000000"/>
                <w:sz w:val="24"/>
                <w:szCs w:val="24"/>
                <w:lang w:eastAsia="zh-CN"/>
              </w:rPr>
              <w:t>；</w:t>
            </w:r>
            <w:r>
              <w:rPr>
                <w:rFonts w:hint="eastAsia" w:ascii="Times New Roman" w:hAnsi="Times New Roman" w:eastAsia="仿宋_GB2312" w:cs="Times New Roman"/>
                <w:color w:val="000000"/>
                <w:sz w:val="24"/>
                <w:szCs w:val="24"/>
              </w:rPr>
              <w:t>GB/T 3956《电缆的导体》</w:t>
            </w:r>
            <w:r>
              <w:rPr>
                <w:rFonts w:hint="eastAsia" w:ascii="Times New Roman" w:hAnsi="Times New Roman" w:eastAsia="仿宋_GB2312" w:cs="Times New Roman"/>
                <w:color w:val="000000"/>
                <w:sz w:val="24"/>
                <w:szCs w:val="24"/>
                <w:lang w:eastAsia="zh-CN"/>
              </w:rPr>
              <w:t>；</w:t>
            </w:r>
            <w:r>
              <w:rPr>
                <w:rFonts w:hint="eastAsia" w:ascii="Times New Roman" w:hAnsi="Times New Roman" w:eastAsia="仿宋_GB2312" w:cs="Times New Roman"/>
                <w:color w:val="000000"/>
                <w:sz w:val="24"/>
                <w:szCs w:val="24"/>
              </w:rPr>
              <w:t>GB/T 19666《阻燃和耐火电线电缆通则》</w:t>
            </w:r>
            <w:r>
              <w:rPr>
                <w:rFonts w:hint="eastAsia" w:ascii="Times New Roman" w:hAnsi="Times New Roman" w:eastAsia="仿宋_GB2312" w:cs="Times New Roman"/>
                <w:color w:val="000000"/>
                <w:sz w:val="24"/>
                <w:szCs w:val="24"/>
                <w:lang w:eastAsia="zh-CN"/>
              </w:rPr>
              <w:t>；</w:t>
            </w:r>
            <w:r>
              <w:rPr>
                <w:rFonts w:hint="eastAsia" w:ascii="Times New Roman" w:hAnsi="Times New Roman" w:eastAsia="仿宋_GB2312" w:cs="Times New Roman"/>
                <w:color w:val="000000"/>
                <w:sz w:val="24"/>
                <w:szCs w:val="24"/>
              </w:rPr>
              <w:t>其他相关国家标准、行业标准及地方规范。</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hint="eastAsia" w:eastAsia="仿宋_GB2312"/>
                <w:color w:val="000000"/>
                <w:sz w:val="32"/>
                <w:szCs w:val="32"/>
                <w:lang w:eastAsia="zh-CN"/>
              </w:rPr>
            </w:pPr>
            <w:r>
              <w:rPr>
                <w:rFonts w:hint="eastAsia" w:eastAsia="仿宋_GB2312"/>
                <w:color w:val="000000"/>
                <w:sz w:val="32"/>
                <w:szCs w:val="32"/>
                <w:lang w:val="en-US" w:eastAsia="zh-CN"/>
              </w:rPr>
              <w:t>4</w:t>
            </w:r>
          </w:p>
        </w:tc>
        <w:tc>
          <w:tcPr>
            <w:tcW w:w="2275" w:type="dxa"/>
            <w:vAlign w:val="center"/>
          </w:tcPr>
          <w:p>
            <w:pPr>
              <w:spacing w:line="360" w:lineRule="auto"/>
              <w:jc w:val="center"/>
              <w:rPr>
                <w:rFonts w:hint="eastAsia" w:eastAsia="仿宋_GB2312"/>
                <w:color w:val="000000"/>
                <w:sz w:val="32"/>
                <w:szCs w:val="32"/>
                <w:lang w:eastAsia="zh-CN"/>
              </w:rPr>
            </w:pPr>
            <w:r>
              <w:rPr>
                <w:rFonts w:hint="eastAsia" w:eastAsia="仿宋_GB2312"/>
                <w:color w:val="000000"/>
                <w:sz w:val="32"/>
                <w:szCs w:val="32"/>
                <w:lang w:eastAsia="zh-CN"/>
              </w:rPr>
              <w:t>质量要求</w:t>
            </w:r>
          </w:p>
        </w:tc>
        <w:tc>
          <w:tcPr>
            <w:tcW w:w="5942" w:type="dxa"/>
            <w:vAlign w:val="center"/>
          </w:tcPr>
          <w:p>
            <w:pP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lang w:val="en-US" w:eastAsia="zh-CN"/>
              </w:rPr>
              <w:t>1、</w:t>
            </w:r>
            <w:r>
              <w:rPr>
                <w:rFonts w:hint="eastAsia" w:ascii="Times New Roman" w:hAnsi="Times New Roman" w:eastAsia="仿宋_GB2312" w:cs="Times New Roman"/>
                <w:color w:val="000000"/>
                <w:sz w:val="24"/>
                <w:szCs w:val="24"/>
              </w:rPr>
              <w:t>电缆外观完整、无机械损伤、无明显凹陷、裂纹、气泡等缺陷。</w:t>
            </w:r>
          </w:p>
          <w:p>
            <w:pP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lang w:val="en-US" w:eastAsia="zh-CN"/>
              </w:rPr>
              <w:t>2、</w:t>
            </w:r>
            <w:r>
              <w:rPr>
                <w:rFonts w:hint="eastAsia" w:ascii="Times New Roman" w:hAnsi="Times New Roman" w:eastAsia="仿宋_GB2312" w:cs="Times New Roman"/>
                <w:color w:val="000000"/>
                <w:sz w:val="24"/>
                <w:szCs w:val="24"/>
              </w:rPr>
              <w:t>导体电阻、绝缘厚度、护套厚度、偏心度等关键指标须符合标准及出厂检验要求。</w:t>
            </w:r>
          </w:p>
          <w:p>
            <w:pP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lang w:val="en-US" w:eastAsia="zh-CN"/>
              </w:rPr>
              <w:t>3、</w:t>
            </w:r>
            <w:r>
              <w:rPr>
                <w:rFonts w:hint="eastAsia" w:ascii="Times New Roman" w:hAnsi="Times New Roman" w:eastAsia="仿宋_GB2312" w:cs="Times New Roman"/>
                <w:color w:val="000000"/>
                <w:sz w:val="24"/>
                <w:szCs w:val="24"/>
              </w:rPr>
              <w:t>电缆应有清晰、牢固的喷码标识，内容包括：生产厂家、型号规格（含“ZR”阻燃标识）、额定电压、生产日期/批号等。</w:t>
            </w:r>
          </w:p>
          <w:p>
            <w:pPr>
              <w:rPr>
                <w:rFonts w:eastAsia="仿宋_GB2312"/>
                <w:color w:val="000000"/>
                <w:sz w:val="32"/>
                <w:szCs w:val="32"/>
              </w:rPr>
            </w:pPr>
            <w:r>
              <w:rPr>
                <w:rFonts w:hint="eastAsia" w:ascii="Times New Roman" w:hAnsi="Times New Roman" w:eastAsia="仿宋_GB2312" w:cs="Times New Roman"/>
                <w:color w:val="000000"/>
                <w:sz w:val="24"/>
                <w:szCs w:val="24"/>
                <w:lang w:val="en-US" w:eastAsia="zh-CN"/>
              </w:rPr>
              <w:t>4、</w:t>
            </w:r>
            <w:r>
              <w:rPr>
                <w:rFonts w:hint="eastAsia" w:ascii="Times New Roman" w:hAnsi="Times New Roman" w:eastAsia="仿宋_GB2312" w:cs="Times New Roman"/>
                <w:color w:val="000000"/>
                <w:sz w:val="24"/>
                <w:szCs w:val="24"/>
              </w:rPr>
              <w:t>产品须为全新、未使用过的合格产品，严禁提供回收料或翻新电缆。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hint="eastAsia" w:eastAsia="仿宋_GB2312"/>
                <w:color w:val="000000"/>
                <w:sz w:val="32"/>
                <w:szCs w:val="32"/>
                <w:lang w:val="en-US" w:eastAsia="zh-CN"/>
              </w:rPr>
            </w:pPr>
            <w:r>
              <w:rPr>
                <w:rFonts w:hint="eastAsia" w:eastAsia="仿宋_GB2312"/>
                <w:color w:val="000000"/>
                <w:sz w:val="32"/>
                <w:szCs w:val="32"/>
                <w:lang w:val="en-US" w:eastAsia="zh-CN"/>
              </w:rPr>
              <w:t>5</w:t>
            </w:r>
          </w:p>
        </w:tc>
        <w:tc>
          <w:tcPr>
            <w:tcW w:w="2275" w:type="dxa"/>
            <w:vAlign w:val="center"/>
          </w:tcPr>
          <w:p>
            <w:pPr>
              <w:spacing w:line="360" w:lineRule="auto"/>
              <w:jc w:val="center"/>
              <w:rPr>
                <w:rFonts w:hint="eastAsia" w:ascii="Times New Roman" w:hAnsi="Times New Roman" w:eastAsia="仿宋_GB2312" w:cs="Times New Roman"/>
                <w:color w:val="000000"/>
                <w:kern w:val="2"/>
                <w:sz w:val="32"/>
                <w:szCs w:val="32"/>
                <w:lang w:val="en-US" w:eastAsia="zh-CN" w:bidi="ar-SA"/>
              </w:rPr>
            </w:pPr>
            <w:r>
              <w:rPr>
                <w:rFonts w:hint="eastAsia" w:eastAsia="仿宋_GB2312"/>
                <w:color w:val="000000"/>
                <w:sz w:val="32"/>
                <w:szCs w:val="32"/>
              </w:rPr>
              <w:t>工期要求</w:t>
            </w:r>
          </w:p>
        </w:tc>
        <w:tc>
          <w:tcPr>
            <w:tcW w:w="5942" w:type="dxa"/>
            <w:vAlign w:val="center"/>
          </w:tcPr>
          <w:p>
            <w:pPr>
              <w:spacing w:line="500" w:lineRule="exact"/>
              <w:jc w:val="left"/>
              <w:rPr>
                <w:rFonts w:hint="eastAsia" w:ascii="Times New Roman" w:hAnsi="Times New Roman" w:eastAsia="仿宋_GB2312" w:cs="Times New Roman"/>
                <w:color w:val="000000"/>
                <w:kern w:val="2"/>
                <w:sz w:val="32"/>
                <w:szCs w:val="32"/>
                <w:lang w:val="en-US" w:eastAsia="zh-CN" w:bidi="ar-SA"/>
              </w:rPr>
            </w:pPr>
            <w:r>
              <w:rPr>
                <w:rFonts w:hint="eastAsia" w:eastAsia="仿宋_GB2312"/>
                <w:color w:val="000000"/>
                <w:sz w:val="32"/>
                <w:szCs w:val="32"/>
              </w:rPr>
              <w:t>自定标之日起7日内完成合同产品供货</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0" w:type="dxa"/>
            <w:vAlign w:val="center"/>
          </w:tcPr>
          <w:p>
            <w:pPr>
              <w:spacing w:line="360" w:lineRule="auto"/>
              <w:jc w:val="center"/>
              <w:rPr>
                <w:rFonts w:hint="eastAsia" w:eastAsia="仿宋_GB2312"/>
                <w:color w:val="000000"/>
                <w:sz w:val="32"/>
                <w:szCs w:val="32"/>
                <w:lang w:eastAsia="zh-CN"/>
              </w:rPr>
            </w:pPr>
            <w:r>
              <w:rPr>
                <w:rFonts w:hint="eastAsia" w:eastAsia="仿宋_GB2312"/>
                <w:color w:val="000000"/>
                <w:sz w:val="32"/>
                <w:szCs w:val="32"/>
                <w:lang w:val="en-US" w:eastAsia="zh-CN"/>
              </w:rPr>
              <w:t>6</w:t>
            </w:r>
          </w:p>
        </w:tc>
        <w:tc>
          <w:tcPr>
            <w:tcW w:w="2275" w:type="dxa"/>
            <w:vAlign w:val="center"/>
          </w:tcPr>
          <w:p>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单位资质要求</w:t>
            </w:r>
          </w:p>
        </w:tc>
        <w:tc>
          <w:tcPr>
            <w:tcW w:w="5942" w:type="dxa"/>
            <w:vAlign w:val="center"/>
          </w:tcPr>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lang w:eastAsia="zh-CN"/>
              </w:rPr>
              <w:t>相关项目</w:t>
            </w:r>
            <w:r>
              <w:rPr>
                <w:rFonts w:hint="eastAsia" w:eastAsia="仿宋_GB2312"/>
                <w:color w:val="000000"/>
                <w:sz w:val="32"/>
                <w:szCs w:val="32"/>
                <w:highlight w:val="none"/>
              </w:rPr>
              <w:t>供货业绩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hint="eastAsia" w:eastAsia="仿宋_GB2312"/>
                <w:color w:val="000000"/>
                <w:sz w:val="32"/>
                <w:szCs w:val="32"/>
                <w:lang w:eastAsia="zh-CN"/>
              </w:rPr>
            </w:pPr>
            <w:r>
              <w:rPr>
                <w:rFonts w:hint="eastAsia" w:eastAsia="仿宋_GB2312"/>
                <w:color w:val="000000"/>
                <w:sz w:val="32"/>
                <w:szCs w:val="32"/>
                <w:lang w:val="en-US" w:eastAsia="zh-CN"/>
              </w:rPr>
              <w:t>7</w:t>
            </w:r>
          </w:p>
        </w:tc>
        <w:tc>
          <w:tcPr>
            <w:tcW w:w="2275" w:type="dxa"/>
          </w:tcPr>
          <w:p>
            <w:pPr>
              <w:spacing w:line="360" w:lineRule="auto"/>
              <w:jc w:val="center"/>
              <w:rPr>
                <w:rFonts w:eastAsia="仿宋_GB2312"/>
                <w:color w:val="000000"/>
                <w:sz w:val="32"/>
                <w:szCs w:val="32"/>
              </w:rPr>
            </w:pPr>
            <w:r>
              <w:rPr>
                <w:rFonts w:hint="eastAsia" w:eastAsia="仿宋_GB2312"/>
                <w:color w:val="000000"/>
                <w:sz w:val="32"/>
                <w:szCs w:val="32"/>
              </w:rPr>
              <w:t>询价有效期</w:t>
            </w:r>
          </w:p>
        </w:tc>
        <w:tc>
          <w:tcPr>
            <w:tcW w:w="5942" w:type="dxa"/>
            <w:vAlign w:val="center"/>
          </w:tcPr>
          <w:p>
            <w:pPr>
              <w:adjustRightInd w:val="0"/>
              <w:snapToGrid w:val="0"/>
              <w:spacing w:line="560" w:lineRule="exact"/>
              <w:rPr>
                <w:rFonts w:eastAsia="仿宋_GB2312"/>
                <w:color w:val="000000"/>
                <w:sz w:val="32"/>
                <w:szCs w:val="32"/>
              </w:rPr>
            </w:pPr>
            <w:r>
              <w:rPr>
                <w:rFonts w:eastAsia="仿宋_GB2312"/>
                <w:color w:val="000000"/>
                <w:sz w:val="32"/>
                <w:szCs w:val="32"/>
              </w:rPr>
              <w:t>90</w:t>
            </w:r>
            <w:r>
              <w:rPr>
                <w:rFonts w:hint="eastAsia" w:eastAsia="仿宋_GB2312"/>
                <w:color w:val="000000"/>
                <w:sz w:val="32"/>
                <w:szCs w:val="32"/>
              </w:rPr>
              <w:t>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000000"/>
                <w:sz w:val="32"/>
                <w:szCs w:val="32"/>
              </w:rPr>
            </w:pPr>
          </w:p>
        </w:tc>
        <w:tc>
          <w:tcPr>
            <w:tcW w:w="2275" w:type="dxa"/>
            <w:vAlign w:val="center"/>
          </w:tcPr>
          <w:p>
            <w:pPr>
              <w:spacing w:line="360" w:lineRule="auto"/>
              <w:jc w:val="center"/>
              <w:rPr>
                <w:rFonts w:eastAsia="仿宋_GB2312"/>
                <w:color w:val="000000"/>
                <w:sz w:val="32"/>
                <w:szCs w:val="32"/>
              </w:rPr>
            </w:pPr>
            <w:r>
              <w:rPr>
                <w:rFonts w:hint="eastAsia" w:eastAsia="仿宋_GB2312"/>
                <w:color w:val="000000"/>
                <w:sz w:val="32"/>
                <w:szCs w:val="32"/>
              </w:rPr>
              <w:t>响应人不得存在的情形</w:t>
            </w:r>
          </w:p>
        </w:tc>
        <w:tc>
          <w:tcPr>
            <w:tcW w:w="5942" w:type="dxa"/>
            <w:vAlign w:val="center"/>
          </w:tcPr>
          <w:p>
            <w:pPr>
              <w:adjustRightInd w:val="0"/>
              <w:snapToGrid w:val="0"/>
              <w:spacing w:line="560" w:lineRule="exact"/>
              <w:rPr>
                <w:rFonts w:eastAsia="仿宋_GB2312"/>
                <w:color w:val="000000"/>
                <w:sz w:val="32"/>
                <w:szCs w:val="32"/>
              </w:rPr>
            </w:pPr>
            <w:r>
              <w:rPr>
                <w:rFonts w:eastAsia="仿宋_GB2312"/>
                <w:color w:val="000000"/>
                <w:sz w:val="32"/>
                <w:szCs w:val="32"/>
              </w:rPr>
              <w:t>1</w:t>
            </w:r>
            <w:r>
              <w:rPr>
                <w:rFonts w:hint="eastAsia" w:eastAsia="仿宋_GB2312"/>
                <w:color w:val="000000"/>
                <w:sz w:val="32"/>
                <w:szCs w:val="32"/>
              </w:rPr>
              <w:t>、响应人不得存在下列情形之一，否则采购人有权取消其参与响应资格或成交资格：</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1</w:t>
            </w:r>
            <w:r>
              <w:rPr>
                <w:rFonts w:hint="eastAsia" w:eastAsia="仿宋_GB2312"/>
                <w:color w:val="000000"/>
                <w:sz w:val="32"/>
                <w:szCs w:val="32"/>
              </w:rPr>
              <w:t>）为采购人不具有独立法人资格的附属机构（单位）；</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2</w:t>
            </w:r>
            <w:r>
              <w:rPr>
                <w:rFonts w:hint="eastAsia" w:eastAsia="仿宋_GB2312"/>
                <w:color w:val="000000"/>
                <w:sz w:val="32"/>
                <w:szCs w:val="32"/>
              </w:rPr>
              <w:t>）被责令停业的；</w:t>
            </w:r>
            <w:r>
              <w:rPr>
                <w:rFonts w:eastAsia="仿宋_GB2312"/>
                <w:color w:val="000000"/>
                <w:sz w:val="32"/>
                <w:szCs w:val="32"/>
              </w:rPr>
              <w:t xml:space="preserve"> </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3</w:t>
            </w:r>
            <w:r>
              <w:rPr>
                <w:rFonts w:hint="eastAsia" w:eastAsia="仿宋_GB2312"/>
                <w:color w:val="000000"/>
                <w:sz w:val="32"/>
                <w:szCs w:val="32"/>
              </w:rPr>
              <w:t>）被暂停或取消投标资格的；</w:t>
            </w:r>
            <w:r>
              <w:rPr>
                <w:rFonts w:eastAsia="仿宋_GB2312"/>
                <w:color w:val="000000"/>
                <w:sz w:val="32"/>
                <w:szCs w:val="32"/>
              </w:rPr>
              <w:t xml:space="preserve"> </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4</w:t>
            </w:r>
            <w:r>
              <w:rPr>
                <w:rFonts w:hint="eastAsia" w:eastAsia="仿宋_GB2312"/>
                <w:color w:val="000000"/>
                <w:sz w:val="32"/>
                <w:szCs w:val="32"/>
              </w:rPr>
              <w:t>）财产被接管或冻结的；</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5</w:t>
            </w:r>
            <w:r>
              <w:rPr>
                <w:rFonts w:hint="eastAsia" w:eastAsia="仿宋_GB2312"/>
                <w:color w:val="000000"/>
                <w:sz w:val="32"/>
                <w:szCs w:val="32"/>
              </w:rPr>
              <w:t>）在最近三年内有骗取中标、严重违约、重大质量或安全问题的；</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6</w:t>
            </w:r>
            <w:r>
              <w:rPr>
                <w:rFonts w:hint="eastAsia" w:eastAsia="仿宋_GB2312"/>
                <w:color w:val="000000"/>
                <w:sz w:val="32"/>
                <w:szCs w:val="32"/>
              </w:rPr>
              <w:t>）法律法规规定的其他情形；</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7</w:t>
            </w:r>
            <w:r>
              <w:rPr>
                <w:rFonts w:hint="eastAsia" w:eastAsia="仿宋_GB2312"/>
                <w:color w:val="000000"/>
                <w:sz w:val="32"/>
                <w:szCs w:val="32"/>
              </w:rPr>
              <w:t>）询价文件规定的其他情形：见询价公告或询价响应须知前附表。</w:t>
            </w:r>
          </w:p>
          <w:p>
            <w:pPr>
              <w:adjustRightInd w:val="0"/>
              <w:snapToGrid w:val="0"/>
              <w:spacing w:line="560" w:lineRule="exact"/>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、响应人在询价活动中有下列行为之一的，应视情节轻重，暂停或取消其参与采购人及东实集团旗下采购项目的资格：</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1</w:t>
            </w:r>
            <w:r>
              <w:rPr>
                <w:rFonts w:hint="eastAsia" w:eastAsia="仿宋_GB2312"/>
                <w:color w:val="000000"/>
                <w:sz w:val="32"/>
                <w:szCs w:val="32"/>
              </w:rPr>
              <w:t>）响应人之间相互串通、或与采购人、代理机构、评审委员会成员串通询价，损害采购人或者其他响应人的合法权益的；</w:t>
            </w:r>
            <w:r>
              <w:rPr>
                <w:rFonts w:eastAsia="仿宋_GB2312"/>
                <w:color w:val="000000"/>
                <w:sz w:val="32"/>
                <w:szCs w:val="32"/>
              </w:rPr>
              <w:t xml:space="preserve"> </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2</w:t>
            </w:r>
            <w:r>
              <w:rPr>
                <w:rFonts w:hint="eastAsia" w:eastAsia="仿宋_GB2312"/>
                <w:color w:val="000000"/>
                <w:sz w:val="32"/>
                <w:szCs w:val="32"/>
              </w:rPr>
              <w:t>）向采购人、代理机构、评审委会成员或其他相关工作人员行贿的；</w:t>
            </w:r>
            <w:r>
              <w:rPr>
                <w:rFonts w:eastAsia="仿宋_GB2312"/>
                <w:color w:val="000000"/>
                <w:sz w:val="32"/>
                <w:szCs w:val="32"/>
              </w:rPr>
              <w:t xml:space="preserve"> </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3</w:t>
            </w:r>
            <w:r>
              <w:rPr>
                <w:rFonts w:hint="eastAsia" w:eastAsia="仿宋_GB2312"/>
                <w:color w:val="000000"/>
                <w:sz w:val="32"/>
                <w:szCs w:val="32"/>
              </w:rPr>
              <w:t>）以他人名义询价或以其他方式弄虚作假，骗取成交的；</w:t>
            </w:r>
            <w:r>
              <w:rPr>
                <w:rFonts w:eastAsia="仿宋_GB2312"/>
                <w:color w:val="000000"/>
                <w:sz w:val="32"/>
                <w:szCs w:val="32"/>
              </w:rPr>
              <w:t xml:space="preserve"> </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4</w:t>
            </w:r>
            <w:r>
              <w:rPr>
                <w:rFonts w:hint="eastAsia" w:eastAsia="仿宋_GB2312"/>
                <w:color w:val="000000"/>
                <w:sz w:val="32"/>
                <w:szCs w:val="32"/>
              </w:rPr>
              <w:t>）成交人私自将成交项目转让给他人的，将成交项目肢解后分别转让给他人的；</w:t>
            </w:r>
            <w:r>
              <w:rPr>
                <w:rFonts w:eastAsia="仿宋_GB2312"/>
                <w:color w:val="000000"/>
                <w:sz w:val="32"/>
                <w:szCs w:val="32"/>
              </w:rPr>
              <w:t xml:space="preserve"> </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5</w:t>
            </w:r>
            <w:r>
              <w:rPr>
                <w:rFonts w:hint="eastAsia" w:eastAsia="仿宋_GB2312"/>
                <w:color w:val="000000"/>
                <w:sz w:val="32"/>
                <w:szCs w:val="32"/>
              </w:rPr>
              <w:t>）成交人无正当理由不与采购人订立合同，在签订合同时向采购人提出附加条件，或者不按照询价文件要求提交履约担保的；</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6</w:t>
            </w:r>
            <w:r>
              <w:rPr>
                <w:rFonts w:hint="eastAsia" w:eastAsia="仿宋_GB2312"/>
                <w:color w:val="000000"/>
                <w:sz w:val="32"/>
                <w:szCs w:val="32"/>
              </w:rPr>
              <w:t>）响应人捏造事实、伪造材料或者以非法手段取得证明材料进行投诉，给他人造成损失的；</w:t>
            </w:r>
            <w:r>
              <w:rPr>
                <w:rFonts w:eastAsia="仿宋_GB2312"/>
                <w:color w:val="000000"/>
                <w:sz w:val="32"/>
                <w:szCs w:val="32"/>
              </w:rPr>
              <w:t xml:space="preserve"> </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7</w:t>
            </w:r>
            <w:r>
              <w:rPr>
                <w:rFonts w:hint="eastAsia" w:eastAsia="仿宋_GB2312"/>
                <w:color w:val="000000"/>
                <w:sz w:val="32"/>
                <w:szCs w:val="32"/>
              </w:rPr>
              <w:t>）相关工作人员应当回避而不回避的；</w:t>
            </w:r>
            <w:r>
              <w:rPr>
                <w:rFonts w:eastAsia="仿宋_GB2312"/>
                <w:color w:val="000000"/>
                <w:sz w:val="32"/>
                <w:szCs w:val="32"/>
              </w:rPr>
              <w:t xml:space="preserve"> </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8</w:t>
            </w:r>
            <w:r>
              <w:rPr>
                <w:rFonts w:hint="eastAsia" w:eastAsia="仿宋_GB2312"/>
                <w:color w:val="000000"/>
                <w:sz w:val="32"/>
                <w:szCs w:val="32"/>
              </w:rPr>
              <w:t>）其他违法违规的行为。</w:t>
            </w:r>
          </w:p>
          <w:p>
            <w:pPr>
              <w:adjustRightInd w:val="0"/>
              <w:snapToGrid w:val="0"/>
              <w:spacing w:line="560" w:lineRule="exact"/>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、有下列情形之一的，视为响应人串通询价，其响应无效：</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1</w:t>
            </w:r>
            <w:r>
              <w:rPr>
                <w:rFonts w:hint="eastAsia" w:eastAsia="仿宋_GB2312"/>
                <w:color w:val="000000"/>
                <w:sz w:val="32"/>
                <w:szCs w:val="32"/>
              </w:rPr>
              <w:t>）不同响应人的响应文件由同一单位或者个人编制；</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2</w:t>
            </w:r>
            <w:r>
              <w:rPr>
                <w:rFonts w:hint="eastAsia" w:eastAsia="仿宋_GB2312"/>
                <w:color w:val="000000"/>
                <w:sz w:val="32"/>
                <w:szCs w:val="32"/>
              </w:rPr>
              <w:t>）不同响应人委托同一单位或者个人办理响应事宜；</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3</w:t>
            </w:r>
            <w:r>
              <w:rPr>
                <w:rFonts w:hint="eastAsia" w:eastAsia="仿宋_GB2312"/>
                <w:color w:val="000000"/>
                <w:sz w:val="32"/>
                <w:szCs w:val="32"/>
              </w:rPr>
              <w:t>）不同响应人的响应文件载明的项目管理成员或者联系人员为同一人；</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4</w:t>
            </w:r>
            <w:r>
              <w:rPr>
                <w:rFonts w:hint="eastAsia" w:eastAsia="仿宋_GB2312"/>
                <w:color w:val="000000"/>
                <w:sz w:val="32"/>
                <w:szCs w:val="32"/>
              </w:rPr>
              <w:t>）不同响应人的响应文件异常一致或者响应报价呈规律性差异；</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5</w:t>
            </w:r>
            <w:r>
              <w:rPr>
                <w:rFonts w:hint="eastAsia" w:eastAsia="仿宋_GB2312"/>
                <w:color w:val="000000"/>
                <w:sz w:val="32"/>
                <w:szCs w:val="32"/>
              </w:rPr>
              <w:t>）不同响应人的响应文件相互混装；</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6</w:t>
            </w:r>
            <w:r>
              <w:rPr>
                <w:rFonts w:hint="eastAsia" w:eastAsia="仿宋_GB2312"/>
                <w:color w:val="000000"/>
                <w:sz w:val="32"/>
                <w:szCs w:val="32"/>
              </w:rPr>
              <w:t>）不同响应人的响应保证金从同一单位或者个人的账户转出。</w:t>
            </w:r>
          </w:p>
          <w:p>
            <w:pPr>
              <w:adjustRightInd w:val="0"/>
              <w:snapToGrid w:val="0"/>
              <w:spacing w:line="560" w:lineRule="exact"/>
              <w:rPr>
                <w:rFonts w:eastAsia="仿宋_GB2312"/>
                <w:color w:val="000000"/>
                <w:sz w:val="32"/>
                <w:szCs w:val="32"/>
              </w:rPr>
            </w:pPr>
            <w:r>
              <w:rPr>
                <w:rFonts w:eastAsia="仿宋_GB2312"/>
                <w:color w:val="000000"/>
                <w:sz w:val="32"/>
                <w:szCs w:val="32"/>
              </w:rPr>
              <w:t>4</w:t>
            </w:r>
            <w:r>
              <w:rPr>
                <w:rFonts w:hint="eastAsia" w:eastAsia="仿宋_GB2312"/>
                <w:color w:val="000000"/>
                <w:sz w:val="32"/>
                <w:szCs w:val="32"/>
              </w:rPr>
              <w:t>、使用通过受让或者租借等方式获取的资格、资质证书响应的，属于以他人名义询价，其响应无效：</w:t>
            </w:r>
          </w:p>
          <w:p>
            <w:pPr>
              <w:adjustRightInd w:val="0"/>
              <w:snapToGrid w:val="0"/>
              <w:spacing w:line="560" w:lineRule="exact"/>
              <w:rPr>
                <w:rFonts w:eastAsia="仿宋_GB2312"/>
                <w:color w:val="000000"/>
                <w:sz w:val="32"/>
                <w:szCs w:val="32"/>
              </w:rPr>
            </w:pPr>
            <w:r>
              <w:rPr>
                <w:rFonts w:eastAsia="仿宋_GB2312"/>
                <w:color w:val="000000"/>
                <w:sz w:val="32"/>
                <w:szCs w:val="32"/>
              </w:rPr>
              <w:t>5</w:t>
            </w:r>
            <w:r>
              <w:rPr>
                <w:rFonts w:hint="eastAsia" w:eastAsia="仿宋_GB2312"/>
                <w:color w:val="000000"/>
                <w:sz w:val="32"/>
                <w:szCs w:val="32"/>
              </w:rPr>
              <w:t>、有下列情形之一的，属于以其他方式弄虚作假的行为，其响应无效：</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1</w:t>
            </w:r>
            <w:r>
              <w:rPr>
                <w:rFonts w:hint="eastAsia" w:eastAsia="仿宋_GB2312"/>
                <w:color w:val="000000"/>
                <w:sz w:val="32"/>
                <w:szCs w:val="32"/>
              </w:rPr>
              <w:t>）使用伪造、变造的许可证件；</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2</w:t>
            </w:r>
            <w:r>
              <w:rPr>
                <w:rFonts w:hint="eastAsia" w:eastAsia="仿宋_GB2312"/>
                <w:color w:val="000000"/>
                <w:sz w:val="32"/>
                <w:szCs w:val="32"/>
              </w:rPr>
              <w:t>）提供虚假的财务状况或者业绩；</w:t>
            </w:r>
            <w:r>
              <w:rPr>
                <w:rFonts w:eastAsia="仿宋_GB2312"/>
                <w:color w:val="000000"/>
                <w:sz w:val="32"/>
                <w:szCs w:val="32"/>
              </w:rPr>
              <w:t xml:space="preserve"> </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3</w:t>
            </w:r>
            <w:r>
              <w:rPr>
                <w:rFonts w:hint="eastAsia" w:eastAsia="仿宋_GB2312"/>
                <w:color w:val="000000"/>
                <w:sz w:val="32"/>
                <w:szCs w:val="32"/>
              </w:rPr>
              <w:t>）提供虚假的项目负责人或者主要技术人员简历、劳动关系证明；</w:t>
            </w:r>
            <w:r>
              <w:rPr>
                <w:rFonts w:eastAsia="仿宋_GB2312"/>
                <w:color w:val="000000"/>
                <w:sz w:val="32"/>
                <w:szCs w:val="32"/>
              </w:rPr>
              <w:t xml:space="preserve"> </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4</w:t>
            </w:r>
            <w:r>
              <w:rPr>
                <w:rFonts w:hint="eastAsia" w:eastAsia="仿宋_GB2312"/>
                <w:color w:val="000000"/>
                <w:sz w:val="32"/>
                <w:szCs w:val="32"/>
              </w:rPr>
              <w:t>）提供虚假的信用状况；</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5</w:t>
            </w:r>
            <w:r>
              <w:rPr>
                <w:rFonts w:hint="eastAsia" w:eastAsia="仿宋_GB2312"/>
                <w:color w:val="000000"/>
                <w:sz w:val="32"/>
                <w:szCs w:val="32"/>
              </w:rPr>
              <w:t>）其他弄虚作假的行为。</w:t>
            </w:r>
          </w:p>
          <w:p>
            <w:pPr>
              <w:adjustRightInd w:val="0"/>
              <w:snapToGrid w:val="0"/>
              <w:spacing w:line="560" w:lineRule="exact"/>
              <w:rPr>
                <w:rFonts w:eastAsia="仿宋_GB2312"/>
                <w:color w:val="000000"/>
                <w:sz w:val="32"/>
                <w:szCs w:val="32"/>
              </w:rPr>
            </w:pPr>
            <w:r>
              <w:rPr>
                <w:rFonts w:eastAsia="仿宋_GB2312"/>
                <w:color w:val="000000"/>
                <w:sz w:val="32"/>
                <w:szCs w:val="32"/>
              </w:rPr>
              <w:t>6</w:t>
            </w:r>
            <w:r>
              <w:rPr>
                <w:rFonts w:hint="eastAsia" w:eastAsia="仿宋_GB2312"/>
                <w:color w:val="000000"/>
                <w:sz w:val="32"/>
                <w:szCs w:val="32"/>
              </w:rPr>
              <w:t>、响应人相关工作人员与采购人或采购代理机构有以下利害关系之一的，应当回避：</w:t>
            </w:r>
            <w:r>
              <w:rPr>
                <w:rFonts w:eastAsia="仿宋_GB2312"/>
                <w:color w:val="000000"/>
                <w:sz w:val="32"/>
                <w:szCs w:val="32"/>
              </w:rPr>
              <w:t xml:space="preserve"> </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hint="eastAsia" w:eastAsia="仿宋_GB2312"/>
                <w:color w:val="000000"/>
                <w:sz w:val="32"/>
                <w:szCs w:val="32"/>
                <w:lang w:val="en-US" w:eastAsia="zh-CN"/>
              </w:rPr>
              <w:t>1</w:t>
            </w:r>
            <w:r>
              <w:rPr>
                <w:rFonts w:hint="eastAsia" w:eastAsia="仿宋_GB2312"/>
                <w:color w:val="000000"/>
                <w:sz w:val="32"/>
                <w:szCs w:val="32"/>
              </w:rPr>
              <w:t>）是其主要负责人的近亲属的；</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hint="eastAsia" w:eastAsia="仿宋_GB2312"/>
                <w:color w:val="000000"/>
                <w:sz w:val="32"/>
                <w:szCs w:val="32"/>
                <w:lang w:val="en-US" w:eastAsia="zh-CN"/>
              </w:rPr>
              <w:t>2</w:t>
            </w:r>
            <w:r>
              <w:rPr>
                <w:rFonts w:hint="eastAsia" w:eastAsia="仿宋_GB2312"/>
                <w:color w:val="000000"/>
                <w:sz w:val="32"/>
                <w:szCs w:val="32"/>
              </w:rPr>
              <w:t>）询价活动前</w:t>
            </w:r>
            <w:r>
              <w:rPr>
                <w:rFonts w:eastAsia="仿宋_GB2312"/>
                <w:color w:val="000000"/>
                <w:sz w:val="32"/>
                <w:szCs w:val="32"/>
              </w:rPr>
              <w:t>3</w:t>
            </w:r>
            <w:r>
              <w:rPr>
                <w:rFonts w:hint="eastAsia" w:eastAsia="仿宋_GB2312"/>
                <w:color w:val="000000"/>
                <w:sz w:val="32"/>
                <w:szCs w:val="32"/>
              </w:rPr>
              <w:t>年内与其存在劳动关系，担任其董事、监事，是其控股股东或实际控制人，或存在其他经济利益关系，可能影响询价活动公平公正的；</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hint="eastAsia" w:eastAsia="仿宋_GB2312"/>
                <w:color w:val="000000"/>
                <w:sz w:val="32"/>
                <w:szCs w:val="32"/>
                <w:lang w:val="en-US" w:eastAsia="zh-CN"/>
              </w:rPr>
              <w:t>3</w:t>
            </w:r>
            <w:r>
              <w:rPr>
                <w:rFonts w:hint="eastAsia" w:eastAsia="仿宋_GB2312"/>
                <w:color w:val="000000"/>
                <w:sz w:val="32"/>
                <w:szCs w:val="32"/>
              </w:rPr>
              <w:t>）其他可能影响询价活动公平、公正进行的关系。</w:t>
            </w:r>
          </w:p>
        </w:tc>
      </w:tr>
    </w:tbl>
    <w:p>
      <w:pPr>
        <w:rPr>
          <w:rFonts w:eastAsia="仿宋_GB2312"/>
          <w:color w:val="000000"/>
          <w:sz w:val="32"/>
          <w:szCs w:val="32"/>
        </w:rPr>
      </w:pPr>
    </w:p>
    <w:p>
      <w:pPr>
        <w:rPr>
          <w:rFonts w:eastAsia="仿宋_GB2312"/>
          <w:color w:val="000000"/>
          <w:sz w:val="32"/>
          <w:szCs w:val="32"/>
        </w:rPr>
      </w:pPr>
    </w:p>
    <w:p>
      <w:pPr>
        <w:pStyle w:val="23"/>
      </w:pPr>
    </w:p>
    <w:p>
      <w:pPr>
        <w:rPr>
          <w:rFonts w:eastAsia="仿宋_GB2312"/>
          <w:color w:val="000000"/>
          <w:sz w:val="32"/>
          <w:szCs w:val="32"/>
        </w:rPr>
      </w:pPr>
    </w:p>
    <w:p>
      <w:pPr>
        <w:pStyle w:val="37"/>
        <w:ind w:firstLine="0" w:firstLineChars="0"/>
        <w:jc w:val="left"/>
        <w:outlineLvl w:val="1"/>
        <w:rPr>
          <w:rFonts w:hint="eastAsia" w:eastAsia="黑体"/>
          <w:color w:val="000000"/>
          <w:sz w:val="28"/>
          <w:szCs w:val="44"/>
        </w:rPr>
      </w:pPr>
      <w:bookmarkStart w:id="3" w:name="_Hlk524442005"/>
    </w:p>
    <w:p>
      <w:pPr>
        <w:pStyle w:val="37"/>
        <w:ind w:firstLine="0" w:firstLineChars="0"/>
        <w:jc w:val="left"/>
        <w:outlineLvl w:val="1"/>
        <w:rPr>
          <w:rFonts w:eastAsia="黑体"/>
          <w:color w:val="000000"/>
          <w:sz w:val="28"/>
          <w:szCs w:val="44"/>
        </w:rPr>
      </w:pPr>
      <w:r>
        <w:rPr>
          <w:rFonts w:hint="eastAsia" w:eastAsia="黑体"/>
          <w:color w:val="000000"/>
          <w:sz w:val="28"/>
          <w:szCs w:val="44"/>
        </w:rPr>
        <w:t>附件二</w:t>
      </w:r>
      <w:r>
        <w:rPr>
          <w:rFonts w:hint="eastAsia" w:eastAsia="黑体"/>
          <w:color w:val="000000"/>
          <w:sz w:val="28"/>
          <w:szCs w:val="44"/>
          <w:lang w:val="en-US" w:eastAsia="zh-CN"/>
        </w:rPr>
        <w:t>.</w:t>
      </w:r>
      <w:r>
        <w:rPr>
          <w:rFonts w:hint="eastAsia" w:eastAsia="黑体"/>
          <w:color w:val="000000"/>
          <w:sz w:val="28"/>
          <w:szCs w:val="44"/>
        </w:rPr>
        <w:t>报价函</w:t>
      </w:r>
    </w:p>
    <w:p>
      <w:pPr>
        <w:jc w:val="center"/>
        <w:rPr>
          <w:rFonts w:eastAsia="华文中宋"/>
          <w:color w:val="000000"/>
          <w:sz w:val="44"/>
          <w:szCs w:val="44"/>
        </w:rPr>
      </w:pPr>
      <w:r>
        <w:rPr>
          <w:rFonts w:hint="eastAsia" w:eastAsia="华文中宋"/>
          <w:color w:val="000000"/>
          <w:sz w:val="44"/>
          <w:szCs w:val="44"/>
        </w:rPr>
        <w:t>报价函</w:t>
      </w:r>
    </w:p>
    <w:p>
      <w:pPr>
        <w:ind w:firstLine="560"/>
        <w:jc w:val="center"/>
        <w:rPr>
          <w:rFonts w:eastAsia="仿宋_GB2312"/>
          <w:color w:val="000000"/>
          <w:sz w:val="32"/>
          <w:szCs w:val="32"/>
        </w:rPr>
      </w:pPr>
    </w:p>
    <w:p>
      <w:pP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u w:val="single"/>
          <w:lang w:eastAsia="zh-CN"/>
          <w14:textFill>
            <w14:solidFill>
              <w14:schemeClr w14:val="tx1"/>
            </w14:solidFill>
          </w14:textFill>
        </w:rPr>
        <w:t>东莞迎宾馆酒店有限公司松山湖分</w:t>
      </w:r>
      <w:r>
        <w:rPr>
          <w:rFonts w:hint="eastAsia" w:eastAsia="仿宋_GB2312"/>
          <w:color w:val="000000" w:themeColor="text1"/>
          <w:sz w:val="32"/>
          <w:szCs w:val="32"/>
          <w:u w:val="single"/>
          <w14:textFill>
            <w14:solidFill>
              <w14:schemeClr w14:val="tx1"/>
            </w14:solidFill>
          </w14:textFill>
        </w:rPr>
        <w:t>公司（采购人）</w:t>
      </w:r>
      <w:r>
        <w:rPr>
          <w:rFonts w:hint="eastAsia" w:eastAsia="仿宋_GB2312"/>
          <w:color w:val="000000" w:themeColor="text1"/>
          <w:sz w:val="32"/>
          <w:szCs w:val="32"/>
          <w14:textFill>
            <w14:solidFill>
              <w14:schemeClr w14:val="tx1"/>
            </w14:solidFill>
          </w14:textFill>
        </w:rPr>
        <w:t>：</w:t>
      </w:r>
    </w:p>
    <w:p>
      <w:pPr>
        <w:ind w:firstLine="640" w:firstLineChars="200"/>
        <w:rPr>
          <w:rFonts w:eastAsia="仿宋_GB2312"/>
          <w:color w:val="000000"/>
          <w:sz w:val="32"/>
          <w:szCs w:val="32"/>
        </w:rPr>
      </w:pPr>
      <w:r>
        <w:rPr>
          <w:rFonts w:hint="eastAsia" w:eastAsia="仿宋_GB2312"/>
          <w:color w:val="000000"/>
          <w:sz w:val="32"/>
          <w:szCs w:val="32"/>
        </w:rPr>
        <w:t>针对贵司</w:t>
      </w:r>
      <w:r>
        <w:rPr>
          <w:rFonts w:eastAsia="仿宋_GB2312"/>
          <w:color w:val="000000"/>
          <w:sz w:val="32"/>
          <w:szCs w:val="32"/>
          <w:u w:val="single"/>
        </w:rPr>
        <w:t xml:space="preserve">               </w:t>
      </w:r>
      <w:r>
        <w:rPr>
          <w:rFonts w:hint="eastAsia" w:eastAsia="仿宋_GB2312"/>
          <w:color w:val="000000"/>
          <w:sz w:val="32"/>
          <w:szCs w:val="32"/>
        </w:rPr>
        <w:t>项目，我司愿意以含税价合计人民币</w:t>
      </w:r>
      <w:r>
        <w:rPr>
          <w:rFonts w:eastAsia="仿宋_GB2312"/>
          <w:color w:val="000000"/>
          <w:sz w:val="32"/>
          <w:szCs w:val="32"/>
          <w:u w:val="single"/>
        </w:rPr>
        <w:t>xxxx</w:t>
      </w:r>
      <w:r>
        <w:rPr>
          <w:rFonts w:hint="eastAsia" w:eastAsia="仿宋_GB2312"/>
          <w:color w:val="000000"/>
          <w:sz w:val="32"/>
          <w:szCs w:val="32"/>
          <w:u w:val="single"/>
        </w:rPr>
        <w:t>元（大写），</w:t>
      </w:r>
      <w:r>
        <w:rPr>
          <w:rFonts w:eastAsia="仿宋_GB2312"/>
          <w:color w:val="000000"/>
          <w:sz w:val="32"/>
          <w:szCs w:val="32"/>
          <w:u w:val="single"/>
        </w:rPr>
        <w:t>¥xxx.00</w:t>
      </w:r>
      <w:r>
        <w:rPr>
          <w:rFonts w:hint="eastAsia" w:eastAsia="仿宋_GB2312"/>
          <w:color w:val="000000"/>
          <w:sz w:val="32"/>
          <w:szCs w:val="32"/>
          <w:u w:val="single"/>
        </w:rPr>
        <w:t>（小写）</w:t>
      </w:r>
      <w:r>
        <w:rPr>
          <w:rFonts w:hint="eastAsia" w:eastAsia="仿宋_GB2312"/>
          <w:color w:val="000000"/>
          <w:sz w:val="32"/>
          <w:szCs w:val="32"/>
        </w:rPr>
        <w:t>承接此项目。</w:t>
      </w:r>
    </w:p>
    <w:p>
      <w:pPr>
        <w:rPr>
          <w:rFonts w:eastAsia="仿宋_GB2312"/>
          <w:color w:val="000000"/>
          <w:sz w:val="32"/>
          <w:szCs w:val="32"/>
        </w:rPr>
      </w:pPr>
    </w:p>
    <w:p>
      <w:pPr>
        <w:rPr>
          <w:rFonts w:eastAsia="仿宋_GB2312"/>
          <w:color w:val="000000"/>
          <w:sz w:val="32"/>
          <w:szCs w:val="32"/>
        </w:rPr>
      </w:pPr>
    </w:p>
    <w:p>
      <w:pPr>
        <w:rPr>
          <w:rFonts w:eastAsia="仿宋_GB2312"/>
          <w:color w:val="000000"/>
          <w:sz w:val="32"/>
          <w:szCs w:val="32"/>
        </w:rPr>
      </w:pPr>
    </w:p>
    <w:p>
      <w:pPr>
        <w:jc w:val="left"/>
        <w:rPr>
          <w:rFonts w:eastAsia="仿宋_GB2312"/>
          <w:color w:val="000000"/>
          <w:sz w:val="32"/>
          <w:szCs w:val="32"/>
        </w:rPr>
      </w:pPr>
      <w:r>
        <w:rPr>
          <w:rFonts w:hint="eastAsia" w:eastAsia="仿宋_GB2312"/>
          <w:color w:val="000000"/>
          <w:sz w:val="32"/>
          <w:szCs w:val="32"/>
        </w:rPr>
        <w:t>响应人名称（加盖公章）：</w:t>
      </w:r>
    </w:p>
    <w:p>
      <w:pPr>
        <w:jc w:val="left"/>
        <w:rPr>
          <w:rFonts w:eastAsia="仿宋_GB2312"/>
          <w:color w:val="000000"/>
          <w:sz w:val="32"/>
          <w:szCs w:val="32"/>
        </w:rPr>
      </w:pPr>
      <w:r>
        <w:rPr>
          <w:rFonts w:hint="eastAsia" w:eastAsia="仿宋_GB2312"/>
          <w:color w:val="000000"/>
          <w:sz w:val="32"/>
          <w:szCs w:val="32"/>
        </w:rPr>
        <w:t>法定代表人（签名或盖章）：</w:t>
      </w:r>
    </w:p>
    <w:p>
      <w:pPr>
        <w:jc w:val="left"/>
        <w:rPr>
          <w:rFonts w:eastAsia="仿宋_GB2312"/>
          <w:color w:val="000000"/>
          <w:sz w:val="32"/>
          <w:szCs w:val="32"/>
        </w:rPr>
      </w:pPr>
      <w:r>
        <w:rPr>
          <w:rFonts w:hint="eastAsia" w:eastAsia="仿宋_GB2312"/>
          <w:color w:val="000000"/>
          <w:sz w:val="32"/>
          <w:szCs w:val="32"/>
        </w:rPr>
        <w:t>联系人：</w:t>
      </w:r>
    </w:p>
    <w:p>
      <w:pPr>
        <w:jc w:val="left"/>
        <w:rPr>
          <w:rFonts w:eastAsia="仿宋_GB2312"/>
          <w:color w:val="000000"/>
          <w:sz w:val="32"/>
          <w:szCs w:val="32"/>
        </w:rPr>
      </w:pPr>
      <w:r>
        <w:rPr>
          <w:rFonts w:hint="eastAsia" w:eastAsia="仿宋_GB2312"/>
          <w:color w:val="000000"/>
          <w:sz w:val="32"/>
          <w:szCs w:val="32"/>
        </w:rPr>
        <w:t>联系电话：</w:t>
      </w:r>
    </w:p>
    <w:p>
      <w:pPr>
        <w:jc w:val="left"/>
        <w:rPr>
          <w:rFonts w:eastAsia="仿宋_GB2312"/>
          <w:color w:val="000000"/>
          <w:sz w:val="32"/>
          <w:szCs w:val="32"/>
        </w:rPr>
      </w:pPr>
      <w:r>
        <w:rPr>
          <w:rFonts w:hint="eastAsia" w:eastAsia="仿宋_GB2312"/>
          <w:color w:val="000000"/>
          <w:sz w:val="32"/>
          <w:szCs w:val="32"/>
        </w:rPr>
        <w:t>日期：</w:t>
      </w:r>
    </w:p>
    <w:p>
      <w:pPr>
        <w:jc w:val="center"/>
        <w:rPr>
          <w:rFonts w:eastAsia="仿宋_GB2312"/>
          <w:color w:val="000000"/>
          <w:sz w:val="32"/>
          <w:szCs w:val="32"/>
        </w:rPr>
      </w:pPr>
    </w:p>
    <w:p>
      <w:pPr>
        <w:jc w:val="center"/>
        <w:rPr>
          <w:rFonts w:eastAsia="仿宋_GB2312"/>
          <w:color w:val="000000"/>
          <w:sz w:val="32"/>
          <w:szCs w:val="32"/>
        </w:rPr>
      </w:pPr>
    </w:p>
    <w:p>
      <w:pPr>
        <w:jc w:val="center"/>
        <w:rPr>
          <w:rFonts w:eastAsia="仿宋_GB2312"/>
          <w:color w:val="000000"/>
          <w:sz w:val="32"/>
          <w:szCs w:val="32"/>
        </w:rPr>
      </w:pPr>
    </w:p>
    <w:p>
      <w:pPr>
        <w:jc w:val="center"/>
        <w:rPr>
          <w:rFonts w:eastAsia="仿宋_GB2312"/>
          <w:color w:val="000000"/>
          <w:sz w:val="32"/>
          <w:szCs w:val="32"/>
        </w:rPr>
      </w:pPr>
    </w:p>
    <w:p>
      <w:pPr>
        <w:jc w:val="center"/>
        <w:rPr>
          <w:rFonts w:eastAsia="仿宋_GB2312"/>
          <w:color w:val="000000"/>
          <w:sz w:val="32"/>
          <w:szCs w:val="32"/>
        </w:rPr>
      </w:pPr>
    </w:p>
    <w:p>
      <w:pPr>
        <w:jc w:val="center"/>
        <w:rPr>
          <w:rFonts w:eastAsia="仿宋_GB2312"/>
          <w:color w:val="000000"/>
          <w:sz w:val="32"/>
          <w:szCs w:val="32"/>
        </w:rPr>
      </w:pPr>
    </w:p>
    <w:p>
      <w:pPr>
        <w:pStyle w:val="37"/>
        <w:ind w:firstLine="0" w:firstLineChars="0"/>
        <w:jc w:val="left"/>
        <w:outlineLvl w:val="1"/>
        <w:rPr>
          <w:rFonts w:hint="eastAsia" w:eastAsia="黑体"/>
          <w:color w:val="000000"/>
          <w:sz w:val="28"/>
          <w:szCs w:val="44"/>
        </w:rPr>
      </w:pPr>
    </w:p>
    <w:p>
      <w:pPr>
        <w:pStyle w:val="37"/>
        <w:ind w:firstLine="0" w:firstLineChars="0"/>
        <w:jc w:val="left"/>
        <w:outlineLvl w:val="1"/>
        <w:rPr>
          <w:rFonts w:hint="eastAsia" w:eastAsia="黑体"/>
          <w:color w:val="000000"/>
          <w:sz w:val="28"/>
          <w:szCs w:val="44"/>
          <w:lang w:val="en-US" w:eastAsia="zh-CN"/>
        </w:rPr>
      </w:pPr>
      <w:r>
        <w:rPr>
          <w:rFonts w:hint="eastAsia" w:eastAsia="黑体"/>
          <w:color w:val="000000"/>
          <w:sz w:val="28"/>
          <w:szCs w:val="44"/>
          <w:lang w:val="en-US" w:eastAsia="zh-CN"/>
        </w:rPr>
        <w:t>附件二.报价清单</w:t>
      </w:r>
    </w:p>
    <w:p>
      <w:pPr>
        <w:pStyle w:val="37"/>
        <w:ind w:firstLine="0" w:firstLineChars="0"/>
        <w:jc w:val="left"/>
        <w:outlineLvl w:val="1"/>
        <w:rPr>
          <w:rFonts w:hint="eastAsia" w:eastAsia="黑体"/>
          <w:color w:val="000000"/>
          <w:sz w:val="28"/>
          <w:szCs w:val="44"/>
          <w:lang w:val="en-US" w:eastAsia="zh-CN"/>
        </w:rPr>
      </w:pPr>
    </w:p>
    <w:tbl>
      <w:tblPr>
        <w:tblStyle w:val="18"/>
        <w:tblW w:w="8580" w:type="dxa"/>
        <w:tblInd w:w="53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7"/>
        <w:gridCol w:w="1266"/>
        <w:gridCol w:w="2961"/>
        <w:gridCol w:w="820"/>
        <w:gridCol w:w="732"/>
        <w:gridCol w:w="708"/>
        <w:gridCol w:w="703"/>
        <w:gridCol w:w="7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0" w:hRule="atLeast"/>
        </w:trPr>
        <w:tc>
          <w:tcPr>
            <w:tcW w:w="704"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序号</w:t>
            </w:r>
          </w:p>
        </w:tc>
        <w:tc>
          <w:tcPr>
            <w:tcW w:w="116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名称</w:t>
            </w:r>
          </w:p>
        </w:tc>
        <w:tc>
          <w:tcPr>
            <w:tcW w:w="2962"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规格型号</w:t>
            </w:r>
          </w:p>
        </w:tc>
        <w:tc>
          <w:tcPr>
            <w:tcW w:w="844"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品牌</w:t>
            </w:r>
          </w:p>
        </w:tc>
        <w:tc>
          <w:tcPr>
            <w:tcW w:w="751"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单位</w:t>
            </w:r>
          </w:p>
        </w:tc>
        <w:tc>
          <w:tcPr>
            <w:tcW w:w="719" w:type="dxa"/>
            <w:tcBorders>
              <w:top w:val="single" w:color="000000" w:sz="8"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数量</w:t>
            </w:r>
          </w:p>
        </w:tc>
        <w:tc>
          <w:tcPr>
            <w:tcW w:w="72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单价</w:t>
            </w:r>
          </w:p>
        </w:tc>
        <w:tc>
          <w:tcPr>
            <w:tcW w:w="72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3" w:hRule="atLeast"/>
        </w:trPr>
        <w:tc>
          <w:tcPr>
            <w:tcW w:w="704"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 xml:space="preserve">1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护套电缆(XLPEPE-2)</w:t>
            </w: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4x150+1x70-2SC100-WC.CC.CT定制无烟/无卤/无毒/阻燃/耐腐蚀/寿命70+/耐温95+/耐火約1000</w:t>
            </w:r>
          </w:p>
          <w:p>
            <w:pPr>
              <w:keepNext w:val="0"/>
              <w:keepLines w:val="0"/>
              <w:widowControl/>
              <w:suppressLineNumbers w:val="0"/>
              <w:jc w:val="left"/>
              <w:textAlignment w:val="center"/>
              <w:rPr>
                <w:rFonts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度</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bidi="ar"/>
              </w:rPr>
              <w:t>米</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300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auto"/>
                <w:kern w:val="0"/>
                <w:sz w:val="21"/>
                <w:szCs w:val="21"/>
                <w:highlight w:val="none"/>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auto"/>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0" w:hRule="atLeast"/>
        </w:trPr>
        <w:tc>
          <w:tcPr>
            <w:tcW w:w="704"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 xml:space="preserve">2 </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护套电缆(XLPEPE)</w:t>
            </w: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4x95+1x50-SC100-WC.CC.CT定制无烟/无卤/无毒/阻燃/耐腐蚀/寿命70+/耐温95+/耐火约1000</w:t>
            </w:r>
          </w:p>
          <w:p>
            <w:pPr>
              <w:keepNext w:val="0"/>
              <w:keepLines w:val="0"/>
              <w:widowControl/>
              <w:suppressLineNumbers w:val="0"/>
              <w:jc w:val="left"/>
              <w:textAlignment w:val="center"/>
              <w:rPr>
                <w:rFonts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度</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bidi="ar"/>
              </w:rPr>
              <w:t>米</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200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auto"/>
                <w:kern w:val="0"/>
                <w:sz w:val="21"/>
                <w:szCs w:val="21"/>
                <w:highlight w:val="none"/>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auto"/>
                <w:kern w:val="0"/>
                <w:sz w:val="21"/>
                <w:szCs w:val="21"/>
                <w:highlight w:val="none"/>
                <w:u w:val="none"/>
                <w:lang w:val="en-US" w:eastAsia="zh-CN" w:bidi="ar"/>
              </w:rPr>
            </w:pPr>
          </w:p>
        </w:tc>
      </w:tr>
    </w:tbl>
    <w:p>
      <w:pPr>
        <w:pStyle w:val="37"/>
        <w:ind w:firstLine="0" w:firstLineChars="0"/>
        <w:jc w:val="left"/>
        <w:outlineLvl w:val="1"/>
        <w:rPr>
          <w:rFonts w:hint="eastAsia" w:eastAsia="黑体"/>
          <w:color w:val="000000"/>
          <w:sz w:val="28"/>
          <w:szCs w:val="44"/>
          <w:lang w:val="en-US" w:eastAsia="zh-CN"/>
        </w:rPr>
      </w:pPr>
    </w:p>
    <w:p>
      <w:pPr>
        <w:rPr>
          <w:rFonts w:hint="eastAsia"/>
        </w:rPr>
      </w:pPr>
      <w:r>
        <w:rPr>
          <w:rFonts w:hint="eastAsia"/>
        </w:rPr>
        <w:t>注：</w:t>
      </w:r>
    </w:p>
    <w:p>
      <w:pPr>
        <w:rPr>
          <w:rFonts w:hint="eastAsia"/>
        </w:rPr>
      </w:pPr>
      <w:r>
        <w:rPr>
          <w:rFonts w:hint="eastAsia"/>
          <w:lang w:val="en-US" w:eastAsia="zh-CN"/>
        </w:rPr>
        <w:t>1、</w:t>
      </w:r>
      <w:r>
        <w:rPr>
          <w:rFonts w:hint="eastAsia"/>
        </w:rPr>
        <w:t>以上数量为参考，实际以供应商按图纸及现场实际长度进行供货，如有差异以双方确认的供货清单为准。</w:t>
      </w:r>
    </w:p>
    <w:p>
      <w:pPr>
        <w:rPr>
          <w:rFonts w:hint="default"/>
          <w:lang w:val="en-US"/>
        </w:rPr>
      </w:pPr>
      <w:r>
        <w:rPr>
          <w:rFonts w:hint="eastAsia"/>
          <w:lang w:val="en-US" w:eastAsia="zh-CN"/>
        </w:rPr>
        <w:t>2、</w:t>
      </w:r>
      <w:r>
        <w:rPr>
          <w:rFonts w:hint="eastAsia"/>
        </w:rPr>
        <w:t>推荐品牌：</w:t>
      </w:r>
      <w:r>
        <w:rPr>
          <w:rFonts w:hint="eastAsia"/>
          <w:u w:val="single"/>
          <w:lang w:val="en-US" w:eastAsia="zh-CN"/>
        </w:rPr>
        <w:t>广州电缆、珠江电缆</w:t>
      </w:r>
      <w:r>
        <w:rPr>
          <w:rFonts w:hint="eastAsia"/>
          <w:u w:val="single"/>
        </w:rPr>
        <w:t>、</w:t>
      </w:r>
      <w:r>
        <w:rPr>
          <w:rFonts w:hint="eastAsia"/>
          <w:u w:val="single"/>
          <w:lang w:val="en-US" w:eastAsia="zh-CN"/>
        </w:rPr>
        <w:t>金环宇</w:t>
      </w:r>
    </w:p>
    <w:p>
      <w:pPr>
        <w:rPr>
          <w:rFonts w:hint="eastAsia"/>
        </w:rPr>
      </w:pPr>
      <w:r>
        <w:rPr>
          <w:rFonts w:hint="eastAsia"/>
        </w:rPr>
        <w:t>如使用其他品牌，须经采购单位书面确认，且技术性能不低于推荐品牌。</w:t>
      </w:r>
    </w:p>
    <w:p>
      <w:pPr>
        <w:rPr>
          <w:rFonts w:hint="eastAsia" w:eastAsia="宋体"/>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rPr>
      </w:pPr>
    </w:p>
    <w:p>
      <w:pPr>
        <w:pStyle w:val="37"/>
        <w:ind w:firstLine="0" w:firstLineChars="0"/>
        <w:jc w:val="left"/>
        <w:outlineLvl w:val="1"/>
        <w:rPr>
          <w:rFonts w:hint="eastAsia" w:eastAsia="黑体"/>
          <w:color w:val="000000"/>
          <w:sz w:val="28"/>
          <w:szCs w:val="44"/>
        </w:rPr>
      </w:pPr>
    </w:p>
    <w:p>
      <w:pPr>
        <w:pStyle w:val="37"/>
        <w:ind w:firstLine="0" w:firstLineChars="0"/>
        <w:jc w:val="left"/>
        <w:outlineLvl w:val="1"/>
        <w:rPr>
          <w:rFonts w:hint="eastAsia" w:eastAsia="黑体"/>
          <w:color w:val="000000"/>
          <w:sz w:val="28"/>
          <w:szCs w:val="44"/>
        </w:rPr>
      </w:pPr>
    </w:p>
    <w:p>
      <w:pPr>
        <w:pStyle w:val="37"/>
        <w:ind w:firstLine="0" w:firstLineChars="0"/>
        <w:jc w:val="left"/>
        <w:outlineLvl w:val="1"/>
        <w:rPr>
          <w:rFonts w:hint="eastAsia" w:eastAsia="黑体"/>
          <w:color w:val="000000"/>
          <w:sz w:val="28"/>
          <w:szCs w:val="44"/>
        </w:rPr>
      </w:pPr>
    </w:p>
    <w:p>
      <w:pPr>
        <w:pStyle w:val="37"/>
        <w:ind w:firstLine="0" w:firstLineChars="0"/>
        <w:jc w:val="left"/>
        <w:outlineLvl w:val="1"/>
        <w:rPr>
          <w:rFonts w:hint="eastAsia" w:eastAsia="黑体"/>
          <w:color w:val="000000"/>
          <w:sz w:val="28"/>
          <w:szCs w:val="44"/>
        </w:rPr>
      </w:pPr>
    </w:p>
    <w:p>
      <w:pPr>
        <w:pStyle w:val="37"/>
        <w:ind w:firstLine="0" w:firstLineChars="0"/>
        <w:jc w:val="left"/>
        <w:outlineLvl w:val="1"/>
        <w:rPr>
          <w:rFonts w:hint="eastAsia" w:eastAsia="黑体"/>
          <w:color w:val="000000"/>
          <w:sz w:val="28"/>
          <w:szCs w:val="44"/>
        </w:rPr>
      </w:pPr>
    </w:p>
    <w:p>
      <w:pPr>
        <w:pStyle w:val="37"/>
        <w:ind w:firstLine="0" w:firstLineChars="0"/>
        <w:jc w:val="left"/>
        <w:outlineLvl w:val="1"/>
        <w:rPr>
          <w:rFonts w:hint="eastAsia" w:eastAsia="黑体"/>
          <w:color w:val="000000"/>
          <w:sz w:val="28"/>
          <w:szCs w:val="44"/>
        </w:rPr>
      </w:pPr>
    </w:p>
    <w:p>
      <w:pPr>
        <w:pStyle w:val="37"/>
        <w:ind w:firstLine="0" w:firstLineChars="0"/>
        <w:jc w:val="left"/>
        <w:outlineLvl w:val="1"/>
        <w:rPr>
          <w:rFonts w:hint="eastAsia" w:eastAsia="黑体"/>
          <w:color w:val="000000"/>
          <w:sz w:val="28"/>
          <w:szCs w:val="44"/>
        </w:rPr>
      </w:pPr>
    </w:p>
    <w:p>
      <w:pPr>
        <w:pStyle w:val="37"/>
        <w:ind w:firstLine="0" w:firstLineChars="0"/>
        <w:jc w:val="left"/>
        <w:outlineLvl w:val="1"/>
        <w:rPr>
          <w:rFonts w:hint="eastAsia" w:eastAsia="黑体"/>
          <w:color w:val="000000"/>
          <w:sz w:val="28"/>
          <w:szCs w:val="44"/>
        </w:rPr>
      </w:pPr>
    </w:p>
    <w:p>
      <w:pPr>
        <w:pStyle w:val="37"/>
        <w:ind w:firstLine="0" w:firstLineChars="0"/>
        <w:jc w:val="left"/>
        <w:outlineLvl w:val="1"/>
        <w:rPr>
          <w:rFonts w:hint="eastAsia" w:eastAsia="黑体"/>
          <w:color w:val="000000"/>
          <w:sz w:val="28"/>
          <w:szCs w:val="44"/>
        </w:rPr>
      </w:pPr>
    </w:p>
    <w:p>
      <w:pPr>
        <w:pStyle w:val="37"/>
        <w:ind w:firstLine="0" w:firstLineChars="0"/>
        <w:jc w:val="left"/>
        <w:outlineLvl w:val="1"/>
        <w:rPr>
          <w:rFonts w:hint="eastAsia" w:eastAsia="黑体"/>
          <w:color w:val="000000"/>
          <w:sz w:val="28"/>
          <w:szCs w:val="44"/>
        </w:rPr>
      </w:pPr>
    </w:p>
    <w:p>
      <w:pPr>
        <w:pStyle w:val="37"/>
        <w:ind w:firstLine="0" w:firstLineChars="0"/>
        <w:jc w:val="left"/>
        <w:outlineLvl w:val="1"/>
        <w:rPr>
          <w:rFonts w:hint="eastAsia" w:eastAsia="黑体"/>
          <w:color w:val="000000"/>
          <w:sz w:val="28"/>
          <w:szCs w:val="44"/>
          <w:lang w:val="en-US" w:eastAsia="zh-CN"/>
        </w:rPr>
      </w:pPr>
      <w:r>
        <w:rPr>
          <w:rFonts w:hint="eastAsia" w:eastAsia="黑体"/>
          <w:color w:val="000000"/>
          <w:sz w:val="28"/>
          <w:szCs w:val="44"/>
        </w:rPr>
        <w:t>附件三</w:t>
      </w:r>
      <w:r>
        <w:rPr>
          <w:rFonts w:hint="eastAsia" w:eastAsia="黑体"/>
          <w:color w:val="000000"/>
          <w:sz w:val="28"/>
          <w:szCs w:val="44"/>
          <w:lang w:val="en-US" w:eastAsia="zh-CN"/>
        </w:rPr>
        <w:t>.营业执照</w:t>
      </w: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default" w:eastAsia="黑体"/>
          <w:color w:val="000000"/>
          <w:sz w:val="28"/>
          <w:szCs w:val="44"/>
          <w:lang w:val="en-US" w:eastAsia="zh-CN"/>
        </w:rPr>
      </w:pPr>
    </w:p>
    <w:p>
      <w:pPr>
        <w:pStyle w:val="37"/>
        <w:ind w:firstLine="0" w:firstLineChars="0"/>
        <w:jc w:val="left"/>
        <w:outlineLvl w:val="1"/>
        <w:rPr>
          <w:rFonts w:eastAsia="黑体"/>
          <w:color w:val="000000"/>
          <w:sz w:val="28"/>
          <w:szCs w:val="44"/>
        </w:rPr>
      </w:pPr>
      <w:r>
        <w:rPr>
          <w:rFonts w:hint="eastAsia" w:eastAsia="黑体"/>
          <w:color w:val="000000"/>
          <w:sz w:val="28"/>
          <w:szCs w:val="44"/>
        </w:rPr>
        <w:t>附件</w:t>
      </w:r>
      <w:r>
        <w:rPr>
          <w:rFonts w:hint="eastAsia" w:eastAsia="黑体"/>
          <w:color w:val="000000"/>
          <w:sz w:val="28"/>
          <w:szCs w:val="44"/>
          <w:lang w:val="en-US" w:eastAsia="zh-CN"/>
        </w:rPr>
        <w:t>四.</w:t>
      </w:r>
      <w:r>
        <w:rPr>
          <w:rFonts w:hint="eastAsia" w:eastAsia="黑体"/>
          <w:color w:val="000000"/>
          <w:sz w:val="28"/>
          <w:szCs w:val="44"/>
        </w:rPr>
        <w:t>法人证明</w:t>
      </w:r>
    </w:p>
    <w:p>
      <w:pPr>
        <w:pStyle w:val="37"/>
        <w:ind w:firstLine="0" w:firstLineChars="0"/>
        <w:jc w:val="left"/>
        <w:rPr>
          <w:rFonts w:eastAsia="黑体"/>
          <w:color w:val="000000"/>
          <w:sz w:val="28"/>
          <w:szCs w:val="44"/>
        </w:rPr>
      </w:pPr>
    </w:p>
    <w:p>
      <w:pPr>
        <w:jc w:val="center"/>
        <w:rPr>
          <w:rFonts w:eastAsia="仿宋_GB2312"/>
          <w:b/>
          <w:bCs/>
          <w:color w:val="000000"/>
          <w:sz w:val="32"/>
          <w:szCs w:val="32"/>
        </w:rPr>
      </w:pPr>
      <w:r>
        <w:rPr>
          <w:rFonts w:hint="eastAsia" w:eastAsia="仿宋_GB2312"/>
          <w:b/>
          <w:bCs/>
          <w:color w:val="000000"/>
          <w:sz w:val="32"/>
          <w:szCs w:val="32"/>
        </w:rPr>
        <w:t>法定代表人身份证明书及法定代表人身份证复印件</w:t>
      </w:r>
    </w:p>
    <w:p>
      <w:pPr>
        <w:rPr>
          <w:rFonts w:eastAsia="仿宋_GB2312"/>
          <w:color w:val="000000"/>
          <w:sz w:val="32"/>
          <w:szCs w:val="32"/>
        </w:rPr>
      </w:pPr>
    </w:p>
    <w:p>
      <w:pP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u w:val="single"/>
          <w:lang w:eastAsia="zh-CN"/>
          <w14:textFill>
            <w14:solidFill>
              <w14:schemeClr w14:val="tx1"/>
            </w14:solidFill>
          </w14:textFill>
        </w:rPr>
        <w:t>东莞迎宾馆酒店有限公司松山湖分</w:t>
      </w:r>
      <w:r>
        <w:rPr>
          <w:rFonts w:hint="eastAsia" w:eastAsia="仿宋_GB2312"/>
          <w:color w:val="000000" w:themeColor="text1"/>
          <w:sz w:val="32"/>
          <w:szCs w:val="32"/>
          <w:u w:val="single"/>
          <w14:textFill>
            <w14:solidFill>
              <w14:schemeClr w14:val="tx1"/>
            </w14:solidFill>
          </w14:textFill>
        </w:rPr>
        <w:t>公司（采购人）</w:t>
      </w:r>
      <w:r>
        <w:rPr>
          <w:rFonts w:hint="eastAsia" w:eastAsia="仿宋_GB2312"/>
          <w:color w:val="000000" w:themeColor="text1"/>
          <w:sz w:val="32"/>
          <w:szCs w:val="32"/>
          <w14:textFill>
            <w14:solidFill>
              <w14:schemeClr w14:val="tx1"/>
            </w14:solidFill>
          </w14:textFill>
        </w:rPr>
        <w:t>：</w:t>
      </w:r>
    </w:p>
    <w:p>
      <w:pPr>
        <w:pStyle w:val="36"/>
        <w:ind w:firstLine="659"/>
        <w:rPr>
          <w:rFonts w:ascii="Times New Roman" w:hAnsi="Times New Roman"/>
          <w:color w:val="000000"/>
          <w:sz w:val="32"/>
          <w:szCs w:val="32"/>
        </w:rPr>
      </w:pPr>
      <w:r>
        <w:rPr>
          <w:rFonts w:hint="eastAsia" w:ascii="Times New Roman" w:hAnsi="Times New Roman"/>
          <w:color w:val="000000"/>
          <w:sz w:val="32"/>
          <w:szCs w:val="32"/>
        </w:rPr>
        <w:t>本证明书声明：注册于（国家名称）的</w:t>
      </w:r>
      <w:r>
        <w:rPr>
          <w:rFonts w:hint="eastAsia" w:ascii="Times New Roman" w:hAnsi="Times New Roman"/>
          <w:color w:val="000000"/>
          <w:sz w:val="32"/>
          <w:szCs w:val="32"/>
          <w:u w:val="single"/>
        </w:rPr>
        <w:t>　　</w:t>
      </w:r>
      <w:r>
        <w:rPr>
          <w:rFonts w:hint="eastAsia" w:ascii="Times New Roman" w:hAnsi="Times New Roman"/>
          <w:color w:val="000000"/>
          <w:sz w:val="32"/>
          <w:szCs w:val="32"/>
        </w:rPr>
        <w:t>（响应人名称）在下面签字的</w:t>
      </w:r>
      <w:r>
        <w:rPr>
          <w:rFonts w:hint="eastAsia" w:ascii="Times New Roman" w:hAnsi="Times New Roman"/>
          <w:color w:val="000000"/>
          <w:sz w:val="32"/>
          <w:szCs w:val="32"/>
          <w:u w:val="single"/>
        </w:rPr>
        <w:t>　　　　　</w:t>
      </w:r>
      <w:r>
        <w:rPr>
          <w:rFonts w:hint="eastAsia" w:ascii="Times New Roman" w:hAnsi="Times New Roman"/>
          <w:color w:val="000000"/>
          <w:sz w:val="32"/>
          <w:szCs w:val="32"/>
        </w:rPr>
        <w:t>（法定代表人姓名、职务）为本公司的合法代表人（</w:t>
      </w:r>
      <w:r>
        <w:rPr>
          <w:rFonts w:hint="eastAsia" w:ascii="Times New Roman" w:hAnsi="Times New Roman"/>
          <w:b/>
          <w:bCs/>
          <w:color w:val="000000"/>
          <w:sz w:val="32"/>
          <w:szCs w:val="32"/>
        </w:rPr>
        <w:t>须附法定代表人身份证复印件</w:t>
      </w:r>
      <w:r>
        <w:rPr>
          <w:rFonts w:hint="eastAsia" w:ascii="Times New Roman" w:hAnsi="Times New Roman"/>
          <w:color w:val="000000"/>
          <w:sz w:val="32"/>
          <w:szCs w:val="32"/>
        </w:rPr>
        <w:t>）。</w:t>
      </w:r>
    </w:p>
    <w:p>
      <w:pPr>
        <w:spacing w:line="600" w:lineRule="exact"/>
        <w:ind w:firstLine="480" w:firstLineChars="150"/>
        <w:rPr>
          <w:rFonts w:eastAsia="仿宋_GB2312"/>
          <w:color w:val="000000"/>
          <w:sz w:val="32"/>
          <w:szCs w:val="32"/>
        </w:rPr>
      </w:pPr>
      <w:r>
        <w:rPr>
          <w:rFonts w:hint="eastAsia" w:eastAsia="仿宋_GB2312"/>
          <w:color w:val="000000"/>
          <w:sz w:val="32"/>
          <w:szCs w:val="32"/>
        </w:rPr>
        <w:t>特此证明</w:t>
      </w:r>
    </w:p>
    <w:p>
      <w:pPr>
        <w:spacing w:line="600" w:lineRule="exact"/>
        <w:rPr>
          <w:rFonts w:eastAsia="仿宋_GB2312"/>
          <w:color w:val="000000"/>
          <w:sz w:val="32"/>
          <w:szCs w:val="32"/>
        </w:rPr>
      </w:pPr>
    </w:p>
    <w:p>
      <w:pPr>
        <w:spacing w:line="600" w:lineRule="exact"/>
        <w:rPr>
          <w:rFonts w:eastAsia="仿宋_GB2312"/>
          <w:color w:val="000000"/>
          <w:sz w:val="32"/>
          <w:szCs w:val="32"/>
        </w:rPr>
      </w:pPr>
    </w:p>
    <w:p>
      <w:pPr>
        <w:spacing w:line="600" w:lineRule="exact"/>
        <w:rPr>
          <w:rFonts w:eastAsia="仿宋_GB2312"/>
          <w:color w:val="000000"/>
          <w:sz w:val="32"/>
          <w:szCs w:val="32"/>
        </w:rPr>
      </w:pPr>
    </w:p>
    <w:p>
      <w:pPr>
        <w:spacing w:line="600" w:lineRule="exact"/>
        <w:jc w:val="left"/>
        <w:rPr>
          <w:rFonts w:eastAsia="仿宋_GB2312"/>
          <w:color w:val="000000"/>
          <w:sz w:val="32"/>
          <w:szCs w:val="32"/>
        </w:rPr>
      </w:pPr>
      <w:r>
        <w:rPr>
          <w:rFonts w:hint="eastAsia" w:eastAsia="仿宋_GB2312"/>
          <w:color w:val="000000"/>
          <w:sz w:val="32"/>
          <w:szCs w:val="32"/>
        </w:rPr>
        <w:t>响应人名称（加盖公章）：</w:t>
      </w:r>
    </w:p>
    <w:p>
      <w:pPr>
        <w:spacing w:line="600" w:lineRule="exact"/>
        <w:jc w:val="left"/>
        <w:rPr>
          <w:rFonts w:eastAsia="仿宋_GB2312"/>
          <w:color w:val="000000"/>
          <w:sz w:val="32"/>
          <w:szCs w:val="32"/>
        </w:rPr>
      </w:pPr>
      <w:r>
        <w:rPr>
          <w:rFonts w:hint="eastAsia" w:eastAsia="仿宋_GB2312"/>
          <w:color w:val="000000"/>
          <w:sz w:val="32"/>
          <w:szCs w:val="32"/>
        </w:rPr>
        <w:t>响应人地址：</w:t>
      </w:r>
    </w:p>
    <w:p>
      <w:pPr>
        <w:spacing w:line="600" w:lineRule="exact"/>
        <w:jc w:val="left"/>
        <w:rPr>
          <w:rFonts w:eastAsia="仿宋_GB2312"/>
          <w:color w:val="000000"/>
          <w:sz w:val="32"/>
          <w:szCs w:val="32"/>
        </w:rPr>
      </w:pPr>
      <w:r>
        <w:rPr>
          <w:rFonts w:hint="eastAsia" w:eastAsia="仿宋_GB2312"/>
          <w:color w:val="000000"/>
          <w:sz w:val="32"/>
          <w:szCs w:val="32"/>
        </w:rPr>
        <w:t>法定代表人（签名或盖私章）：</w:t>
      </w:r>
    </w:p>
    <w:p>
      <w:pPr>
        <w:spacing w:line="600" w:lineRule="exact"/>
        <w:jc w:val="left"/>
        <w:rPr>
          <w:rFonts w:eastAsia="仿宋_GB2312"/>
          <w:color w:val="000000"/>
          <w:sz w:val="32"/>
          <w:szCs w:val="32"/>
        </w:rPr>
      </w:pPr>
      <w:r>
        <w:rPr>
          <w:rFonts w:hint="eastAsia" w:eastAsia="仿宋_GB2312"/>
          <w:color w:val="000000"/>
          <w:sz w:val="32"/>
          <w:szCs w:val="32"/>
        </w:rPr>
        <w:t>职务：</w:t>
      </w:r>
    </w:p>
    <w:p>
      <w:pPr>
        <w:rPr>
          <w:rFonts w:eastAsia="仿宋_GB2312"/>
          <w:color w:val="000000"/>
          <w:sz w:val="32"/>
          <w:szCs w:val="32"/>
        </w:rPr>
      </w:pPr>
    </w:p>
    <w:p>
      <w:pPr>
        <w:widowControl/>
        <w:jc w:val="both"/>
        <w:rPr>
          <w:rFonts w:eastAsia="黑体"/>
          <w:color w:val="000000"/>
          <w:sz w:val="28"/>
          <w:szCs w:val="44"/>
        </w:rPr>
      </w:pPr>
      <w:r>
        <w:rPr>
          <w:rFonts w:eastAsia="仿宋_GB2312"/>
          <w:color w:val="000000"/>
          <w:sz w:val="32"/>
          <w:szCs w:val="32"/>
        </w:rPr>
        <w:br w:type="page"/>
      </w:r>
      <w:bookmarkStart w:id="4" w:name="_Toc384752807"/>
      <w:bookmarkStart w:id="5" w:name="_Hlk40704362"/>
      <w:r>
        <w:rPr>
          <w:rFonts w:hint="eastAsia" w:eastAsia="黑体"/>
          <w:color w:val="000000"/>
          <w:sz w:val="28"/>
          <w:szCs w:val="44"/>
        </w:rPr>
        <w:t>附件</w:t>
      </w:r>
      <w:r>
        <w:rPr>
          <w:rFonts w:hint="eastAsia" w:eastAsia="黑体"/>
          <w:color w:val="000000"/>
          <w:sz w:val="28"/>
          <w:szCs w:val="44"/>
          <w:lang w:eastAsia="zh-CN"/>
        </w:rPr>
        <w:t>五</w:t>
      </w:r>
      <w:r>
        <w:rPr>
          <w:rFonts w:hint="eastAsia" w:eastAsia="黑体"/>
          <w:color w:val="000000"/>
          <w:sz w:val="28"/>
          <w:szCs w:val="44"/>
          <w:lang w:val="en-US" w:eastAsia="zh-CN"/>
        </w:rPr>
        <w:t>.</w:t>
      </w:r>
      <w:r>
        <w:rPr>
          <w:rFonts w:hint="eastAsia" w:eastAsia="黑体"/>
          <w:color w:val="000000"/>
          <w:sz w:val="28"/>
          <w:szCs w:val="44"/>
        </w:rPr>
        <w:t>法人授权书</w:t>
      </w:r>
    </w:p>
    <w:p>
      <w:pPr>
        <w:widowControl/>
        <w:jc w:val="center"/>
        <w:rPr>
          <w:rFonts w:eastAsia="仿宋_GB2312"/>
          <w:b/>
          <w:color w:val="000000"/>
          <w:sz w:val="32"/>
          <w:szCs w:val="32"/>
        </w:rPr>
      </w:pPr>
    </w:p>
    <w:p>
      <w:pPr>
        <w:widowControl/>
        <w:jc w:val="center"/>
        <w:rPr>
          <w:rFonts w:eastAsia="仿宋_GB2312"/>
          <w:color w:val="000000"/>
          <w:sz w:val="32"/>
          <w:szCs w:val="32"/>
        </w:rPr>
      </w:pPr>
      <w:r>
        <w:rPr>
          <w:rFonts w:hint="eastAsia" w:eastAsia="仿宋_GB2312"/>
          <w:b/>
          <w:color w:val="000000"/>
          <w:sz w:val="32"/>
          <w:szCs w:val="32"/>
        </w:rPr>
        <w:t>授权委托书</w:t>
      </w:r>
      <w:bookmarkEnd w:id="4"/>
    </w:p>
    <w:p>
      <w:pPr>
        <w:pStyle w:val="36"/>
        <w:ind w:firstLine="0" w:firstLineChars="0"/>
        <w:rPr>
          <w:rFonts w:ascii="Times New Roman" w:hAnsi="Times New Roman"/>
          <w:color w:val="000000"/>
          <w:sz w:val="32"/>
          <w:szCs w:val="32"/>
        </w:rPr>
      </w:pPr>
    </w:p>
    <w:p>
      <w:pPr>
        <w:rPr>
          <w:rFonts w:eastAsia="仿宋_GB2312"/>
          <w:color w:val="000000"/>
          <w:sz w:val="32"/>
          <w:szCs w:val="32"/>
        </w:rPr>
      </w:pPr>
      <w:r>
        <w:rPr>
          <w:rFonts w:hint="eastAsia" w:eastAsia="仿宋_GB2312"/>
          <w:color w:val="000000"/>
          <w:sz w:val="32"/>
          <w:szCs w:val="32"/>
          <w:u w:val="single"/>
          <w:lang w:eastAsia="zh-CN"/>
        </w:rPr>
        <w:t>东莞迎宾馆酒店有限公司松山湖分</w:t>
      </w:r>
      <w:r>
        <w:rPr>
          <w:rFonts w:hint="eastAsia" w:eastAsia="仿宋_GB2312"/>
          <w:color w:val="000000"/>
          <w:sz w:val="32"/>
          <w:szCs w:val="32"/>
          <w:u w:val="single"/>
        </w:rPr>
        <w:t>公司（采购人）</w:t>
      </w:r>
      <w:r>
        <w:rPr>
          <w:rFonts w:hint="eastAsia" w:eastAsia="仿宋_GB2312"/>
          <w:color w:val="000000"/>
          <w:sz w:val="32"/>
          <w:szCs w:val="32"/>
        </w:rPr>
        <w:t>：</w:t>
      </w:r>
    </w:p>
    <w:p>
      <w:pPr>
        <w:pStyle w:val="36"/>
        <w:ind w:firstLine="659"/>
        <w:rPr>
          <w:rFonts w:ascii="Times New Roman" w:hAnsi="Times New Roman"/>
          <w:color w:val="000000"/>
          <w:sz w:val="32"/>
          <w:szCs w:val="32"/>
        </w:rPr>
      </w:pPr>
      <w:r>
        <w:rPr>
          <w:rFonts w:hint="eastAsia" w:ascii="Times New Roman" w:hAnsi="Times New Roman"/>
          <w:color w:val="000000"/>
          <w:sz w:val="32"/>
          <w:szCs w:val="32"/>
        </w:rPr>
        <w:t>本委托书声明：在下面签字的</w:t>
      </w:r>
      <w:r>
        <w:rPr>
          <w:rFonts w:hint="eastAsia" w:ascii="Times New Roman" w:hAnsi="Times New Roman"/>
          <w:color w:val="000000"/>
          <w:sz w:val="32"/>
          <w:szCs w:val="32"/>
          <w:u w:val="single"/>
        </w:rPr>
        <w:t>（填写法定代表人姓名、职务）</w:t>
      </w:r>
      <w:r>
        <w:rPr>
          <w:rFonts w:hint="eastAsia" w:ascii="Times New Roman" w:hAnsi="Times New Roman"/>
          <w:color w:val="000000"/>
          <w:sz w:val="32"/>
          <w:szCs w:val="32"/>
        </w:rPr>
        <w:t>代表</w:t>
      </w:r>
      <w:r>
        <w:rPr>
          <w:rFonts w:hint="eastAsia" w:ascii="Times New Roman" w:hAnsi="Times New Roman"/>
          <w:color w:val="000000"/>
          <w:sz w:val="32"/>
          <w:szCs w:val="32"/>
          <w:u w:val="single"/>
        </w:rPr>
        <w:t>（填写响应人名称）</w:t>
      </w:r>
      <w:r>
        <w:rPr>
          <w:rFonts w:hint="eastAsia" w:ascii="Times New Roman" w:hAnsi="Times New Roman"/>
          <w:color w:val="000000"/>
          <w:sz w:val="32"/>
          <w:szCs w:val="32"/>
        </w:rPr>
        <w:t>委托在下面签字的</w:t>
      </w:r>
      <w:r>
        <w:rPr>
          <w:rFonts w:hint="eastAsia" w:ascii="Times New Roman" w:hAnsi="Times New Roman"/>
          <w:color w:val="000000"/>
          <w:sz w:val="32"/>
          <w:szCs w:val="32"/>
          <w:u w:val="single"/>
        </w:rPr>
        <w:t>（填写受委托人的姓名、职务）</w:t>
      </w:r>
      <w:r>
        <w:rPr>
          <w:rFonts w:hint="eastAsia" w:ascii="Times New Roman" w:hAnsi="Times New Roman"/>
          <w:color w:val="000000"/>
          <w:sz w:val="32"/>
          <w:szCs w:val="32"/>
        </w:rPr>
        <w:t>为本公司的合法代表人，就</w:t>
      </w:r>
      <w:r>
        <w:rPr>
          <w:rFonts w:hint="eastAsia"/>
          <w:color w:val="000000"/>
          <w:sz w:val="32"/>
          <w:szCs w:val="32"/>
          <w:u w:val="single"/>
        </w:rPr>
        <w:t>（填写项目名称）</w:t>
      </w:r>
      <w:r>
        <w:rPr>
          <w:rFonts w:hint="eastAsia"/>
          <w:color w:val="000000"/>
          <w:sz w:val="32"/>
          <w:szCs w:val="32"/>
        </w:rPr>
        <w:t>项目</w:t>
      </w:r>
      <w:r>
        <w:rPr>
          <w:rFonts w:hint="eastAsia" w:ascii="Times New Roman" w:hAnsi="Times New Roman"/>
          <w:color w:val="000000"/>
          <w:sz w:val="32"/>
          <w:szCs w:val="32"/>
        </w:rPr>
        <w:t>等相关服务的谈判和合同的执行，以我方的名义处理一切与之有关的事宜（相关身份证复印件须附后）。</w:t>
      </w:r>
    </w:p>
    <w:p>
      <w:pPr>
        <w:pStyle w:val="36"/>
        <w:ind w:firstLine="659"/>
        <w:rPr>
          <w:rFonts w:ascii="Times New Roman" w:hAnsi="Times New Roman"/>
          <w:color w:val="000000"/>
          <w:sz w:val="32"/>
          <w:szCs w:val="32"/>
        </w:rPr>
      </w:pPr>
    </w:p>
    <w:p>
      <w:pPr>
        <w:pStyle w:val="36"/>
        <w:ind w:firstLine="659"/>
        <w:rPr>
          <w:rFonts w:ascii="Times New Roman" w:hAnsi="Times New Roman"/>
          <w:color w:val="000000"/>
          <w:sz w:val="32"/>
          <w:szCs w:val="32"/>
        </w:rPr>
      </w:pPr>
      <w:r>
        <w:rPr>
          <w:rFonts w:hint="eastAsia" w:ascii="Times New Roman" w:hAnsi="Times New Roman"/>
          <w:color w:val="000000"/>
          <w:sz w:val="32"/>
          <w:szCs w:val="32"/>
        </w:rPr>
        <w:t>本委托书于年月日至年月日签字生效，有效期与询价有效期一致，特此声明。</w:t>
      </w:r>
    </w:p>
    <w:p>
      <w:pPr>
        <w:pStyle w:val="36"/>
        <w:ind w:firstLine="659"/>
        <w:rPr>
          <w:rFonts w:ascii="Times New Roman" w:hAnsi="Times New Roman"/>
          <w:color w:val="000000"/>
          <w:sz w:val="32"/>
          <w:szCs w:val="32"/>
        </w:rPr>
      </w:pPr>
    </w:p>
    <w:p>
      <w:pPr>
        <w:pStyle w:val="36"/>
        <w:ind w:right="160" w:firstLine="0" w:firstLineChars="0"/>
        <w:jc w:val="left"/>
        <w:rPr>
          <w:rFonts w:ascii="Times New Roman" w:hAnsi="Times New Roman"/>
          <w:color w:val="000000"/>
          <w:sz w:val="32"/>
          <w:szCs w:val="32"/>
        </w:rPr>
      </w:pPr>
      <w:r>
        <w:rPr>
          <w:rFonts w:hint="eastAsia" w:ascii="Times New Roman" w:hAnsi="Times New Roman"/>
          <w:color w:val="000000"/>
          <w:sz w:val="32"/>
          <w:szCs w:val="32"/>
        </w:rPr>
        <w:t>响应人名称（加盖公章）：</w:t>
      </w:r>
    </w:p>
    <w:p>
      <w:pPr>
        <w:pStyle w:val="36"/>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响应人地址：</w:t>
      </w:r>
    </w:p>
    <w:p>
      <w:pPr>
        <w:pStyle w:val="36"/>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法定代表人（签字或盖章）：</w:t>
      </w:r>
    </w:p>
    <w:p>
      <w:pPr>
        <w:pStyle w:val="36"/>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职务：</w:t>
      </w:r>
    </w:p>
    <w:p>
      <w:pPr>
        <w:pStyle w:val="36"/>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受委托人（签字或盖章）：</w:t>
      </w:r>
    </w:p>
    <w:p>
      <w:pPr>
        <w:pStyle w:val="36"/>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职务：</w:t>
      </w:r>
    </w:p>
    <w:p>
      <w:pPr>
        <w:pStyle w:val="36"/>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日期：</w:t>
      </w:r>
    </w:p>
    <w:bookmarkEnd w:id="5"/>
    <w:p>
      <w:pPr>
        <w:pStyle w:val="37"/>
        <w:ind w:firstLine="0" w:firstLineChars="0"/>
        <w:jc w:val="left"/>
        <w:outlineLvl w:val="1"/>
        <w:rPr>
          <w:rFonts w:hint="eastAsia" w:eastAsia="黑体"/>
          <w:color w:val="000000"/>
          <w:sz w:val="28"/>
          <w:szCs w:val="44"/>
          <w:lang w:val="en-US" w:eastAsia="zh-CN"/>
        </w:rPr>
      </w:pPr>
      <w:r>
        <w:rPr>
          <w:color w:val="000000"/>
          <w:sz w:val="32"/>
          <w:szCs w:val="32"/>
        </w:rPr>
        <w:br w:type="page"/>
      </w:r>
      <w:r>
        <w:rPr>
          <w:rFonts w:hint="eastAsia" w:eastAsia="黑体"/>
          <w:color w:val="000000"/>
          <w:sz w:val="28"/>
          <w:szCs w:val="44"/>
        </w:rPr>
        <w:t>附件</w:t>
      </w:r>
      <w:r>
        <w:rPr>
          <w:rFonts w:hint="eastAsia" w:eastAsia="黑体"/>
          <w:color w:val="000000"/>
          <w:sz w:val="28"/>
          <w:szCs w:val="44"/>
          <w:lang w:val="en-US" w:eastAsia="zh-CN"/>
        </w:rPr>
        <w:t>六.被委托人身体证复印件</w:t>
      </w: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eastAsia" w:eastAsia="黑体"/>
          <w:color w:val="000000"/>
          <w:sz w:val="28"/>
          <w:szCs w:val="44"/>
          <w:lang w:val="en-US" w:eastAsia="zh-CN"/>
        </w:rPr>
      </w:pPr>
    </w:p>
    <w:p>
      <w:pPr>
        <w:pStyle w:val="37"/>
        <w:ind w:firstLine="0" w:firstLineChars="0"/>
        <w:jc w:val="left"/>
        <w:outlineLvl w:val="1"/>
        <w:rPr>
          <w:rFonts w:hint="default" w:eastAsia="黑体"/>
          <w:color w:val="000000"/>
          <w:sz w:val="28"/>
          <w:szCs w:val="44"/>
          <w:lang w:val="en-US" w:eastAsia="zh-CN"/>
        </w:rPr>
      </w:pPr>
    </w:p>
    <w:p>
      <w:pPr>
        <w:pStyle w:val="37"/>
        <w:ind w:firstLine="0" w:firstLineChars="0"/>
        <w:jc w:val="left"/>
        <w:outlineLvl w:val="1"/>
        <w:rPr>
          <w:rFonts w:hint="default" w:eastAsia="黑体"/>
          <w:color w:val="000000"/>
          <w:sz w:val="28"/>
          <w:szCs w:val="44"/>
          <w:lang w:val="en-US" w:eastAsia="zh-CN"/>
        </w:rPr>
      </w:pPr>
      <w:r>
        <w:rPr>
          <w:rFonts w:hint="eastAsia" w:eastAsia="黑体"/>
          <w:color w:val="000000"/>
          <w:sz w:val="28"/>
          <w:szCs w:val="44"/>
        </w:rPr>
        <w:t>附件</w:t>
      </w:r>
      <w:r>
        <w:rPr>
          <w:rFonts w:hint="eastAsia" w:eastAsia="黑体"/>
          <w:color w:val="000000"/>
          <w:sz w:val="28"/>
          <w:szCs w:val="44"/>
          <w:lang w:eastAsia="zh-CN"/>
        </w:rPr>
        <w:t>七</w:t>
      </w:r>
      <w:r>
        <w:rPr>
          <w:rFonts w:hint="eastAsia" w:eastAsia="黑体"/>
          <w:color w:val="000000"/>
          <w:sz w:val="28"/>
          <w:szCs w:val="44"/>
          <w:lang w:val="en-US" w:eastAsia="zh-CN"/>
        </w:rPr>
        <w:t>.业绩证明</w:t>
      </w:r>
    </w:p>
    <w:p>
      <w:pPr>
        <w:pStyle w:val="36"/>
        <w:ind w:firstLine="640" w:firstLineChars="0"/>
        <w:rPr>
          <w:rFonts w:hint="eastAsia" w:ascii="Times New Roman" w:hAnsi="Times New Roman"/>
          <w:color w:val="000000"/>
          <w:sz w:val="28"/>
          <w:szCs w:val="28"/>
          <w:lang w:val="en-US" w:eastAsia="zh-CN"/>
        </w:rPr>
      </w:pPr>
      <w:r>
        <w:rPr>
          <w:rFonts w:hint="eastAsia" w:ascii="Times New Roman" w:hAnsi="Times New Roman"/>
          <w:color w:val="000000"/>
          <w:sz w:val="28"/>
          <w:szCs w:val="28"/>
          <w:lang w:val="en-US" w:eastAsia="zh-CN"/>
        </w:rPr>
        <w:t>2024年1月1日至今≥24万的电缆线供货合同。（须提供一份合同关键页复印件，包含但不限于合同首页、合同金额页、合同签字页等，该合同期内任意一期发票复印件，并加盖投标人公章）</w:t>
      </w:r>
    </w:p>
    <w:p>
      <w:pPr>
        <w:pStyle w:val="36"/>
        <w:ind w:firstLine="640" w:firstLineChars="0"/>
        <w:rPr>
          <w:rFonts w:hint="eastAsia" w:ascii="Times New Roman" w:hAnsi="Times New Roman"/>
          <w:color w:val="000000"/>
          <w:sz w:val="28"/>
          <w:szCs w:val="28"/>
          <w:lang w:val="en-US" w:eastAsia="zh-CN"/>
        </w:rPr>
      </w:pPr>
    </w:p>
    <w:p>
      <w:pPr>
        <w:pStyle w:val="36"/>
        <w:ind w:firstLine="640" w:firstLineChars="0"/>
        <w:rPr>
          <w:rFonts w:hint="eastAsia" w:ascii="Times New Roman" w:hAnsi="Times New Roman"/>
          <w:color w:val="000000"/>
          <w:sz w:val="28"/>
          <w:szCs w:val="28"/>
          <w:lang w:val="en-US" w:eastAsia="zh-CN"/>
        </w:rPr>
      </w:pPr>
    </w:p>
    <w:p>
      <w:pPr>
        <w:pStyle w:val="36"/>
        <w:ind w:firstLine="640" w:firstLineChars="0"/>
        <w:rPr>
          <w:rFonts w:hint="eastAsia" w:ascii="Times New Roman" w:hAnsi="Times New Roman"/>
          <w:color w:val="000000"/>
          <w:sz w:val="28"/>
          <w:szCs w:val="28"/>
          <w:lang w:val="en-US" w:eastAsia="zh-CN"/>
        </w:rPr>
      </w:pPr>
    </w:p>
    <w:p>
      <w:pPr>
        <w:pStyle w:val="36"/>
        <w:ind w:firstLine="640" w:firstLineChars="0"/>
        <w:rPr>
          <w:rFonts w:hint="eastAsia" w:ascii="Times New Roman" w:hAnsi="Times New Roman"/>
          <w:color w:val="000000"/>
          <w:sz w:val="28"/>
          <w:szCs w:val="28"/>
          <w:lang w:val="en-US" w:eastAsia="zh-CN"/>
        </w:rPr>
      </w:pPr>
    </w:p>
    <w:p>
      <w:pPr>
        <w:pStyle w:val="36"/>
        <w:ind w:firstLine="640" w:firstLineChars="0"/>
        <w:rPr>
          <w:rFonts w:hint="eastAsia" w:ascii="Times New Roman" w:hAnsi="Times New Roman"/>
          <w:color w:val="000000"/>
          <w:sz w:val="28"/>
          <w:szCs w:val="28"/>
          <w:lang w:val="en-US" w:eastAsia="zh-CN"/>
        </w:rPr>
      </w:pPr>
    </w:p>
    <w:p>
      <w:pPr>
        <w:pStyle w:val="36"/>
        <w:ind w:firstLine="640" w:firstLineChars="0"/>
        <w:rPr>
          <w:rFonts w:hint="eastAsia" w:ascii="Times New Roman" w:hAnsi="Times New Roman"/>
          <w:color w:val="000000"/>
          <w:sz w:val="28"/>
          <w:szCs w:val="28"/>
          <w:lang w:val="en-US" w:eastAsia="zh-CN"/>
        </w:rPr>
      </w:pPr>
    </w:p>
    <w:p>
      <w:pPr>
        <w:pStyle w:val="36"/>
        <w:ind w:firstLine="640" w:firstLineChars="0"/>
        <w:rPr>
          <w:rFonts w:hint="eastAsia" w:ascii="Times New Roman" w:hAnsi="Times New Roman"/>
          <w:color w:val="000000"/>
          <w:sz w:val="28"/>
          <w:szCs w:val="28"/>
          <w:lang w:val="en-US" w:eastAsia="zh-CN"/>
        </w:rPr>
      </w:pPr>
    </w:p>
    <w:p>
      <w:pPr>
        <w:pStyle w:val="36"/>
        <w:ind w:firstLine="640" w:firstLineChars="0"/>
        <w:rPr>
          <w:rFonts w:hint="eastAsia" w:ascii="Times New Roman" w:hAnsi="Times New Roman"/>
          <w:color w:val="000000"/>
          <w:sz w:val="28"/>
          <w:szCs w:val="28"/>
          <w:lang w:val="en-US" w:eastAsia="zh-CN"/>
        </w:rPr>
      </w:pPr>
    </w:p>
    <w:p>
      <w:pPr>
        <w:pStyle w:val="36"/>
        <w:ind w:firstLine="640" w:firstLineChars="0"/>
        <w:rPr>
          <w:rFonts w:hint="eastAsia" w:ascii="Times New Roman" w:hAnsi="Times New Roman"/>
          <w:color w:val="000000"/>
          <w:sz w:val="28"/>
          <w:szCs w:val="28"/>
          <w:lang w:val="en-US" w:eastAsia="zh-CN"/>
        </w:rPr>
      </w:pPr>
    </w:p>
    <w:p>
      <w:pPr>
        <w:pStyle w:val="36"/>
        <w:ind w:firstLine="640" w:firstLineChars="0"/>
        <w:rPr>
          <w:rFonts w:hint="eastAsia" w:ascii="Times New Roman" w:hAnsi="Times New Roman"/>
          <w:color w:val="000000"/>
          <w:sz w:val="28"/>
          <w:szCs w:val="28"/>
          <w:lang w:val="en-US" w:eastAsia="zh-CN"/>
        </w:rPr>
      </w:pPr>
    </w:p>
    <w:p>
      <w:pPr>
        <w:pStyle w:val="36"/>
        <w:ind w:firstLine="640" w:firstLineChars="0"/>
        <w:rPr>
          <w:rFonts w:hint="eastAsia" w:ascii="Times New Roman" w:hAnsi="Times New Roman"/>
          <w:color w:val="000000"/>
          <w:sz w:val="28"/>
          <w:szCs w:val="28"/>
          <w:lang w:val="en-US" w:eastAsia="zh-CN"/>
        </w:rPr>
      </w:pPr>
    </w:p>
    <w:p>
      <w:pPr>
        <w:pStyle w:val="36"/>
        <w:ind w:firstLine="640" w:firstLineChars="0"/>
        <w:rPr>
          <w:rFonts w:hint="eastAsia" w:ascii="Times New Roman" w:hAnsi="Times New Roman"/>
          <w:color w:val="000000"/>
          <w:sz w:val="28"/>
          <w:szCs w:val="28"/>
          <w:lang w:val="en-US" w:eastAsia="zh-CN"/>
        </w:rPr>
      </w:pPr>
    </w:p>
    <w:p>
      <w:pPr>
        <w:pStyle w:val="36"/>
        <w:ind w:firstLine="640" w:firstLineChars="0"/>
        <w:rPr>
          <w:rFonts w:hint="eastAsia" w:ascii="Times New Roman" w:hAnsi="Times New Roman"/>
          <w:color w:val="000000"/>
          <w:sz w:val="28"/>
          <w:szCs w:val="28"/>
          <w:lang w:val="en-US" w:eastAsia="zh-CN"/>
        </w:rPr>
      </w:pPr>
    </w:p>
    <w:p>
      <w:pPr>
        <w:pStyle w:val="36"/>
        <w:ind w:firstLine="640" w:firstLineChars="0"/>
        <w:rPr>
          <w:rFonts w:hint="eastAsia" w:ascii="Times New Roman" w:hAnsi="Times New Roman"/>
          <w:color w:val="000000"/>
          <w:sz w:val="28"/>
          <w:szCs w:val="28"/>
          <w:lang w:val="en-US" w:eastAsia="zh-CN"/>
        </w:rPr>
      </w:pPr>
    </w:p>
    <w:p>
      <w:pPr>
        <w:pStyle w:val="36"/>
        <w:ind w:firstLine="640" w:firstLineChars="0"/>
        <w:rPr>
          <w:rFonts w:hint="eastAsia" w:ascii="Times New Roman" w:hAnsi="Times New Roman"/>
          <w:color w:val="000000"/>
          <w:sz w:val="28"/>
          <w:szCs w:val="28"/>
          <w:lang w:val="en-US" w:eastAsia="zh-CN"/>
        </w:rPr>
      </w:pPr>
    </w:p>
    <w:p>
      <w:pPr>
        <w:pStyle w:val="36"/>
        <w:ind w:firstLine="640" w:firstLineChars="0"/>
        <w:rPr>
          <w:rFonts w:hint="eastAsia" w:ascii="Times New Roman" w:hAnsi="Times New Roman"/>
          <w:color w:val="000000"/>
          <w:sz w:val="28"/>
          <w:szCs w:val="28"/>
          <w:lang w:val="en-US" w:eastAsia="zh-CN"/>
        </w:rPr>
      </w:pPr>
    </w:p>
    <w:p>
      <w:pPr>
        <w:pStyle w:val="36"/>
        <w:ind w:firstLine="640" w:firstLineChars="0"/>
        <w:rPr>
          <w:rFonts w:hint="eastAsia" w:ascii="Times New Roman" w:hAnsi="Times New Roman"/>
          <w:color w:val="000000"/>
          <w:sz w:val="28"/>
          <w:szCs w:val="28"/>
          <w:lang w:val="en-US" w:eastAsia="zh-CN"/>
        </w:rPr>
      </w:pPr>
    </w:p>
    <w:p>
      <w:pPr>
        <w:pStyle w:val="36"/>
        <w:ind w:firstLine="640" w:firstLineChars="0"/>
        <w:rPr>
          <w:rFonts w:hint="eastAsia" w:ascii="Times New Roman" w:hAnsi="Times New Roman"/>
          <w:color w:val="000000"/>
          <w:sz w:val="28"/>
          <w:szCs w:val="28"/>
          <w:lang w:val="en-US" w:eastAsia="zh-CN"/>
        </w:rPr>
      </w:pPr>
    </w:p>
    <w:p>
      <w:pPr>
        <w:pStyle w:val="36"/>
        <w:ind w:firstLine="640" w:firstLineChars="0"/>
        <w:rPr>
          <w:rFonts w:hint="eastAsia" w:ascii="Times New Roman" w:hAnsi="Times New Roman"/>
          <w:color w:val="000000"/>
          <w:sz w:val="28"/>
          <w:szCs w:val="28"/>
          <w:lang w:val="en-US" w:eastAsia="zh-CN"/>
        </w:rPr>
      </w:pPr>
    </w:p>
    <w:p>
      <w:pPr>
        <w:pStyle w:val="37"/>
        <w:ind w:firstLine="0" w:firstLineChars="0"/>
        <w:jc w:val="left"/>
        <w:outlineLvl w:val="1"/>
        <w:rPr>
          <w:rFonts w:eastAsia="黑体"/>
          <w:color w:val="000000"/>
          <w:sz w:val="28"/>
          <w:szCs w:val="44"/>
        </w:rPr>
      </w:pPr>
      <w:r>
        <w:rPr>
          <w:rFonts w:hint="eastAsia" w:eastAsia="黑体"/>
          <w:color w:val="000000"/>
          <w:sz w:val="28"/>
          <w:szCs w:val="44"/>
        </w:rPr>
        <w:t>附件</w:t>
      </w:r>
      <w:r>
        <w:rPr>
          <w:rFonts w:hint="eastAsia" w:eastAsia="黑体"/>
          <w:color w:val="000000"/>
          <w:sz w:val="28"/>
          <w:szCs w:val="44"/>
          <w:lang w:val="en-US" w:eastAsia="zh-CN"/>
        </w:rPr>
        <w:t>八.</w:t>
      </w:r>
      <w:r>
        <w:rPr>
          <w:rFonts w:hint="eastAsia" w:eastAsia="黑体"/>
          <w:color w:val="000000"/>
          <w:sz w:val="28"/>
          <w:szCs w:val="44"/>
        </w:rPr>
        <w:t>承诺函</w:t>
      </w:r>
    </w:p>
    <w:p>
      <w:pPr>
        <w:pStyle w:val="37"/>
        <w:ind w:firstLine="0" w:firstLineChars="0"/>
        <w:jc w:val="center"/>
        <w:rPr>
          <w:rFonts w:eastAsia="仿宋_GB2312"/>
          <w:b/>
          <w:color w:val="000000"/>
          <w:sz w:val="32"/>
          <w:szCs w:val="32"/>
        </w:rPr>
      </w:pPr>
      <w:r>
        <w:rPr>
          <w:rFonts w:hint="eastAsia" w:eastAsia="仿宋_GB2312"/>
          <w:b/>
          <w:color w:val="000000"/>
          <w:sz w:val="32"/>
          <w:szCs w:val="32"/>
        </w:rPr>
        <w:t>承诺函</w:t>
      </w:r>
    </w:p>
    <w:p>
      <w:pPr>
        <w:rPr>
          <w:rFonts w:eastAsia="仿宋_GB2312"/>
          <w:color w:val="000000"/>
          <w:sz w:val="32"/>
          <w:szCs w:val="32"/>
        </w:rPr>
      </w:pPr>
      <w:r>
        <w:rPr>
          <w:rFonts w:eastAsia="仿宋_GB2312"/>
          <w:color w:val="000000"/>
          <w:sz w:val="32"/>
          <w:szCs w:val="32"/>
          <w:u w:val="single"/>
        </w:rPr>
        <w:t xml:space="preserve"> </w:t>
      </w:r>
      <w:r>
        <w:rPr>
          <w:rFonts w:hint="eastAsia" w:eastAsia="仿宋_GB2312"/>
          <w:color w:val="000000"/>
          <w:sz w:val="32"/>
          <w:szCs w:val="32"/>
          <w:u w:val="single"/>
        </w:rPr>
        <w:t>东莞迎宾馆酒店有限公司松山湖分公司（采购人）</w:t>
      </w:r>
      <w:r>
        <w:rPr>
          <w:rFonts w:hint="eastAsia" w:eastAsia="仿宋_GB2312"/>
          <w:color w:val="000000"/>
          <w:sz w:val="32"/>
          <w:szCs w:val="32"/>
        </w:rPr>
        <w:t>：</w:t>
      </w:r>
    </w:p>
    <w:p>
      <w:pPr>
        <w:pStyle w:val="36"/>
        <w:ind w:firstLine="640" w:firstLineChars="0"/>
        <w:rPr>
          <w:rFonts w:ascii="Times New Roman" w:hAnsi="Times New Roman"/>
          <w:color w:val="000000"/>
          <w:sz w:val="32"/>
          <w:szCs w:val="32"/>
        </w:rPr>
      </w:pPr>
      <w:r>
        <w:rPr>
          <w:rFonts w:hint="eastAsia" w:ascii="Times New Roman" w:hAnsi="Times New Roman"/>
          <w:color w:val="000000"/>
          <w:sz w:val="32"/>
          <w:szCs w:val="32"/>
        </w:rPr>
        <w:t>我司就参加</w:t>
      </w:r>
      <w:r>
        <w:rPr>
          <w:color w:val="000000"/>
          <w:sz w:val="32"/>
          <w:szCs w:val="32"/>
          <w:u w:val="single"/>
        </w:rPr>
        <w:t xml:space="preserve">         </w:t>
      </w:r>
      <w:r>
        <w:rPr>
          <w:rFonts w:hint="eastAsia"/>
          <w:color w:val="000000"/>
          <w:sz w:val="32"/>
          <w:szCs w:val="32"/>
          <w:u w:val="single"/>
        </w:rPr>
        <w:t>（项目名称）</w:t>
      </w:r>
      <w:r>
        <w:rPr>
          <w:rFonts w:hint="eastAsia"/>
          <w:color w:val="000000"/>
          <w:sz w:val="32"/>
          <w:szCs w:val="32"/>
        </w:rPr>
        <w:t>项目</w:t>
      </w:r>
      <w:r>
        <w:rPr>
          <w:rFonts w:hint="eastAsia" w:ascii="Times New Roman" w:hAnsi="Times New Roman"/>
          <w:color w:val="000000"/>
          <w:sz w:val="32"/>
          <w:szCs w:val="32"/>
        </w:rPr>
        <w:t>投标工作，作出以下承诺：</w:t>
      </w:r>
    </w:p>
    <w:p>
      <w:pPr>
        <w:pStyle w:val="36"/>
        <w:ind w:firstLine="659"/>
        <w:rPr>
          <w:rFonts w:ascii="Times New Roman" w:hAnsi="Times New Roman"/>
          <w:color w:val="000000"/>
          <w:sz w:val="32"/>
          <w:szCs w:val="32"/>
        </w:rPr>
      </w:pPr>
      <w:r>
        <w:rPr>
          <w:rFonts w:hint="eastAsia" w:ascii="Times New Roman" w:hAnsi="Times New Roman"/>
          <w:color w:val="000000"/>
          <w:sz w:val="32"/>
          <w:szCs w:val="32"/>
        </w:rPr>
        <w:t>我公司已充分了解采购项目情况，本次报价完全响应询价文件的要求，我公司所提供的</w:t>
      </w:r>
      <w:r>
        <w:rPr>
          <w:color w:val="000000"/>
          <w:sz w:val="32"/>
          <w:szCs w:val="32"/>
          <w:u w:val="single"/>
        </w:rPr>
        <w:t xml:space="preserve">      </w:t>
      </w:r>
      <w:r>
        <w:rPr>
          <w:rFonts w:hint="eastAsia"/>
          <w:color w:val="000000"/>
          <w:sz w:val="32"/>
          <w:szCs w:val="32"/>
          <w:u w:val="single"/>
        </w:rPr>
        <w:t>（服务内容）</w:t>
      </w:r>
      <w:r>
        <w:rPr>
          <w:rFonts w:hint="eastAsia" w:ascii="Times New Roman" w:hAnsi="Times New Roman"/>
          <w:color w:val="000000"/>
          <w:sz w:val="32"/>
          <w:szCs w:val="32"/>
        </w:rPr>
        <w:t>等于或优于采购人需求，并承诺如不满足采购人需求，采购人有权取消合同并进行违约处罚。</w:t>
      </w:r>
    </w:p>
    <w:p>
      <w:pPr>
        <w:pStyle w:val="36"/>
        <w:ind w:firstLine="659"/>
        <w:rPr>
          <w:rFonts w:ascii="Times New Roman" w:hAnsi="Times New Roman"/>
          <w:color w:val="000000"/>
          <w:sz w:val="32"/>
          <w:szCs w:val="32"/>
        </w:rPr>
      </w:pPr>
    </w:p>
    <w:p>
      <w:pPr>
        <w:pStyle w:val="36"/>
        <w:ind w:firstLine="0" w:firstLineChars="0"/>
        <w:jc w:val="left"/>
        <w:rPr>
          <w:rFonts w:ascii="Times New Roman" w:hAnsi="Times New Roman"/>
          <w:color w:val="000000"/>
          <w:sz w:val="32"/>
          <w:szCs w:val="32"/>
        </w:rPr>
      </w:pPr>
    </w:p>
    <w:p>
      <w:pPr>
        <w:jc w:val="left"/>
        <w:rPr>
          <w:rFonts w:eastAsia="仿宋"/>
          <w:color w:val="000000"/>
          <w:sz w:val="32"/>
          <w:szCs w:val="32"/>
        </w:rPr>
      </w:pPr>
    </w:p>
    <w:p>
      <w:pPr>
        <w:jc w:val="left"/>
        <w:rPr>
          <w:rFonts w:eastAsia="仿宋"/>
          <w:color w:val="000000"/>
          <w:sz w:val="32"/>
          <w:szCs w:val="32"/>
        </w:rPr>
      </w:pPr>
    </w:p>
    <w:p>
      <w:pPr>
        <w:jc w:val="left"/>
        <w:rPr>
          <w:rFonts w:eastAsia="仿宋"/>
          <w:color w:val="000000"/>
          <w:sz w:val="32"/>
          <w:szCs w:val="32"/>
        </w:rPr>
      </w:pPr>
    </w:p>
    <w:p>
      <w:pPr>
        <w:pStyle w:val="36"/>
        <w:ind w:right="160" w:firstLine="0" w:firstLineChars="0"/>
        <w:jc w:val="left"/>
        <w:rPr>
          <w:rFonts w:ascii="Times New Roman" w:hAnsi="Times New Roman"/>
          <w:color w:val="000000"/>
          <w:sz w:val="32"/>
          <w:szCs w:val="32"/>
        </w:rPr>
      </w:pPr>
      <w:r>
        <w:rPr>
          <w:rFonts w:hint="eastAsia" w:ascii="Times New Roman" w:hAnsi="Times New Roman"/>
          <w:color w:val="000000"/>
          <w:sz w:val="32"/>
          <w:szCs w:val="32"/>
        </w:rPr>
        <w:t>响应人名称（加盖公章）：</w:t>
      </w:r>
    </w:p>
    <w:p>
      <w:pPr>
        <w:pStyle w:val="36"/>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响应人地址：</w:t>
      </w:r>
    </w:p>
    <w:p>
      <w:pPr>
        <w:pStyle w:val="36"/>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法定代表人（签字或盖章）：</w:t>
      </w:r>
    </w:p>
    <w:p>
      <w:pPr>
        <w:pStyle w:val="36"/>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职务：</w:t>
      </w:r>
    </w:p>
    <w:p>
      <w:pPr>
        <w:pStyle w:val="36"/>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日期：</w:t>
      </w:r>
    </w:p>
    <w:p>
      <w:pPr>
        <w:pStyle w:val="36"/>
        <w:ind w:firstLine="0" w:firstLineChars="0"/>
        <w:jc w:val="left"/>
        <w:rPr>
          <w:rFonts w:ascii="Times New Roman" w:hAnsi="Times New Roman"/>
          <w:color w:val="000000"/>
          <w:sz w:val="32"/>
          <w:szCs w:val="32"/>
        </w:rPr>
      </w:pPr>
    </w:p>
    <w:p>
      <w:pPr>
        <w:pStyle w:val="36"/>
        <w:ind w:firstLine="0" w:firstLineChars="0"/>
        <w:jc w:val="left"/>
        <w:rPr>
          <w:rFonts w:ascii="Times New Roman" w:hAnsi="Times New Roman"/>
          <w:color w:val="000000"/>
          <w:sz w:val="32"/>
          <w:szCs w:val="32"/>
        </w:rPr>
      </w:pPr>
    </w:p>
    <w:bookmarkEnd w:id="3"/>
    <w:p>
      <w:pPr>
        <w:spacing w:line="360" w:lineRule="auto"/>
        <w:jc w:val="center"/>
        <w:rPr>
          <w:rFonts w:eastAsia="仿宋_GB2312"/>
          <w:color w:val="000000"/>
          <w:sz w:val="32"/>
          <w:szCs w:val="32"/>
        </w:rPr>
      </w:pPr>
      <w:bookmarkStart w:id="6" w:name="_Toc148265712"/>
      <w:bookmarkEnd w:id="6"/>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4"/>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8B40337"/>
    <w:multiLevelType w:val="multilevel"/>
    <w:tmpl w:val="68B40337"/>
    <w:lvl w:ilvl="0" w:tentative="0">
      <w:start w:val="1"/>
      <w:numFmt w:val="japaneseCounting"/>
      <w:pStyle w:val="45"/>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wNDVlYjcyOWIxMTMyMTJkNGVhNDFhZTk2NTViODg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301FCF"/>
    <w:rsid w:val="028F0228"/>
    <w:rsid w:val="03324729"/>
    <w:rsid w:val="035D4211"/>
    <w:rsid w:val="037D5EE3"/>
    <w:rsid w:val="04C50C70"/>
    <w:rsid w:val="04CF6E29"/>
    <w:rsid w:val="05111DAD"/>
    <w:rsid w:val="05726DA2"/>
    <w:rsid w:val="059366CF"/>
    <w:rsid w:val="05976809"/>
    <w:rsid w:val="05BC001D"/>
    <w:rsid w:val="05D00163"/>
    <w:rsid w:val="06135E8F"/>
    <w:rsid w:val="06F15928"/>
    <w:rsid w:val="077C34B8"/>
    <w:rsid w:val="07A209C4"/>
    <w:rsid w:val="080D26DA"/>
    <w:rsid w:val="08284245"/>
    <w:rsid w:val="086F1260"/>
    <w:rsid w:val="0880226D"/>
    <w:rsid w:val="089F2BDE"/>
    <w:rsid w:val="08BB2505"/>
    <w:rsid w:val="096D4835"/>
    <w:rsid w:val="099A07E1"/>
    <w:rsid w:val="0A2A4D9D"/>
    <w:rsid w:val="0A9B4FED"/>
    <w:rsid w:val="0B0C0A79"/>
    <w:rsid w:val="0B310D4B"/>
    <w:rsid w:val="0B451F6A"/>
    <w:rsid w:val="0BA14D3A"/>
    <w:rsid w:val="0BE1258C"/>
    <w:rsid w:val="0C6F4C8D"/>
    <w:rsid w:val="0C8E5CF7"/>
    <w:rsid w:val="0D0E0EB6"/>
    <w:rsid w:val="0D441024"/>
    <w:rsid w:val="0D4F5733"/>
    <w:rsid w:val="0DE142CB"/>
    <w:rsid w:val="0E6331E7"/>
    <w:rsid w:val="0ED800D2"/>
    <w:rsid w:val="0F413B7E"/>
    <w:rsid w:val="0FDC1CDC"/>
    <w:rsid w:val="10223C48"/>
    <w:rsid w:val="1108346C"/>
    <w:rsid w:val="117D3DB4"/>
    <w:rsid w:val="121511E1"/>
    <w:rsid w:val="12475EA9"/>
    <w:rsid w:val="133360BD"/>
    <w:rsid w:val="137F7471"/>
    <w:rsid w:val="141352AC"/>
    <w:rsid w:val="144162BD"/>
    <w:rsid w:val="146E4633"/>
    <w:rsid w:val="147A46AA"/>
    <w:rsid w:val="150412EA"/>
    <w:rsid w:val="16753FFC"/>
    <w:rsid w:val="16E00FCD"/>
    <w:rsid w:val="171438BA"/>
    <w:rsid w:val="17230955"/>
    <w:rsid w:val="17D64F6F"/>
    <w:rsid w:val="180F5427"/>
    <w:rsid w:val="182770BA"/>
    <w:rsid w:val="187310C3"/>
    <w:rsid w:val="18863017"/>
    <w:rsid w:val="18AC6D73"/>
    <w:rsid w:val="1ABC1BD4"/>
    <w:rsid w:val="1AC81973"/>
    <w:rsid w:val="1B4716B4"/>
    <w:rsid w:val="1B7927E1"/>
    <w:rsid w:val="1BEE7E74"/>
    <w:rsid w:val="1C08419D"/>
    <w:rsid w:val="1CF77E61"/>
    <w:rsid w:val="1D4D5FFD"/>
    <w:rsid w:val="1DFE521F"/>
    <w:rsid w:val="1E592455"/>
    <w:rsid w:val="1EB43554"/>
    <w:rsid w:val="1F7A0970"/>
    <w:rsid w:val="1FC16504"/>
    <w:rsid w:val="20085EE1"/>
    <w:rsid w:val="209E2C67"/>
    <w:rsid w:val="210D3C3C"/>
    <w:rsid w:val="214473ED"/>
    <w:rsid w:val="21581D11"/>
    <w:rsid w:val="216F32CA"/>
    <w:rsid w:val="21AE2AB8"/>
    <w:rsid w:val="21F7445F"/>
    <w:rsid w:val="22124112"/>
    <w:rsid w:val="225C19C8"/>
    <w:rsid w:val="2275575B"/>
    <w:rsid w:val="228201CD"/>
    <w:rsid w:val="22A27D04"/>
    <w:rsid w:val="23F57352"/>
    <w:rsid w:val="249A7996"/>
    <w:rsid w:val="24C06D8A"/>
    <w:rsid w:val="25E22D30"/>
    <w:rsid w:val="2609650F"/>
    <w:rsid w:val="261C543B"/>
    <w:rsid w:val="267E2359"/>
    <w:rsid w:val="26BC7CBC"/>
    <w:rsid w:val="27447ED5"/>
    <w:rsid w:val="275F3A77"/>
    <w:rsid w:val="27C6290A"/>
    <w:rsid w:val="284F0253"/>
    <w:rsid w:val="28644870"/>
    <w:rsid w:val="2AC5216B"/>
    <w:rsid w:val="2AE949DF"/>
    <w:rsid w:val="2AF761B7"/>
    <w:rsid w:val="2B0E63FE"/>
    <w:rsid w:val="2B1E7DED"/>
    <w:rsid w:val="2B2C3F7A"/>
    <w:rsid w:val="2B3B474B"/>
    <w:rsid w:val="2B8D044E"/>
    <w:rsid w:val="2B8E43CA"/>
    <w:rsid w:val="2C016BB8"/>
    <w:rsid w:val="2C974DFC"/>
    <w:rsid w:val="2D746964"/>
    <w:rsid w:val="2D77461B"/>
    <w:rsid w:val="2DEF1CBA"/>
    <w:rsid w:val="2E015014"/>
    <w:rsid w:val="2E400C5F"/>
    <w:rsid w:val="2E5209E3"/>
    <w:rsid w:val="2E60513A"/>
    <w:rsid w:val="2EB01AFE"/>
    <w:rsid w:val="2ED95618"/>
    <w:rsid w:val="2EED69CE"/>
    <w:rsid w:val="2F02606D"/>
    <w:rsid w:val="2FC23CCE"/>
    <w:rsid w:val="30592C7B"/>
    <w:rsid w:val="3086532C"/>
    <w:rsid w:val="30D1119A"/>
    <w:rsid w:val="30F12F4C"/>
    <w:rsid w:val="3112402E"/>
    <w:rsid w:val="313D3E38"/>
    <w:rsid w:val="32611BF0"/>
    <w:rsid w:val="32DF0D23"/>
    <w:rsid w:val="33A83294"/>
    <w:rsid w:val="34011E26"/>
    <w:rsid w:val="341B4D23"/>
    <w:rsid w:val="345C5D91"/>
    <w:rsid w:val="34784F8C"/>
    <w:rsid w:val="35613714"/>
    <w:rsid w:val="358C4411"/>
    <w:rsid w:val="362C0724"/>
    <w:rsid w:val="36873BAC"/>
    <w:rsid w:val="36A81FB2"/>
    <w:rsid w:val="3722158D"/>
    <w:rsid w:val="3727713D"/>
    <w:rsid w:val="375E09FC"/>
    <w:rsid w:val="37E955BE"/>
    <w:rsid w:val="38525FA9"/>
    <w:rsid w:val="386C3059"/>
    <w:rsid w:val="38BD5429"/>
    <w:rsid w:val="39003F1D"/>
    <w:rsid w:val="39276876"/>
    <w:rsid w:val="392B2930"/>
    <w:rsid w:val="3AB56764"/>
    <w:rsid w:val="3AC853CC"/>
    <w:rsid w:val="3AD71050"/>
    <w:rsid w:val="3B66136D"/>
    <w:rsid w:val="3BCE5DD9"/>
    <w:rsid w:val="3C582CD8"/>
    <w:rsid w:val="3DC94279"/>
    <w:rsid w:val="3E094E14"/>
    <w:rsid w:val="3E2546CD"/>
    <w:rsid w:val="3E5874B7"/>
    <w:rsid w:val="3F650535"/>
    <w:rsid w:val="3FA55B11"/>
    <w:rsid w:val="40531C58"/>
    <w:rsid w:val="40A92971"/>
    <w:rsid w:val="41192D98"/>
    <w:rsid w:val="413E5CD9"/>
    <w:rsid w:val="41A924CD"/>
    <w:rsid w:val="42334BE8"/>
    <w:rsid w:val="42ED4D97"/>
    <w:rsid w:val="42EF4FB3"/>
    <w:rsid w:val="43425F9D"/>
    <w:rsid w:val="43F465D0"/>
    <w:rsid w:val="44071E88"/>
    <w:rsid w:val="442A053D"/>
    <w:rsid w:val="44440739"/>
    <w:rsid w:val="446F65B8"/>
    <w:rsid w:val="44D3620E"/>
    <w:rsid w:val="44F057A6"/>
    <w:rsid w:val="44F20D8A"/>
    <w:rsid w:val="450C60CA"/>
    <w:rsid w:val="451C7BB5"/>
    <w:rsid w:val="45A95346"/>
    <w:rsid w:val="46416F41"/>
    <w:rsid w:val="46494FE1"/>
    <w:rsid w:val="467D6748"/>
    <w:rsid w:val="46BC26D3"/>
    <w:rsid w:val="46C4203A"/>
    <w:rsid w:val="46CE1383"/>
    <w:rsid w:val="470E29AE"/>
    <w:rsid w:val="47F210A1"/>
    <w:rsid w:val="47F60B91"/>
    <w:rsid w:val="47FD3CCE"/>
    <w:rsid w:val="48F33295"/>
    <w:rsid w:val="491975EA"/>
    <w:rsid w:val="49CB0CCD"/>
    <w:rsid w:val="4AA610D6"/>
    <w:rsid w:val="4AD618B2"/>
    <w:rsid w:val="4B0C055A"/>
    <w:rsid w:val="4B7D6ED4"/>
    <w:rsid w:val="4C06511B"/>
    <w:rsid w:val="4C1B7A56"/>
    <w:rsid w:val="4C212FF1"/>
    <w:rsid w:val="4C421DAA"/>
    <w:rsid w:val="4C610D2E"/>
    <w:rsid w:val="4C8B4A7C"/>
    <w:rsid w:val="4CFC368B"/>
    <w:rsid w:val="4D330B0D"/>
    <w:rsid w:val="4E497F1B"/>
    <w:rsid w:val="4E5C4359"/>
    <w:rsid w:val="4E7D412D"/>
    <w:rsid w:val="4EBE4481"/>
    <w:rsid w:val="4F086AAF"/>
    <w:rsid w:val="4F57544B"/>
    <w:rsid w:val="4FCC34B0"/>
    <w:rsid w:val="5049176B"/>
    <w:rsid w:val="5069668A"/>
    <w:rsid w:val="509F17FC"/>
    <w:rsid w:val="50A83CB2"/>
    <w:rsid w:val="512B42F2"/>
    <w:rsid w:val="514C537E"/>
    <w:rsid w:val="51586419"/>
    <w:rsid w:val="516923D4"/>
    <w:rsid w:val="5247520B"/>
    <w:rsid w:val="538E5DEC"/>
    <w:rsid w:val="54A454D1"/>
    <w:rsid w:val="56530F5D"/>
    <w:rsid w:val="56D076DF"/>
    <w:rsid w:val="56E34736"/>
    <w:rsid w:val="56FB15A3"/>
    <w:rsid w:val="572C3C94"/>
    <w:rsid w:val="57806BBC"/>
    <w:rsid w:val="584E40D2"/>
    <w:rsid w:val="58845D45"/>
    <w:rsid w:val="58963DA7"/>
    <w:rsid w:val="592C3305"/>
    <w:rsid w:val="5A2C7551"/>
    <w:rsid w:val="5A400720"/>
    <w:rsid w:val="5B1B76AE"/>
    <w:rsid w:val="5B33669F"/>
    <w:rsid w:val="5BCE7A03"/>
    <w:rsid w:val="5C072B21"/>
    <w:rsid w:val="5CB74280"/>
    <w:rsid w:val="5CC50B72"/>
    <w:rsid w:val="5CF4139A"/>
    <w:rsid w:val="5D693C9C"/>
    <w:rsid w:val="5D9D7735"/>
    <w:rsid w:val="5DE973D6"/>
    <w:rsid w:val="5E8D2D21"/>
    <w:rsid w:val="5EAD68AB"/>
    <w:rsid w:val="5EBD1212"/>
    <w:rsid w:val="5EE746EA"/>
    <w:rsid w:val="5EEE391E"/>
    <w:rsid w:val="5F1D6CF6"/>
    <w:rsid w:val="5F4955F3"/>
    <w:rsid w:val="5FAD0DCB"/>
    <w:rsid w:val="5FB707AE"/>
    <w:rsid w:val="6085265B"/>
    <w:rsid w:val="60C82A21"/>
    <w:rsid w:val="60EC0B8B"/>
    <w:rsid w:val="6123048F"/>
    <w:rsid w:val="623F329A"/>
    <w:rsid w:val="625302F4"/>
    <w:rsid w:val="62695E27"/>
    <w:rsid w:val="628242DE"/>
    <w:rsid w:val="62BE7007"/>
    <w:rsid w:val="63377A7A"/>
    <w:rsid w:val="636127C3"/>
    <w:rsid w:val="63653A02"/>
    <w:rsid w:val="6381342F"/>
    <w:rsid w:val="64162ACB"/>
    <w:rsid w:val="641A55BD"/>
    <w:rsid w:val="650B601A"/>
    <w:rsid w:val="65273CE0"/>
    <w:rsid w:val="653E63EB"/>
    <w:rsid w:val="6541100E"/>
    <w:rsid w:val="654C0BA8"/>
    <w:rsid w:val="664352EB"/>
    <w:rsid w:val="672079BD"/>
    <w:rsid w:val="67492D13"/>
    <w:rsid w:val="683E7EE4"/>
    <w:rsid w:val="68475AD3"/>
    <w:rsid w:val="69367A16"/>
    <w:rsid w:val="696610E4"/>
    <w:rsid w:val="6A83721D"/>
    <w:rsid w:val="6AE21101"/>
    <w:rsid w:val="6B4F3B9E"/>
    <w:rsid w:val="6B59484F"/>
    <w:rsid w:val="6B715CB5"/>
    <w:rsid w:val="6BD63153"/>
    <w:rsid w:val="6BFE0B4D"/>
    <w:rsid w:val="6C560AD1"/>
    <w:rsid w:val="6C5B55DC"/>
    <w:rsid w:val="6CAE03DD"/>
    <w:rsid w:val="6CE56E6B"/>
    <w:rsid w:val="6D032DAA"/>
    <w:rsid w:val="6D1F075D"/>
    <w:rsid w:val="6D3A7078"/>
    <w:rsid w:val="6D413DAD"/>
    <w:rsid w:val="6D4A4A10"/>
    <w:rsid w:val="6DFE19B3"/>
    <w:rsid w:val="6E005A26"/>
    <w:rsid w:val="6E2957BF"/>
    <w:rsid w:val="6E6329C5"/>
    <w:rsid w:val="6EFF345A"/>
    <w:rsid w:val="6F0E41D6"/>
    <w:rsid w:val="6F4F626F"/>
    <w:rsid w:val="6F4F7C8F"/>
    <w:rsid w:val="6F662488"/>
    <w:rsid w:val="6FB4540B"/>
    <w:rsid w:val="70C73255"/>
    <w:rsid w:val="71126C39"/>
    <w:rsid w:val="715F328E"/>
    <w:rsid w:val="71610FBE"/>
    <w:rsid w:val="725008FF"/>
    <w:rsid w:val="72760778"/>
    <w:rsid w:val="72BF19FC"/>
    <w:rsid w:val="73AF2DAD"/>
    <w:rsid w:val="73B96AE8"/>
    <w:rsid w:val="743104E3"/>
    <w:rsid w:val="74320C3C"/>
    <w:rsid w:val="74513162"/>
    <w:rsid w:val="75431AF8"/>
    <w:rsid w:val="75486209"/>
    <w:rsid w:val="757B75BC"/>
    <w:rsid w:val="75C151B4"/>
    <w:rsid w:val="766703E1"/>
    <w:rsid w:val="76A665D3"/>
    <w:rsid w:val="76A723DE"/>
    <w:rsid w:val="77053C8A"/>
    <w:rsid w:val="785B5495"/>
    <w:rsid w:val="789631FF"/>
    <w:rsid w:val="78BD1F9D"/>
    <w:rsid w:val="79201CE1"/>
    <w:rsid w:val="79B14724"/>
    <w:rsid w:val="7A8D418E"/>
    <w:rsid w:val="7AF631D6"/>
    <w:rsid w:val="7B3E0A41"/>
    <w:rsid w:val="7BA5266A"/>
    <w:rsid w:val="7C323980"/>
    <w:rsid w:val="7CD04806"/>
    <w:rsid w:val="7D4F7E21"/>
    <w:rsid w:val="7D8C2E23"/>
    <w:rsid w:val="7EDB48C1"/>
    <w:rsid w:val="7FD5285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4"/>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6"/>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27"/>
    <w:qFormat/>
    <w:uiPriority w:val="99"/>
    <w:pPr>
      <w:keepNext/>
      <w:keepLines/>
      <w:spacing w:before="280" w:after="290" w:line="376" w:lineRule="auto"/>
      <w:outlineLvl w:val="3"/>
    </w:pPr>
    <w:rPr>
      <w:rFonts w:ascii="Arial" w:hAnsi="Arial" w:eastAsia="黑体"/>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4"/>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28"/>
    <w:qFormat/>
    <w:uiPriority w:val="99"/>
    <w:rPr>
      <w:rFonts w:ascii="宋体"/>
      <w:sz w:val="18"/>
      <w:szCs w:val="18"/>
    </w:rPr>
  </w:style>
  <w:style w:type="paragraph" w:styleId="8">
    <w:name w:val="annotation text"/>
    <w:basedOn w:val="1"/>
    <w:link w:val="29"/>
    <w:qFormat/>
    <w:uiPriority w:val="99"/>
    <w:pPr>
      <w:jc w:val="left"/>
    </w:pPr>
  </w:style>
  <w:style w:type="paragraph" w:styleId="9">
    <w:name w:val="Body Text"/>
    <w:basedOn w:val="1"/>
    <w:link w:val="30"/>
    <w:qFormat/>
    <w:uiPriority w:val="99"/>
    <w:pPr>
      <w:spacing w:after="120"/>
    </w:pPr>
  </w:style>
  <w:style w:type="paragraph" w:styleId="10">
    <w:name w:val="Plain Text"/>
    <w:basedOn w:val="1"/>
    <w:link w:val="46"/>
    <w:qFormat/>
    <w:uiPriority w:val="99"/>
    <w:pPr>
      <w:tabs>
        <w:tab w:val="left" w:pos="-105"/>
      </w:tabs>
      <w:spacing w:line="440" w:lineRule="exact"/>
      <w:ind w:right="-147" w:rightChars="-70"/>
      <w:outlineLvl w:val="2"/>
    </w:pPr>
    <w:rPr>
      <w:rFonts w:ascii="宋体" w:hAnsi="Courier New"/>
      <w:sz w:val="24"/>
      <w:szCs w:val="21"/>
    </w:rPr>
  </w:style>
  <w:style w:type="paragraph" w:styleId="11">
    <w:name w:val="Balloon Text"/>
    <w:basedOn w:val="1"/>
    <w:link w:val="31"/>
    <w:qFormat/>
    <w:uiPriority w:val="99"/>
    <w:rPr>
      <w:sz w:val="18"/>
      <w:szCs w:val="18"/>
    </w:rPr>
  </w:style>
  <w:style w:type="paragraph" w:styleId="12">
    <w:name w:val="footer"/>
    <w:basedOn w:val="1"/>
    <w:link w:val="32"/>
    <w:qFormat/>
    <w:uiPriority w:val="99"/>
    <w:pPr>
      <w:tabs>
        <w:tab w:val="center" w:pos="4153"/>
        <w:tab w:val="right" w:pos="8306"/>
      </w:tabs>
      <w:snapToGrid w:val="0"/>
      <w:jc w:val="left"/>
    </w:pPr>
    <w:rPr>
      <w:sz w:val="18"/>
      <w:szCs w:val="18"/>
    </w:rPr>
  </w:style>
  <w:style w:type="paragraph" w:styleId="13">
    <w:name w:val="header"/>
    <w:basedOn w:val="1"/>
    <w:link w:val="33"/>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5">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6">
    <w:name w:val="annotation subject"/>
    <w:basedOn w:val="8"/>
    <w:next w:val="8"/>
    <w:link w:val="51"/>
    <w:semiHidden/>
    <w:qFormat/>
    <w:uiPriority w:val="99"/>
    <w:rPr>
      <w:b/>
      <w:bCs/>
    </w:rPr>
  </w:style>
  <w:style w:type="paragraph" w:styleId="17">
    <w:name w:val="Body Text First Indent"/>
    <w:basedOn w:val="9"/>
    <w:link w:val="34"/>
    <w:qFormat/>
    <w:uiPriority w:val="99"/>
    <w:pPr>
      <w:widowControl/>
      <w:ind w:firstLine="420" w:firstLineChars="100"/>
    </w:pPr>
    <w:rPr>
      <w:rFonts w:ascii="Calibri" w:hAnsi="Calibri" w:cs="宋体"/>
      <w:szCs w:val="22"/>
    </w:rPr>
  </w:style>
  <w:style w:type="table" w:styleId="19">
    <w:name w:val="Table Grid"/>
    <w:basedOn w:val="18"/>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basedOn w:val="20"/>
    <w:qFormat/>
    <w:uiPriority w:val="99"/>
    <w:rPr>
      <w:rFonts w:cs="Times New Roman"/>
      <w:color w:val="0000FF"/>
      <w:u w:val="single"/>
    </w:rPr>
  </w:style>
  <w:style w:type="character" w:styleId="22">
    <w:name w:val="annotation reference"/>
    <w:basedOn w:val="20"/>
    <w:qFormat/>
    <w:uiPriority w:val="99"/>
    <w:rPr>
      <w:rFonts w:cs="Times New Roman"/>
      <w:sz w:val="21"/>
      <w:szCs w:val="21"/>
    </w:rPr>
  </w:style>
  <w:style w:type="paragraph" w:customStyle="1" w:styleId="23">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4">
    <w:name w:val="标题 1 Char"/>
    <w:basedOn w:val="20"/>
    <w:link w:val="2"/>
    <w:qFormat/>
    <w:locked/>
    <w:uiPriority w:val="99"/>
    <w:rPr>
      <w:rFonts w:ascii="Times New Roman" w:hAnsi="Times New Roman" w:eastAsia="宋体" w:cs="Times New Roman"/>
      <w:b/>
      <w:bCs/>
      <w:kern w:val="44"/>
      <w:sz w:val="44"/>
      <w:szCs w:val="44"/>
    </w:rPr>
  </w:style>
  <w:style w:type="character" w:customStyle="1" w:styleId="25">
    <w:name w:val="标题 2 Char"/>
    <w:basedOn w:val="20"/>
    <w:link w:val="3"/>
    <w:qFormat/>
    <w:locked/>
    <w:uiPriority w:val="99"/>
    <w:rPr>
      <w:rFonts w:ascii="Cambria" w:hAnsi="Cambria" w:eastAsia="宋体" w:cs="Times New Roman"/>
      <w:b/>
      <w:bCs/>
      <w:kern w:val="2"/>
      <w:sz w:val="32"/>
      <w:szCs w:val="32"/>
    </w:rPr>
  </w:style>
  <w:style w:type="character" w:customStyle="1" w:styleId="26">
    <w:name w:val="标题 3 Char"/>
    <w:basedOn w:val="20"/>
    <w:link w:val="4"/>
    <w:qFormat/>
    <w:locked/>
    <w:uiPriority w:val="99"/>
    <w:rPr>
      <w:rFonts w:eastAsia="宋体" w:cs="Times New Roman"/>
      <w:b/>
      <w:sz w:val="32"/>
    </w:rPr>
  </w:style>
  <w:style w:type="character" w:customStyle="1" w:styleId="27">
    <w:name w:val="标题 4 Char"/>
    <w:basedOn w:val="20"/>
    <w:link w:val="5"/>
    <w:qFormat/>
    <w:locked/>
    <w:uiPriority w:val="99"/>
    <w:rPr>
      <w:rFonts w:ascii="Arial" w:hAnsi="Arial" w:eastAsia="黑体" w:cs="Times New Roman"/>
      <w:b/>
      <w:bCs/>
      <w:kern w:val="2"/>
      <w:sz w:val="28"/>
      <w:szCs w:val="28"/>
    </w:rPr>
  </w:style>
  <w:style w:type="character" w:customStyle="1" w:styleId="28">
    <w:name w:val="文档结构图 Char"/>
    <w:basedOn w:val="20"/>
    <w:link w:val="7"/>
    <w:qFormat/>
    <w:locked/>
    <w:uiPriority w:val="99"/>
    <w:rPr>
      <w:rFonts w:ascii="宋体" w:hAnsi="Times New Roman" w:eastAsia="宋体" w:cs="Times New Roman"/>
      <w:kern w:val="2"/>
      <w:sz w:val="18"/>
      <w:szCs w:val="18"/>
    </w:rPr>
  </w:style>
  <w:style w:type="character" w:customStyle="1" w:styleId="29">
    <w:name w:val="批注文字 Char"/>
    <w:basedOn w:val="20"/>
    <w:link w:val="8"/>
    <w:qFormat/>
    <w:locked/>
    <w:uiPriority w:val="99"/>
    <w:rPr>
      <w:rFonts w:ascii="Times New Roman" w:hAnsi="Times New Roman" w:cs="Times New Roman"/>
      <w:kern w:val="2"/>
      <w:sz w:val="21"/>
    </w:rPr>
  </w:style>
  <w:style w:type="character" w:customStyle="1" w:styleId="30">
    <w:name w:val="正文文本 Char"/>
    <w:basedOn w:val="20"/>
    <w:link w:val="9"/>
    <w:qFormat/>
    <w:locked/>
    <w:uiPriority w:val="99"/>
    <w:rPr>
      <w:rFonts w:ascii="Times New Roman" w:hAnsi="Times New Roman" w:eastAsia="宋体" w:cs="Times New Roman"/>
      <w:sz w:val="20"/>
      <w:szCs w:val="20"/>
    </w:rPr>
  </w:style>
  <w:style w:type="character" w:customStyle="1" w:styleId="31">
    <w:name w:val="批注框文本 Char"/>
    <w:basedOn w:val="20"/>
    <w:link w:val="11"/>
    <w:qFormat/>
    <w:locked/>
    <w:uiPriority w:val="99"/>
    <w:rPr>
      <w:rFonts w:ascii="Times New Roman" w:hAnsi="Times New Roman" w:eastAsia="宋体" w:cs="Times New Roman"/>
      <w:kern w:val="2"/>
      <w:sz w:val="18"/>
      <w:szCs w:val="18"/>
    </w:rPr>
  </w:style>
  <w:style w:type="character" w:customStyle="1" w:styleId="32">
    <w:name w:val="页脚 Char"/>
    <w:basedOn w:val="20"/>
    <w:link w:val="12"/>
    <w:qFormat/>
    <w:locked/>
    <w:uiPriority w:val="99"/>
    <w:rPr>
      <w:rFonts w:ascii="Times New Roman" w:hAnsi="Times New Roman" w:eastAsia="宋体" w:cs="Times New Roman"/>
      <w:sz w:val="18"/>
      <w:szCs w:val="18"/>
    </w:rPr>
  </w:style>
  <w:style w:type="character" w:customStyle="1" w:styleId="33">
    <w:name w:val="页眉 Char"/>
    <w:basedOn w:val="20"/>
    <w:link w:val="13"/>
    <w:qFormat/>
    <w:locked/>
    <w:uiPriority w:val="99"/>
    <w:rPr>
      <w:rFonts w:ascii="Times New Roman" w:hAnsi="Times New Roman" w:eastAsia="宋体" w:cs="Times New Roman"/>
      <w:sz w:val="18"/>
      <w:szCs w:val="18"/>
    </w:rPr>
  </w:style>
  <w:style w:type="character" w:customStyle="1" w:styleId="34">
    <w:name w:val="正文首行缩进 Char"/>
    <w:basedOn w:val="30"/>
    <w:link w:val="17"/>
    <w:qFormat/>
    <w:locked/>
    <w:uiPriority w:val="99"/>
    <w:rPr>
      <w:rFonts w:ascii="Times New Roman" w:hAnsi="Times New Roman" w:eastAsia="宋体" w:cs="Times New Roman"/>
      <w:sz w:val="20"/>
      <w:szCs w:val="20"/>
    </w:rPr>
  </w:style>
  <w:style w:type="character" w:customStyle="1" w:styleId="35">
    <w:name w:val="正文缩进2格 Char"/>
    <w:link w:val="36"/>
    <w:qFormat/>
    <w:locked/>
    <w:uiPriority w:val="99"/>
    <w:rPr>
      <w:rFonts w:ascii="仿宋_GB2312" w:hAnsi="宋体" w:eastAsia="仿宋_GB2312"/>
      <w:sz w:val="31"/>
    </w:rPr>
  </w:style>
  <w:style w:type="paragraph" w:customStyle="1" w:styleId="36">
    <w:name w:val="正文缩进2格"/>
    <w:basedOn w:val="1"/>
    <w:link w:val="35"/>
    <w:qFormat/>
    <w:uiPriority w:val="99"/>
    <w:pPr>
      <w:spacing w:line="600" w:lineRule="exact"/>
      <w:ind w:firstLine="639" w:firstLineChars="206"/>
    </w:pPr>
    <w:rPr>
      <w:rFonts w:ascii="仿宋_GB2312" w:hAnsi="宋体" w:eastAsia="仿宋_GB2312"/>
      <w:kern w:val="0"/>
      <w:sz w:val="31"/>
      <w:szCs w:val="31"/>
    </w:rPr>
  </w:style>
  <w:style w:type="paragraph" w:customStyle="1" w:styleId="37">
    <w:name w:val="列出段落1"/>
    <w:basedOn w:val="1"/>
    <w:qFormat/>
    <w:uiPriority w:val="99"/>
    <w:pPr>
      <w:ind w:firstLine="420" w:firstLineChars="200"/>
    </w:pPr>
  </w:style>
  <w:style w:type="paragraph" w:customStyle="1" w:styleId="38">
    <w:name w:val="列出段落2"/>
    <w:basedOn w:val="1"/>
    <w:qFormat/>
    <w:uiPriority w:val="99"/>
    <w:pPr>
      <w:ind w:firstLine="420" w:firstLineChars="200"/>
    </w:pPr>
  </w:style>
  <w:style w:type="paragraph" w:styleId="39">
    <w:name w:val="List Paragraph"/>
    <w:basedOn w:val="1"/>
    <w:qFormat/>
    <w:uiPriority w:val="99"/>
    <w:pPr>
      <w:ind w:firstLine="420" w:firstLineChars="200"/>
    </w:pPr>
  </w:style>
  <w:style w:type="character" w:customStyle="1" w:styleId="40">
    <w:name w:val="fontstyle01"/>
    <w:basedOn w:val="20"/>
    <w:qFormat/>
    <w:uiPriority w:val="99"/>
    <w:rPr>
      <w:rFonts w:ascii="仿宋" w:hAnsi="仿宋" w:eastAsia="仿宋" w:cs="Times New Roman"/>
      <w:color w:val="000000"/>
      <w:sz w:val="28"/>
      <w:szCs w:val="28"/>
    </w:rPr>
  </w:style>
  <w:style w:type="character" w:customStyle="1" w:styleId="41">
    <w:name w:val="！正文 Char"/>
    <w:link w:val="42"/>
    <w:qFormat/>
    <w:locked/>
    <w:uiPriority w:val="99"/>
    <w:rPr>
      <w:rFonts w:ascii="Arial" w:hAnsi="Arial"/>
      <w:sz w:val="24"/>
    </w:rPr>
  </w:style>
  <w:style w:type="paragraph" w:customStyle="1" w:styleId="42">
    <w:name w:val="！正文"/>
    <w:basedOn w:val="1"/>
    <w:link w:val="41"/>
    <w:qFormat/>
    <w:uiPriority w:val="99"/>
    <w:pPr>
      <w:spacing w:line="360" w:lineRule="auto"/>
      <w:ind w:firstLine="200" w:firstLineChars="200"/>
    </w:pPr>
    <w:rPr>
      <w:rFonts w:ascii="Arial" w:hAnsi="Arial" w:eastAsia="等线"/>
      <w:kern w:val="0"/>
      <w:sz w:val="24"/>
      <w:szCs w:val="24"/>
    </w:rPr>
  </w:style>
  <w:style w:type="paragraph" w:customStyle="1" w:styleId="43">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4">
    <w:name w:val="正文缩进 Char"/>
    <w:link w:val="6"/>
    <w:qFormat/>
    <w:locked/>
    <w:uiPriority w:val="99"/>
    <w:rPr>
      <w:sz w:val="24"/>
    </w:rPr>
  </w:style>
  <w:style w:type="paragraph" w:customStyle="1" w:styleId="45">
    <w:name w:val="标准书脚_奇数页"/>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46">
    <w:name w:val="纯文本 Char"/>
    <w:basedOn w:val="20"/>
    <w:link w:val="10"/>
    <w:qFormat/>
    <w:locked/>
    <w:uiPriority w:val="99"/>
    <w:rPr>
      <w:rFonts w:ascii="宋体" w:hAnsi="Courier New" w:eastAsia="宋体" w:cs="Times New Roman"/>
      <w:kern w:val="2"/>
      <w:sz w:val="21"/>
      <w:szCs w:val="21"/>
    </w:rPr>
  </w:style>
  <w:style w:type="character" w:customStyle="1" w:styleId="47">
    <w:name w:val="未处理的提及1"/>
    <w:basedOn w:val="20"/>
    <w:semiHidden/>
    <w:qFormat/>
    <w:uiPriority w:val="99"/>
    <w:rPr>
      <w:rFonts w:cs="Times New Roman"/>
      <w:color w:val="605E5C"/>
      <w:shd w:val="clear" w:color="auto" w:fill="E1DFDD"/>
    </w:rPr>
  </w:style>
  <w:style w:type="paragraph" w:customStyle="1" w:styleId="48">
    <w:name w:val="样式"/>
    <w:basedOn w:val="1"/>
    <w:next w:val="39"/>
    <w:qFormat/>
    <w:uiPriority w:val="99"/>
    <w:pPr>
      <w:ind w:firstLine="420" w:firstLineChars="200"/>
    </w:pPr>
    <w:rPr>
      <w:rFonts w:ascii="Calibri" w:hAnsi="Calibri"/>
      <w:szCs w:val="22"/>
    </w:rPr>
  </w:style>
  <w:style w:type="character" w:customStyle="1" w:styleId="49">
    <w:name w:val="Body Text Indent 2 Char Char"/>
    <w:link w:val="50"/>
    <w:qFormat/>
    <w:locked/>
    <w:uiPriority w:val="99"/>
  </w:style>
  <w:style w:type="paragraph" w:customStyle="1" w:styleId="50">
    <w:name w:val="正文文本缩进 21"/>
    <w:basedOn w:val="1"/>
    <w:link w:val="49"/>
    <w:qFormat/>
    <w:uiPriority w:val="99"/>
    <w:pPr>
      <w:adjustRightInd w:val="0"/>
      <w:spacing w:line="480" w:lineRule="auto"/>
      <w:ind w:firstLine="540"/>
    </w:pPr>
    <w:rPr>
      <w:rFonts w:ascii="Calibri" w:hAnsi="Calibri" w:eastAsia="等线"/>
      <w:kern w:val="0"/>
      <w:sz w:val="20"/>
    </w:rPr>
  </w:style>
  <w:style w:type="character" w:customStyle="1" w:styleId="51">
    <w:name w:val="批注主题 Char"/>
    <w:basedOn w:val="29"/>
    <w:link w:val="16"/>
    <w:semiHidden/>
    <w:qFormat/>
    <w:locked/>
    <w:uiPriority w:val="99"/>
    <w:rPr>
      <w:rFonts w:ascii="Times New Roman" w:hAnsi="Times New Roman" w:eastAsia="宋体" w:cs="Times New Roman"/>
      <w:b/>
      <w:bCs/>
      <w:kern w:val="2"/>
      <w:sz w:val="21"/>
    </w:rPr>
  </w:style>
  <w:style w:type="character" w:customStyle="1" w:styleId="52">
    <w:name w:val="标题 4 字符"/>
    <w:basedOn w:val="20"/>
    <w:semiHidden/>
    <w:qFormat/>
    <w:uiPriority w:val="99"/>
    <w:rPr>
      <w:rFonts w:ascii="Cambria" w:hAnsi="Cambria" w:eastAsia="宋体" w:cs="Times New Roman"/>
      <w:b/>
      <w:bCs/>
      <w:kern w:val="2"/>
      <w:sz w:val="28"/>
      <w:szCs w:val="28"/>
    </w:rPr>
  </w:style>
  <w:style w:type="paragraph" w:customStyle="1" w:styleId="53">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4">
    <w:name w:val="致远要点"/>
    <w:basedOn w:val="39"/>
    <w:link w:val="55"/>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5">
    <w:name w:val="致远要点 字符"/>
    <w:basedOn w:val="20"/>
    <w:link w:val="54"/>
    <w:qFormat/>
    <w:locked/>
    <w:uiPriority w:val="99"/>
    <w:rPr>
      <w:rFonts w:ascii="黑体" w:hAnsi="黑体" w:eastAsia="黑体" w:cs="宋体"/>
      <w:kern w:val="2"/>
      <w:sz w:val="22"/>
      <w:szCs w:val="22"/>
    </w:rPr>
  </w:style>
  <w:style w:type="paragraph" w:customStyle="1" w:styleId="56">
    <w:name w:val="SANGFOR_6_正文"/>
    <w:basedOn w:val="1"/>
    <w:qFormat/>
    <w:uiPriority w:val="99"/>
    <w:pPr>
      <w:spacing w:line="360" w:lineRule="auto"/>
    </w:pPr>
    <w:rPr>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kesin.Com</Company>
  <Pages>17</Pages>
  <Words>4484</Words>
  <Characters>4705</Characters>
  <Lines>4</Lines>
  <Paragraphs>7</Paragraphs>
  <TotalTime>305</TotalTime>
  <ScaleCrop>false</ScaleCrop>
  <LinksUpToDate>false</LinksUpToDate>
  <CharactersWithSpaces>4762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Administrator</dc:creator>
  <cp:lastModifiedBy>黄嘉钊</cp:lastModifiedBy>
  <cp:lastPrinted>2025-12-17T11:52:13Z</cp:lastPrinted>
  <dcterms:modified xsi:type="dcterms:W3CDTF">2025-12-17T12:00:00Z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0ABFCDBBEDC44BA5AFD7FCAEE7A077DC_13</vt:lpwstr>
  </property>
</Properties>
</file>