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57C653">
      <w:pPr>
        <w:adjustRightInd w:val="0"/>
        <w:snapToGrid w:val="0"/>
        <w:spacing w:line="600" w:lineRule="exact"/>
        <w:jc w:val="center"/>
        <w:rPr>
          <w:rFonts w:hint="eastAsia" w:asciiTheme="minorEastAsia" w:hAnsiTheme="minorEastAsia" w:eastAsiaTheme="minorEastAsia"/>
          <w:color w:val="000000" w:themeColor="text1"/>
          <w:sz w:val="44"/>
          <w:szCs w:val="44"/>
          <w14:textFill>
            <w14:solidFill>
              <w14:schemeClr w14:val="tx1"/>
            </w14:solidFill>
          </w14:textFill>
        </w:rPr>
      </w:pPr>
      <w:bookmarkStart w:id="0" w:name="_Hlk165280074"/>
      <w:r>
        <w:rPr>
          <w:rFonts w:hint="eastAsia" w:asciiTheme="minorEastAsia" w:hAnsiTheme="minorEastAsia" w:eastAsiaTheme="minorEastAsia"/>
          <w:b/>
          <w:bCs/>
          <w:color w:val="000000" w:themeColor="text1"/>
          <w:sz w:val="44"/>
          <w:szCs w:val="44"/>
          <w14:textFill>
            <w14:solidFill>
              <w14:schemeClr w14:val="tx1"/>
            </w14:solidFill>
          </w14:textFill>
        </w:rPr>
        <w:t>询价文件</w:t>
      </w:r>
    </w:p>
    <w:p w14:paraId="16780B56">
      <w:pPr>
        <w:adjustRightInd w:val="0"/>
        <w:snapToGrid w:val="0"/>
        <w:spacing w:line="600" w:lineRule="exact"/>
        <w:ind w:left="0" w:leftChars="0" w:firstLine="420" w:firstLineChars="15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东莞文旅有限公司</w:t>
      </w:r>
      <w:r>
        <w:rPr>
          <w:rFonts w:hint="eastAsia" w:asciiTheme="minorEastAsia" w:hAnsiTheme="minorEastAsia" w:eastAsiaTheme="minorEastAsia"/>
          <w:color w:val="000000" w:themeColor="text1"/>
          <w:sz w:val="28"/>
          <w:szCs w:val="28"/>
          <w:u w:val="none"/>
          <w:lang w:val="en-US" w:eastAsia="zh-CN"/>
          <w14:textFill>
            <w14:solidFill>
              <w14:schemeClr w14:val="tx1"/>
            </w14:solidFill>
          </w14:textFill>
        </w:rPr>
        <w:t>旗云广场</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项目需要采购一家施工单位，完成</w:t>
      </w:r>
      <w:r>
        <w:rPr>
          <w:rFonts w:hint="eastAsia" w:asciiTheme="minorEastAsia" w:hAnsiTheme="minorEastAsia" w:eastAsiaTheme="minorEastAsia"/>
          <w:color w:val="000000" w:themeColor="text1"/>
          <w:sz w:val="28"/>
          <w:szCs w:val="28"/>
          <w:lang w:eastAsia="zh-CN"/>
          <w14:textFill>
            <w14:solidFill>
              <w14:schemeClr w14:val="tx1"/>
            </w14:solidFill>
          </w14:textFill>
        </w:rPr>
        <w:t>旗云广场</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项目</w:t>
      </w:r>
      <w:r>
        <w:rPr>
          <w:rFonts w:hint="eastAsia" w:asciiTheme="minorEastAsia" w:hAnsiTheme="minorEastAsia" w:eastAsiaTheme="minorEastAsia"/>
          <w:color w:val="000000" w:themeColor="text1"/>
          <w:sz w:val="28"/>
          <w:szCs w:val="28"/>
          <w:lang w:eastAsia="zh-CN"/>
          <w14:textFill>
            <w14:solidFill>
              <w14:schemeClr w14:val="tx1"/>
            </w14:solidFill>
          </w14:textFill>
        </w:rPr>
        <w:t>体育品牌店铺改造工程，</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现将相关情况介绍如下</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p>
    <w:p w14:paraId="6851FD31">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一、项目名称及内容</w:t>
      </w:r>
    </w:p>
    <w:p w14:paraId="530CC75A">
      <w:pPr>
        <w:adjustRightInd w:val="0"/>
        <w:snapToGrid w:val="0"/>
        <w:spacing w:line="600" w:lineRule="exact"/>
        <w:ind w:firstLine="560" w:firstLineChars="20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1、项目名称：</w:t>
      </w:r>
      <w:r>
        <w:rPr>
          <w:rFonts w:hint="eastAsia" w:asciiTheme="minorEastAsia" w:hAnsiTheme="minorEastAsia" w:eastAsiaTheme="minorEastAsia"/>
          <w:color w:val="000000" w:themeColor="text1"/>
          <w:sz w:val="28"/>
          <w:szCs w:val="28"/>
          <w:lang w:eastAsia="zh-CN"/>
          <w14:textFill>
            <w14:solidFill>
              <w14:schemeClr w14:val="tx1"/>
            </w14:solidFill>
          </w14:textFill>
        </w:rPr>
        <w:t>旗云广场项目体育品牌店铺改造工程施工采购项目</w:t>
      </w:r>
    </w:p>
    <w:p w14:paraId="35E607B3">
      <w:pPr>
        <w:adjustRightInd w:val="0"/>
        <w:snapToGrid w:val="0"/>
        <w:spacing w:line="600" w:lineRule="exact"/>
        <w:ind w:firstLine="560" w:firstLineChars="200"/>
        <w:rPr>
          <w:rFonts w:hint="default"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2、项目地点：东莞市</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东实旗云广场（石龙镇西湖环湖中路28号）</w:t>
      </w:r>
    </w:p>
    <w:p w14:paraId="440F8E98">
      <w:pPr>
        <w:adjustRightInd w:val="0"/>
        <w:snapToGrid w:val="0"/>
        <w:spacing w:line="600" w:lineRule="exact"/>
        <w:ind w:firstLine="560" w:firstLineChars="200"/>
        <w:rPr>
          <w:rFonts w:hint="default"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3、项目内容：完成</w:t>
      </w:r>
      <w:r>
        <w:rPr>
          <w:rFonts w:hint="eastAsia" w:asciiTheme="minorEastAsia" w:hAnsiTheme="minorEastAsia" w:eastAsiaTheme="minorEastAsia"/>
          <w:color w:val="000000" w:themeColor="text1"/>
          <w:sz w:val="28"/>
          <w:szCs w:val="28"/>
          <w:lang w:eastAsia="zh-CN"/>
          <w14:textFill>
            <w14:solidFill>
              <w14:schemeClr w14:val="tx1"/>
            </w14:solidFill>
          </w14:textFill>
        </w:rPr>
        <w:t>Nike、PUMA、PONY</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三家体育品牌店铺改造工程。</w:t>
      </w:r>
    </w:p>
    <w:p w14:paraId="02C8C2E7">
      <w:pPr>
        <w:adjustRightInd w:val="0"/>
        <w:snapToGrid w:val="0"/>
        <w:spacing w:line="600" w:lineRule="exact"/>
        <w:ind w:firstLine="560" w:firstLineChars="20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二、项目发布</w:t>
      </w:r>
    </w:p>
    <w:p w14:paraId="791331A1">
      <w:pPr>
        <w:adjustRightInd w:val="0"/>
        <w:snapToGrid w:val="0"/>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本采购项目信息在东莞实业投资控股集团有限公司网站（</w:t>
      </w:r>
      <w:r>
        <w:rPr>
          <w:rFonts w:asciiTheme="minorEastAsia" w:hAnsiTheme="minorEastAsia" w:eastAsiaTheme="minorEastAsia"/>
          <w:color w:val="000000" w:themeColor="text1"/>
          <w:sz w:val="28"/>
          <w:szCs w:val="28"/>
          <w14:textFill>
            <w14:solidFill>
              <w14:schemeClr w14:val="tx1"/>
            </w14:solidFill>
          </w14:textFill>
        </w:rPr>
        <w:t>http://www.dgsy.com.cn/</w:t>
      </w:r>
      <w:r>
        <w:rPr>
          <w:rFonts w:hint="eastAsia" w:asciiTheme="minorEastAsia" w:hAnsiTheme="minorEastAsia" w:eastAsiaTheme="minorEastAsia"/>
          <w:color w:val="000000" w:themeColor="text1"/>
          <w:sz w:val="28"/>
          <w:szCs w:val="28"/>
          <w14:textFill>
            <w14:solidFill>
              <w14:schemeClr w14:val="tx1"/>
            </w14:solidFill>
          </w14:textFill>
        </w:rPr>
        <w:t>）发布。</w:t>
      </w:r>
    </w:p>
    <w:p w14:paraId="2C84C216">
      <w:pPr>
        <w:adjustRightInd w:val="0"/>
        <w:snapToGrid w:val="0"/>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sym w:font="Wingdings" w:char="F0AB"/>
      </w:r>
      <w:r>
        <w:rPr>
          <w:rFonts w:hint="eastAsia" w:asciiTheme="minorEastAsia" w:hAnsiTheme="minorEastAsia" w:eastAsiaTheme="minorEastAsia"/>
          <w:b/>
          <w:bCs/>
          <w:color w:val="000000" w:themeColor="text1"/>
          <w:sz w:val="28"/>
          <w:szCs w:val="28"/>
          <w14:textFill>
            <w14:solidFill>
              <w14:schemeClr w14:val="tx1"/>
            </w14:solidFill>
          </w14:textFill>
        </w:rPr>
        <w:t>三、响应人资格要求</w:t>
      </w:r>
    </w:p>
    <w:p w14:paraId="13D99C1B">
      <w:pPr>
        <w:spacing w:line="360" w:lineRule="auto"/>
        <w:ind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响应人须为在中华人民共和国境内登记注册的具有独立承担民事责任能力的法人或其他组织。【提供《营业执照》复印件（加盖公章）或《事业单位法人证书》复印件（加盖公章）或其他主体证书复印件（加盖公章）】</w:t>
      </w:r>
    </w:p>
    <w:p w14:paraId="08357DD9">
      <w:pPr>
        <w:spacing w:line="360" w:lineRule="auto"/>
        <w:ind w:firstLine="560" w:firstLineChars="200"/>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2</w:t>
      </w:r>
      <w:r>
        <w:rPr>
          <w:rFonts w:hint="eastAsia" w:asciiTheme="minorEastAsia" w:hAnsiTheme="minorEastAsia" w:eastAsiaTheme="minorEastAsia"/>
          <w:color w:val="000000" w:themeColor="text1"/>
          <w:sz w:val="28"/>
          <w:szCs w:val="28"/>
          <w14:textFill>
            <w14:solidFill>
              <w14:schemeClr w14:val="tx1"/>
            </w14:solidFill>
          </w14:textFill>
        </w:rPr>
        <w:t>、响应人须具备建筑装修装饰工程专业承包乙级及以上资质（或更换资质证书前有效期内建筑装修装饰工程专业承包二级或以上资质）</w:t>
      </w:r>
      <w:r>
        <w:rPr>
          <w:rFonts w:hint="eastAsia"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。并具备有效期内的安全生产许可证。</w:t>
      </w:r>
      <w:r>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t>【提供证书复印件并加盖公章】</w:t>
      </w:r>
    </w:p>
    <w:p w14:paraId="37423036">
      <w:pPr>
        <w:spacing w:line="360" w:lineRule="auto"/>
        <w:ind w:firstLine="560" w:firstLineChars="200"/>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3</w:t>
      </w:r>
      <w:r>
        <w:rPr>
          <w:rFonts w:hint="eastAsia"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highlight w:val="none"/>
          <w14:textFill>
            <w14:solidFill>
              <w14:schemeClr w14:val="tx1"/>
            </w14:solidFill>
          </w14:textFill>
        </w:rPr>
        <w:t>响应人须具</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有</w:t>
      </w:r>
      <w:r>
        <w:rPr>
          <w:rFonts w:hint="eastAsia"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自2024年1月1日起至今的同类体育用品专卖商铺改造工程施工业绩（如：Nike、PUMA、PONY等），且合同金额</w:t>
      </w:r>
      <w:r>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t>不低于30万元</w:t>
      </w:r>
      <w:r>
        <w:rPr>
          <w:rFonts w:hint="eastAsia"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olor w:val="000000" w:themeColor="text1"/>
          <w:sz w:val="28"/>
          <w:szCs w:val="28"/>
          <w:highlight w:val="none"/>
          <w14:textFill>
            <w14:solidFill>
              <w14:schemeClr w14:val="tx1"/>
            </w14:solidFill>
          </w14:textFill>
        </w:rPr>
        <w:t>提供至少</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2</w:t>
      </w:r>
      <w:r>
        <w:rPr>
          <w:rFonts w:hint="eastAsia" w:asciiTheme="minorEastAsia" w:hAnsiTheme="minorEastAsia" w:eastAsiaTheme="minorEastAsia"/>
          <w:color w:val="000000" w:themeColor="text1"/>
          <w:sz w:val="28"/>
          <w:szCs w:val="28"/>
          <w:highlight w:val="none"/>
          <w14:textFill>
            <w14:solidFill>
              <w14:schemeClr w14:val="tx1"/>
            </w14:solidFill>
          </w14:textFill>
        </w:rPr>
        <w:t>个</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合同</w:t>
      </w:r>
      <w:r>
        <w:rPr>
          <w:rFonts w:hint="eastAsia" w:asciiTheme="minorEastAsia" w:hAnsiTheme="minorEastAsia" w:eastAsiaTheme="minorEastAsia"/>
          <w:color w:val="000000" w:themeColor="text1"/>
          <w:sz w:val="28"/>
          <w:szCs w:val="28"/>
          <w:highlight w:val="none"/>
          <w14:textFill>
            <w14:solidFill>
              <w14:schemeClr w14:val="tx1"/>
            </w14:solidFill>
          </w14:textFill>
        </w:rPr>
        <w:t>业绩。</w:t>
      </w:r>
      <w:r>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t>【按合同签订时间为准，1.须提供合同关键页复印件（提供的内容包含但不限于合同首页、合同服务内容页、合同签字页），2.该合同期内任意一期发票复印件。（均加盖公章）】</w:t>
      </w:r>
    </w:p>
    <w:p w14:paraId="38FFDF20">
      <w:pPr>
        <w:adjustRightInd w:val="0"/>
        <w:snapToGrid w:val="0"/>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4</w:t>
      </w:r>
      <w:r>
        <w:rPr>
          <w:rFonts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highlight w:val="none"/>
          <w14:textFill>
            <w14:solidFill>
              <w14:schemeClr w14:val="tx1"/>
            </w14:solidFill>
          </w14:textFill>
        </w:rPr>
        <w:t>未被列入东实集团及下属企业</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相关</w:t>
      </w:r>
      <w:r>
        <w:rPr>
          <w:rFonts w:asciiTheme="minorEastAsia" w:hAnsiTheme="minorEastAsia" w:eastAsiaTheme="minorEastAsia"/>
          <w:color w:val="000000" w:themeColor="text1"/>
          <w:sz w:val="28"/>
          <w:szCs w:val="28"/>
          <w:highlight w:val="none"/>
          <w14:textFill>
            <w14:solidFill>
              <w14:schemeClr w14:val="tx1"/>
            </w14:solidFill>
          </w14:textFill>
        </w:rPr>
        <w:t>领域黑名单。【以东莞实业投资控股集团有限公司发文（东实通〔2021〕44号）、（东实通〔2021〕98号）、（东实通〔2022〕75号）</w:t>
      </w:r>
      <w:r>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t>、</w:t>
      </w:r>
      <w:r>
        <w:rPr>
          <w:rFonts w:asciiTheme="minorEastAsia" w:hAnsiTheme="minorEastAsia" w:eastAsiaTheme="minorEastAsia"/>
          <w:color w:val="000000" w:themeColor="text1"/>
          <w:sz w:val="28"/>
          <w:szCs w:val="28"/>
          <w:highlight w:val="none"/>
          <w14:textFill>
            <w14:solidFill>
              <w14:schemeClr w14:val="tx1"/>
            </w14:solidFill>
          </w14:textFill>
        </w:rPr>
        <w:t>（东实通〔2023〕37号）</w:t>
      </w:r>
      <w:r>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t>、</w:t>
      </w:r>
      <w:r>
        <w:rPr>
          <w:rFonts w:asciiTheme="minorEastAsia" w:hAnsiTheme="minorEastAsia" w:eastAsiaTheme="minorEastAsia"/>
          <w:color w:val="000000" w:themeColor="text1"/>
          <w:sz w:val="28"/>
          <w:szCs w:val="28"/>
          <w:highlight w:val="none"/>
          <w14:textFill>
            <w14:solidFill>
              <w14:schemeClr w14:val="tx1"/>
            </w14:solidFill>
          </w14:textFill>
        </w:rPr>
        <w:t>东实通〔2024〕163号</w:t>
      </w:r>
      <w:r>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t>、</w:t>
      </w:r>
      <w:r>
        <w:rPr>
          <w:rFonts w:asciiTheme="minorEastAsia" w:hAnsiTheme="minorEastAsia" w:eastAsiaTheme="minorEastAsia"/>
          <w:color w:val="000000" w:themeColor="text1"/>
          <w:sz w:val="28"/>
          <w:szCs w:val="28"/>
          <w:highlight w:val="none"/>
          <w14:textFill>
            <w14:solidFill>
              <w14:schemeClr w14:val="tx1"/>
            </w14:solidFill>
          </w14:textFill>
        </w:rPr>
        <w:t>东实通〔2024〕195号为准，如有最新发文通知，按最新文件执行。】</w:t>
      </w:r>
    </w:p>
    <w:p w14:paraId="069ACE03">
      <w:pPr>
        <w:adjustRightInd w:val="0"/>
        <w:snapToGrid w:val="0"/>
        <w:spacing w:line="600" w:lineRule="exact"/>
        <w:ind w:firstLine="560" w:firstLineChars="200"/>
        <w:rPr>
          <w:rFonts w:hint="default" w:cs="Times New Roman" w:asciiTheme="minorEastAsia" w:hAnsiTheme="minorEastAsia" w:eastAsiaTheme="minorEastAsia"/>
          <w:b/>
          <w:bCs/>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b/>
          <w:bCs/>
          <w:color w:val="000000" w:themeColor="text1"/>
          <w:sz w:val="28"/>
          <w:szCs w:val="28"/>
          <w14:textFill>
            <w14:solidFill>
              <w14:schemeClr w14:val="tx1"/>
            </w14:solidFill>
          </w14:textFill>
        </w:rPr>
        <w:t>四、</w:t>
      </w:r>
      <w:r>
        <w:rPr>
          <w:rFonts w:hint="eastAsia" w:cs="Times New Roman" w:asciiTheme="minorEastAsia" w:hAnsiTheme="minorEastAsia" w:eastAsiaTheme="minorEastAsia"/>
          <w:b/>
          <w:bCs/>
          <w:color w:val="000000" w:themeColor="text1"/>
          <w:sz w:val="28"/>
          <w:szCs w:val="28"/>
          <w:lang w:val="en-US" w:eastAsia="zh-CN"/>
          <w14:textFill>
            <w14:solidFill>
              <w14:schemeClr w14:val="tx1"/>
            </w14:solidFill>
          </w14:textFill>
        </w:rPr>
        <w:t>项目相关</w:t>
      </w:r>
      <w:r>
        <w:rPr>
          <w:rFonts w:hint="eastAsia" w:cs="Times New Roman" w:asciiTheme="minorEastAsia" w:hAnsiTheme="minorEastAsia" w:eastAsiaTheme="minorEastAsia"/>
          <w:b/>
          <w:bCs/>
          <w:color w:val="000000" w:themeColor="text1"/>
          <w:sz w:val="28"/>
          <w:szCs w:val="28"/>
          <w14:textFill>
            <w14:solidFill>
              <w14:schemeClr w14:val="tx1"/>
            </w14:solidFill>
          </w14:textFill>
        </w:rPr>
        <w:t>要求</w:t>
      </w:r>
    </w:p>
    <w:p w14:paraId="78361DE0">
      <w:pPr>
        <w:adjustRightInd w:val="0"/>
        <w:snapToGrid w:val="0"/>
        <w:spacing w:line="600" w:lineRule="exact"/>
        <w:ind w:firstLine="560" w:firstLineChars="200"/>
        <w:rPr>
          <w:rFonts w:hint="default" w:asciiTheme="minorEastAsia" w:hAnsiTheme="minorEastAsia" w:eastAsiaTheme="minorEastAsia"/>
          <w:color w:val="auto"/>
          <w:sz w:val="28"/>
          <w:szCs w:val="28"/>
          <w:highlight w:val="none"/>
          <w:lang w:val="en-US" w:eastAsia="zh-CN"/>
        </w:rPr>
      </w:pPr>
      <w:r>
        <w:rPr>
          <w:rFonts w:hint="eastAsia" w:asciiTheme="minorEastAsia" w:hAnsiTheme="minorEastAsia" w:eastAsiaTheme="minorEastAsia"/>
          <w:color w:val="auto"/>
          <w:sz w:val="28"/>
          <w:szCs w:val="28"/>
          <w:highlight w:val="none"/>
          <w:lang w:val="en-US" w:eastAsia="zh-CN"/>
        </w:rPr>
        <w:t>1.本项目所有店铺改造工程完工后，必需通过品牌方（</w:t>
      </w:r>
      <w:r>
        <w:rPr>
          <w:rFonts w:hint="eastAsia"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Nike、PUMA、PONY）</w:t>
      </w:r>
      <w:r>
        <w:rPr>
          <w:rFonts w:hint="eastAsia" w:asciiTheme="minorEastAsia" w:hAnsiTheme="minorEastAsia" w:eastAsiaTheme="minorEastAsia"/>
          <w:color w:val="auto"/>
          <w:sz w:val="28"/>
          <w:szCs w:val="28"/>
          <w:highlight w:val="none"/>
          <w:lang w:val="en-US" w:eastAsia="zh-CN"/>
        </w:rPr>
        <w:t>验收合格。成交人进场前需提供其具备验收经验的相关证明材料，经品牌方确认后方可进场施工。</w:t>
      </w:r>
    </w:p>
    <w:p w14:paraId="2AC11FCD">
      <w:pPr>
        <w:adjustRightInd w:val="0"/>
        <w:snapToGrid w:val="0"/>
        <w:spacing w:line="600" w:lineRule="exact"/>
        <w:ind w:firstLine="560" w:firstLineChars="200"/>
        <w:rPr>
          <w:rFonts w:hint="eastAsia" w:asciiTheme="minorEastAsia" w:hAnsiTheme="minorEastAsia" w:eastAsiaTheme="minorEastAsia"/>
          <w:color w:val="auto"/>
          <w:sz w:val="28"/>
          <w:szCs w:val="28"/>
          <w:highlight w:val="none"/>
          <w:lang w:val="en-US" w:eastAsia="zh-CN"/>
        </w:rPr>
      </w:pPr>
      <w:r>
        <w:rPr>
          <w:rFonts w:hint="eastAsia" w:asciiTheme="minorEastAsia" w:hAnsiTheme="minorEastAsia" w:eastAsiaTheme="minorEastAsia"/>
          <w:color w:val="auto"/>
          <w:sz w:val="28"/>
          <w:szCs w:val="28"/>
          <w:highlight w:val="none"/>
          <w:lang w:val="en-US" w:eastAsia="zh-CN"/>
        </w:rPr>
        <w:t>2.本项目不接受联合体投标，本项目必须由成交人独立完成，不接受任何形式的分包、转包。施工过程中需严格遵守项目现场管理规定，做好安全管控及保障措施，避免影响商场正常施工及后续运营筹备。</w:t>
      </w:r>
    </w:p>
    <w:p w14:paraId="435813A0">
      <w:pPr>
        <w:adjustRightInd w:val="0"/>
        <w:snapToGrid w:val="0"/>
        <w:spacing w:line="600" w:lineRule="exact"/>
        <w:ind w:firstLine="560" w:firstLineChars="200"/>
        <w:rPr>
          <w:rFonts w:hint="eastAsia" w:asciiTheme="minorEastAsia" w:hAnsiTheme="minorEastAsia" w:eastAsiaTheme="minorEastAsia"/>
          <w:color w:val="auto"/>
          <w:sz w:val="28"/>
          <w:szCs w:val="28"/>
          <w:highlight w:val="none"/>
          <w:lang w:val="en-US" w:eastAsia="zh-CN"/>
        </w:rPr>
      </w:pPr>
      <w:r>
        <w:rPr>
          <w:rFonts w:hint="eastAsia" w:asciiTheme="minorEastAsia" w:hAnsiTheme="minorEastAsia" w:eastAsiaTheme="minorEastAsia"/>
          <w:color w:val="auto"/>
          <w:sz w:val="28"/>
          <w:szCs w:val="28"/>
          <w:highlight w:val="none"/>
          <w:lang w:val="en-US" w:eastAsia="zh-CN"/>
        </w:rPr>
        <w:t>3.其他具体要求内容详见本采购文件。响应人须仔细阅读本采购文件，因未详细了解本采购文件造成报价项目遗漏，由响应人自行负责。</w:t>
      </w:r>
    </w:p>
    <w:p w14:paraId="216CC931">
      <w:pPr>
        <w:adjustRightInd w:val="0"/>
        <w:snapToGrid w:val="0"/>
        <w:spacing w:line="600" w:lineRule="exact"/>
        <w:ind w:firstLine="560" w:firstLineChars="200"/>
        <w:rPr>
          <w:rFonts w:hint="eastAsia" w:cs="Times New Roman" w:asciiTheme="minorEastAsia" w:hAnsiTheme="minorEastAsia" w:eastAsiaTheme="minorEastAsia"/>
          <w:b/>
          <w:bCs/>
          <w:color w:val="000000" w:themeColor="text1"/>
          <w:sz w:val="28"/>
          <w:szCs w:val="28"/>
          <w14:textFill>
            <w14:solidFill>
              <w14:schemeClr w14:val="tx1"/>
            </w14:solidFill>
          </w14:textFill>
        </w:rPr>
      </w:pPr>
      <w:r>
        <w:rPr>
          <w:rFonts w:hint="eastAsia" w:cs="Times New Roman" w:asciiTheme="minorEastAsia" w:hAnsiTheme="minorEastAsia" w:eastAsiaTheme="minorEastAsia"/>
          <w:b/>
          <w:bCs/>
          <w:color w:val="000000" w:themeColor="text1"/>
          <w:sz w:val="28"/>
          <w:szCs w:val="28"/>
          <w14:textFill>
            <w14:solidFill>
              <w14:schemeClr w14:val="tx1"/>
            </w14:solidFill>
          </w14:textFill>
        </w:rPr>
        <w:t>五、完成时间</w:t>
      </w:r>
    </w:p>
    <w:p w14:paraId="19812F49">
      <w:pPr>
        <w:shd w:val="clear"/>
        <w:spacing w:line="600" w:lineRule="exact"/>
        <w:ind w:firstLine="560" w:firstLineChars="200"/>
        <w:rPr>
          <w:rFonts w:hint="default" w:asciiTheme="minorEastAsia" w:hAnsiTheme="minorEastAsia" w:eastAsiaTheme="minorEastAsia"/>
          <w:b/>
          <w:bCs/>
          <w:color w:val="000000" w:themeColor="text1"/>
          <w:sz w:val="28"/>
          <w:szCs w:val="28"/>
          <w:lang w:val="en-US" w:eastAsia="zh-CN"/>
          <w14:textFill>
            <w14:solidFill>
              <w14:schemeClr w14:val="tx1"/>
            </w14:solidFill>
          </w14:textFill>
        </w:rPr>
      </w:pPr>
      <w:bookmarkStart w:id="1" w:name="_Hlk165217387"/>
      <w:r>
        <w:rPr>
          <w:rFonts w:hint="default" w:asciiTheme="minorEastAsia" w:hAnsiTheme="minorEastAsia" w:eastAsiaTheme="minorEastAsia"/>
          <w:b/>
          <w:bCs/>
          <w:color w:val="000000" w:themeColor="text1"/>
          <w:sz w:val="28"/>
          <w:szCs w:val="28"/>
          <w:lang w:val="en-US" w:eastAsia="zh-CN"/>
          <w14:textFill>
            <w14:solidFill>
              <w14:schemeClr w14:val="tx1"/>
            </w14:solidFill>
          </w14:textFill>
        </w:rPr>
        <w:t>自合同签订之日起</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10</w:t>
      </w:r>
      <w:r>
        <w:rPr>
          <w:rFonts w:hint="default" w:asciiTheme="minorEastAsia" w:hAnsiTheme="minorEastAsia" w:eastAsiaTheme="minorEastAsia"/>
          <w:b/>
          <w:bCs/>
          <w:color w:val="000000" w:themeColor="text1"/>
          <w:sz w:val="28"/>
          <w:szCs w:val="28"/>
          <w:lang w:val="en-US" w:eastAsia="zh-CN"/>
          <w14:textFill>
            <w14:solidFill>
              <w14:schemeClr w14:val="tx1"/>
            </w14:solidFill>
          </w14:textFill>
        </w:rPr>
        <w:t>个日历天内完成全部施工及竣工验收</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，如未能在规定时间内完成，采购人有权追究其违约责任</w:t>
      </w:r>
      <w:r>
        <w:rPr>
          <w:rFonts w:hint="default" w:asciiTheme="minorEastAsia" w:hAnsiTheme="minorEastAsia" w:eastAsiaTheme="minorEastAsia"/>
          <w:b/>
          <w:bCs/>
          <w:color w:val="000000" w:themeColor="text1"/>
          <w:sz w:val="28"/>
          <w:szCs w:val="28"/>
          <w:lang w:val="en-US" w:eastAsia="zh-CN"/>
          <w14:textFill>
            <w14:solidFill>
              <w14:schemeClr w14:val="tx1"/>
            </w14:solidFill>
          </w14:textFill>
        </w:rPr>
        <w:t>。</w:t>
      </w:r>
    </w:p>
    <w:bookmarkEnd w:id="1"/>
    <w:p w14:paraId="572B9BA0">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六、支付方式</w:t>
      </w:r>
    </w:p>
    <w:p w14:paraId="6875203A">
      <w:pPr>
        <w:ind w:firstLine="560" w:firstLineChars="200"/>
        <w:rPr>
          <w:rFonts w:hint="default"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1、成交人与采购人签订合同后，</w:t>
      </w:r>
      <w:r>
        <w:rPr>
          <w:rFonts w:hint="eastAsia" w:asciiTheme="minorEastAsia" w:hAnsiTheme="minorEastAsia" w:eastAsiaTheme="minorEastAsia"/>
          <w:color w:val="000000" w:themeColor="text1"/>
          <w:sz w:val="28"/>
          <w:szCs w:val="28"/>
          <w14:textFill>
            <w14:solidFill>
              <w14:schemeClr w14:val="tx1"/>
            </w14:solidFill>
          </w14:textFill>
        </w:rPr>
        <w:t>成交人提交请款资料及</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等</w:t>
      </w:r>
      <w:r>
        <w:rPr>
          <w:rFonts w:hint="eastAsia" w:asciiTheme="minorEastAsia" w:hAnsiTheme="minorEastAsia" w:eastAsiaTheme="minorEastAsia"/>
          <w:color w:val="000000" w:themeColor="text1"/>
          <w:sz w:val="28"/>
          <w:szCs w:val="28"/>
          <w14:textFill>
            <w14:solidFill>
              <w14:schemeClr w14:val="tx1"/>
            </w14:solidFill>
          </w14:textFill>
        </w:rPr>
        <w:t>额有效</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的</w:t>
      </w:r>
      <w:r>
        <w:rPr>
          <w:rFonts w:hint="eastAsia" w:asciiTheme="minorEastAsia" w:hAnsiTheme="minorEastAsia" w:eastAsiaTheme="minorEastAsia"/>
          <w:color w:val="000000" w:themeColor="text1"/>
          <w:sz w:val="28"/>
          <w:szCs w:val="28"/>
          <w14:textFill>
            <w14:solidFill>
              <w14:schemeClr w14:val="tx1"/>
            </w14:solidFill>
          </w14:textFill>
        </w:rPr>
        <w:t>增值税</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专用</w:t>
      </w:r>
      <w:r>
        <w:rPr>
          <w:rFonts w:hint="eastAsia" w:asciiTheme="minorEastAsia" w:hAnsiTheme="minorEastAsia" w:eastAsiaTheme="minorEastAsia"/>
          <w:color w:val="000000" w:themeColor="text1"/>
          <w:sz w:val="28"/>
          <w:szCs w:val="28"/>
          <w14:textFill>
            <w14:solidFill>
              <w14:schemeClr w14:val="tx1"/>
            </w14:solidFill>
          </w14:textFill>
        </w:rPr>
        <w:t>发票，采购人在收到有效资料后</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二十</w:t>
      </w:r>
      <w:r>
        <w:rPr>
          <w:rFonts w:hint="eastAsia" w:asciiTheme="minorEastAsia" w:hAnsiTheme="minorEastAsia" w:eastAsiaTheme="minorEastAsia"/>
          <w:color w:val="000000" w:themeColor="text1"/>
          <w:sz w:val="28"/>
          <w:szCs w:val="28"/>
          <w14:textFill>
            <w14:solidFill>
              <w14:schemeClr w14:val="tx1"/>
            </w14:solidFill>
          </w14:textFill>
        </w:rPr>
        <w:t>个工作日内</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向</w:t>
      </w:r>
      <w:r>
        <w:rPr>
          <w:rFonts w:hint="eastAsia" w:asciiTheme="minorEastAsia" w:hAnsiTheme="minorEastAsia" w:eastAsiaTheme="minorEastAsia"/>
          <w:color w:val="000000" w:themeColor="text1"/>
          <w:sz w:val="28"/>
          <w:szCs w:val="28"/>
          <w14:textFill>
            <w14:solidFill>
              <w14:schemeClr w14:val="tx1"/>
            </w14:solidFill>
          </w14:textFill>
        </w:rPr>
        <w:t>成交人支付</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合同总金额</w:t>
      </w:r>
      <w:r>
        <w:rPr>
          <w:rFonts w:hint="eastAsia" w:asciiTheme="minorEastAsia" w:hAnsiTheme="minorEastAsia" w:eastAsiaTheme="minorEastAsia"/>
          <w:color w:val="000000" w:themeColor="text1"/>
          <w:sz w:val="28"/>
          <w:szCs w:val="28"/>
          <w14:textFill>
            <w14:solidFill>
              <w14:schemeClr w14:val="tx1"/>
            </w14:solidFill>
          </w14:textFill>
        </w:rPr>
        <w:t>的</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20</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作为预付款。</w:t>
      </w:r>
    </w:p>
    <w:p w14:paraId="2E2265C8">
      <w:pPr>
        <w:ind w:firstLine="560" w:firstLineChars="20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2</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工程完工</w:t>
      </w:r>
      <w:r>
        <w:rPr>
          <w:rFonts w:hint="eastAsia"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并</w:t>
      </w:r>
      <w:r>
        <w:rPr>
          <w:rFonts w:hint="eastAsia" w:asciiTheme="minorEastAsia" w:hAnsiTheme="minorEastAsia" w:eastAsiaTheme="minorEastAsia"/>
          <w:color w:val="000000" w:themeColor="text1"/>
          <w:sz w:val="28"/>
          <w:szCs w:val="28"/>
          <w14:textFill>
            <w14:solidFill>
              <w14:schemeClr w14:val="tx1"/>
            </w14:solidFill>
          </w14:textFill>
        </w:rPr>
        <w:t>经采购人</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验收</w:t>
      </w:r>
      <w:r>
        <w:rPr>
          <w:rFonts w:hint="eastAsia" w:asciiTheme="minorEastAsia" w:hAnsiTheme="minorEastAsia" w:eastAsiaTheme="minorEastAsia"/>
          <w:color w:val="000000" w:themeColor="text1"/>
          <w:sz w:val="28"/>
          <w:szCs w:val="28"/>
          <w14:textFill>
            <w14:solidFill>
              <w14:schemeClr w14:val="tx1"/>
            </w14:solidFill>
          </w14:textFill>
        </w:rPr>
        <w:t>合格</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含品牌方验收）</w:t>
      </w:r>
      <w:r>
        <w:rPr>
          <w:rFonts w:hint="eastAsia" w:asciiTheme="minorEastAsia" w:hAnsiTheme="minorEastAsia" w:eastAsiaTheme="minorEastAsia"/>
          <w:color w:val="000000" w:themeColor="text1"/>
          <w:sz w:val="28"/>
          <w:szCs w:val="28"/>
          <w14:textFill>
            <w14:solidFill>
              <w14:schemeClr w14:val="tx1"/>
            </w14:solidFill>
          </w14:textFill>
        </w:rPr>
        <w:t>后，成交人提交相应请款资料及</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等</w:t>
      </w:r>
      <w:r>
        <w:rPr>
          <w:rFonts w:hint="eastAsia" w:asciiTheme="minorEastAsia" w:hAnsiTheme="minorEastAsia" w:eastAsiaTheme="minorEastAsia"/>
          <w:color w:val="000000" w:themeColor="text1"/>
          <w:sz w:val="28"/>
          <w:szCs w:val="28"/>
          <w14:textFill>
            <w14:solidFill>
              <w14:schemeClr w14:val="tx1"/>
            </w14:solidFill>
          </w14:textFill>
        </w:rPr>
        <w:t>额有效</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的</w:t>
      </w:r>
      <w:r>
        <w:rPr>
          <w:rFonts w:hint="eastAsia" w:asciiTheme="minorEastAsia" w:hAnsiTheme="minorEastAsia" w:eastAsiaTheme="minorEastAsia"/>
          <w:color w:val="000000" w:themeColor="text1"/>
          <w:sz w:val="28"/>
          <w:szCs w:val="28"/>
          <w14:textFill>
            <w14:solidFill>
              <w14:schemeClr w14:val="tx1"/>
            </w14:solidFill>
          </w14:textFill>
        </w:rPr>
        <w:t>增值税</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专用</w:t>
      </w:r>
      <w:r>
        <w:rPr>
          <w:rFonts w:hint="eastAsia" w:asciiTheme="minorEastAsia" w:hAnsiTheme="minorEastAsia" w:eastAsiaTheme="minorEastAsia"/>
          <w:color w:val="000000" w:themeColor="text1"/>
          <w:sz w:val="28"/>
          <w:szCs w:val="28"/>
          <w14:textFill>
            <w14:solidFill>
              <w14:schemeClr w14:val="tx1"/>
            </w14:solidFill>
          </w14:textFill>
        </w:rPr>
        <w:t>发票，采购人在收到有效资料后</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三十</w:t>
      </w:r>
      <w:r>
        <w:rPr>
          <w:rFonts w:hint="eastAsia" w:asciiTheme="minorEastAsia" w:hAnsiTheme="minorEastAsia" w:eastAsiaTheme="minorEastAsia"/>
          <w:color w:val="000000" w:themeColor="text1"/>
          <w:sz w:val="28"/>
          <w:szCs w:val="28"/>
          <w14:textFill>
            <w14:solidFill>
              <w14:schemeClr w14:val="tx1"/>
            </w14:solidFill>
          </w14:textFill>
        </w:rPr>
        <w:t>个工作日内</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向</w:t>
      </w:r>
      <w:r>
        <w:rPr>
          <w:rFonts w:hint="eastAsia" w:asciiTheme="minorEastAsia" w:hAnsiTheme="minorEastAsia" w:eastAsiaTheme="minorEastAsia"/>
          <w:color w:val="000000" w:themeColor="text1"/>
          <w:sz w:val="28"/>
          <w:szCs w:val="28"/>
          <w14:textFill>
            <w14:solidFill>
              <w14:schemeClr w14:val="tx1"/>
            </w14:solidFill>
          </w14:textFill>
        </w:rPr>
        <w:t>成交人</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支付至结算金额</w:t>
      </w:r>
      <w:r>
        <w:rPr>
          <w:rFonts w:hint="eastAsia" w:asciiTheme="minorEastAsia" w:hAnsiTheme="minorEastAsia" w:eastAsiaTheme="minorEastAsia"/>
          <w:color w:val="000000" w:themeColor="text1"/>
          <w:sz w:val="28"/>
          <w:szCs w:val="28"/>
          <w14:textFill>
            <w14:solidFill>
              <w14:schemeClr w14:val="tx1"/>
            </w14:solidFill>
          </w14:textFill>
        </w:rPr>
        <w:t>的</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97</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p>
    <w:p w14:paraId="7D0585AE">
      <w:pPr>
        <w:ind w:firstLine="560" w:firstLineChars="20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3、剩余</w:t>
      </w:r>
      <w:r>
        <w:rPr>
          <w:rFonts w:hint="eastAsia" w:asciiTheme="minorEastAsia" w:hAnsiTheme="minorEastAsia" w:eastAsiaTheme="minorEastAsia"/>
          <w:color w:val="000000" w:themeColor="text1"/>
          <w:sz w:val="28"/>
          <w:szCs w:val="28"/>
          <w:lang w:eastAsia="zh-CN"/>
          <w14:textFill>
            <w14:solidFill>
              <w14:schemeClr w14:val="tx1"/>
            </w14:solidFill>
          </w14:textFill>
        </w:rPr>
        <w:t>结算</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金额</w:t>
      </w:r>
      <w:r>
        <w:rPr>
          <w:rFonts w:hint="eastAsia" w:asciiTheme="minorEastAsia" w:hAnsiTheme="minorEastAsia" w:eastAsiaTheme="minorEastAsia"/>
          <w:color w:val="000000" w:themeColor="text1"/>
          <w:sz w:val="28"/>
          <w:szCs w:val="28"/>
          <w:lang w:eastAsia="zh-CN"/>
          <w14:textFill>
            <w14:solidFill>
              <w14:schemeClr w14:val="tx1"/>
            </w14:solidFill>
          </w14:textFill>
        </w:rPr>
        <w:t>的</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3</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作为</w:t>
      </w:r>
      <w:r>
        <w:rPr>
          <w:rFonts w:hint="eastAsia" w:asciiTheme="minorEastAsia" w:hAnsiTheme="minorEastAsia" w:eastAsiaTheme="minorEastAsia"/>
          <w:color w:val="000000" w:themeColor="text1"/>
          <w:sz w:val="28"/>
          <w:szCs w:val="28"/>
          <w:lang w:eastAsia="zh-CN"/>
          <w14:textFill>
            <w14:solidFill>
              <w14:schemeClr w14:val="tx1"/>
            </w14:solidFill>
          </w14:textFill>
        </w:rPr>
        <w:t>本工程的质量保证金，质量保修期满</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，并</w:t>
      </w:r>
      <w:r>
        <w:rPr>
          <w:rFonts w:hint="eastAsia" w:asciiTheme="minorEastAsia" w:hAnsiTheme="minorEastAsia" w:eastAsiaTheme="minorEastAsia"/>
          <w:color w:val="000000" w:themeColor="text1"/>
          <w:sz w:val="28"/>
          <w:szCs w:val="28"/>
          <w:lang w:eastAsia="zh-CN"/>
          <w14:textFill>
            <w14:solidFill>
              <w14:schemeClr w14:val="tx1"/>
            </w14:solidFill>
          </w14:textFill>
        </w:rPr>
        <w:t>经</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采购人</w:t>
      </w:r>
      <w:r>
        <w:rPr>
          <w:rFonts w:hint="eastAsia" w:asciiTheme="minorEastAsia" w:hAnsiTheme="minorEastAsia" w:eastAsiaTheme="minorEastAsia"/>
          <w:color w:val="000000" w:themeColor="text1"/>
          <w:sz w:val="28"/>
          <w:szCs w:val="28"/>
          <w:lang w:eastAsia="zh-CN"/>
          <w14:textFill>
            <w14:solidFill>
              <w14:schemeClr w14:val="tx1"/>
            </w14:solidFill>
          </w14:textFill>
        </w:rPr>
        <w:t>书面确认未发生质量问题或已妥善解决全部质量问题后，</w:t>
      </w:r>
      <w:r>
        <w:rPr>
          <w:rFonts w:hint="eastAsia" w:asciiTheme="minorEastAsia" w:hAnsiTheme="minorEastAsia" w:eastAsiaTheme="minorEastAsia"/>
          <w:color w:val="000000" w:themeColor="text1"/>
          <w:sz w:val="28"/>
          <w:szCs w:val="28"/>
          <w14:textFill>
            <w14:solidFill>
              <w14:schemeClr w14:val="tx1"/>
            </w14:solidFill>
          </w14:textFill>
        </w:rPr>
        <w:t>成交人提交相应请款资料及</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等</w:t>
      </w:r>
      <w:r>
        <w:rPr>
          <w:rFonts w:hint="eastAsia" w:asciiTheme="minorEastAsia" w:hAnsiTheme="minorEastAsia" w:eastAsiaTheme="minorEastAsia"/>
          <w:color w:val="000000" w:themeColor="text1"/>
          <w:sz w:val="28"/>
          <w:szCs w:val="28"/>
          <w14:textFill>
            <w14:solidFill>
              <w14:schemeClr w14:val="tx1"/>
            </w14:solidFill>
          </w14:textFill>
        </w:rPr>
        <w:t>额有效</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的</w:t>
      </w:r>
      <w:r>
        <w:rPr>
          <w:rFonts w:hint="eastAsia" w:asciiTheme="minorEastAsia" w:hAnsiTheme="minorEastAsia" w:eastAsiaTheme="minorEastAsia"/>
          <w:color w:val="000000" w:themeColor="text1"/>
          <w:sz w:val="28"/>
          <w:szCs w:val="28"/>
          <w14:textFill>
            <w14:solidFill>
              <w14:schemeClr w14:val="tx1"/>
            </w14:solidFill>
          </w14:textFill>
        </w:rPr>
        <w:t>增值税</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专用</w:t>
      </w:r>
      <w:r>
        <w:rPr>
          <w:rFonts w:hint="eastAsia" w:asciiTheme="minorEastAsia" w:hAnsiTheme="minorEastAsia" w:eastAsiaTheme="minorEastAsia"/>
          <w:color w:val="000000" w:themeColor="text1"/>
          <w:sz w:val="28"/>
          <w:szCs w:val="28"/>
          <w14:textFill>
            <w14:solidFill>
              <w14:schemeClr w14:val="tx1"/>
            </w14:solidFill>
          </w14:textFill>
        </w:rPr>
        <w:t>发票，采购人在收到有效资料后</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三十</w:t>
      </w:r>
      <w:r>
        <w:rPr>
          <w:rFonts w:hint="eastAsia" w:asciiTheme="minorEastAsia" w:hAnsiTheme="minorEastAsia" w:eastAsiaTheme="minorEastAsia"/>
          <w:color w:val="000000" w:themeColor="text1"/>
          <w:sz w:val="28"/>
          <w:szCs w:val="28"/>
          <w14:textFill>
            <w14:solidFill>
              <w14:schemeClr w14:val="tx1"/>
            </w14:solidFill>
          </w14:textFill>
        </w:rPr>
        <w:t>个工作日</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内</w:t>
      </w:r>
      <w:r>
        <w:rPr>
          <w:rFonts w:hint="eastAsia" w:asciiTheme="minorEastAsia" w:hAnsiTheme="minorEastAsia" w:eastAsiaTheme="minorEastAsia"/>
          <w:color w:val="000000" w:themeColor="text1"/>
          <w:sz w:val="28"/>
          <w:szCs w:val="28"/>
          <w:lang w:eastAsia="zh-CN"/>
          <w14:textFill>
            <w14:solidFill>
              <w14:schemeClr w14:val="tx1"/>
            </w14:solidFill>
          </w14:textFill>
        </w:rPr>
        <w:t>向</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成交人</w:t>
      </w:r>
      <w:r>
        <w:rPr>
          <w:rFonts w:hint="eastAsia" w:asciiTheme="minorEastAsia" w:hAnsiTheme="minorEastAsia" w:eastAsiaTheme="minorEastAsia"/>
          <w:color w:val="000000" w:themeColor="text1"/>
          <w:sz w:val="28"/>
          <w:szCs w:val="28"/>
          <w:lang w:eastAsia="zh-CN"/>
          <w14:textFill>
            <w14:solidFill>
              <w14:schemeClr w14:val="tx1"/>
            </w14:solidFill>
          </w14:textFill>
        </w:rPr>
        <w:t>一次性</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支付</w:t>
      </w:r>
      <w:r>
        <w:rPr>
          <w:rFonts w:hint="eastAsia" w:asciiTheme="minorEastAsia" w:hAnsiTheme="minorEastAsia" w:eastAsiaTheme="minorEastAsia"/>
          <w:color w:val="000000" w:themeColor="text1"/>
          <w:sz w:val="28"/>
          <w:szCs w:val="28"/>
          <w:lang w:eastAsia="zh-CN"/>
          <w14:textFill>
            <w14:solidFill>
              <w14:schemeClr w14:val="tx1"/>
            </w14:solidFill>
          </w14:textFill>
        </w:rPr>
        <w:t>质量保证金余额（不计利息）。</w:t>
      </w:r>
    </w:p>
    <w:p w14:paraId="756A59D2">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sym w:font="Wingdings" w:char="F0AB"/>
      </w:r>
      <w:r>
        <w:rPr>
          <w:rFonts w:hint="eastAsia" w:asciiTheme="minorEastAsia" w:hAnsiTheme="minorEastAsia" w:eastAsiaTheme="minorEastAsia"/>
          <w:b/>
          <w:bCs/>
          <w:color w:val="000000" w:themeColor="text1"/>
          <w:sz w:val="28"/>
          <w:szCs w:val="28"/>
          <w14:textFill>
            <w14:solidFill>
              <w14:schemeClr w14:val="tx1"/>
            </w14:solidFill>
          </w14:textFill>
        </w:rPr>
        <w:t>七、报价</w:t>
      </w:r>
    </w:p>
    <w:p w14:paraId="34F09004">
      <w:pPr>
        <w:pStyle w:val="16"/>
        <w:shd w:val="clear" w:color="auto" w:fill="FFFFFF"/>
        <w:ind w:firstLine="560" w:firstLineChars="200"/>
        <w:rPr>
          <w:rFonts w:hint="eastAsia" w:ascii="inherit" w:hAnsi="inherit"/>
          <w:color w:val="000000" w:themeColor="text1"/>
          <w:sz w:val="21"/>
          <w:szCs w:val="21"/>
          <w:highlight w:val="none"/>
          <w14:textFill>
            <w14:solidFill>
              <w14:schemeClr w14:val="tx1"/>
            </w14:solidFill>
          </w14:textFill>
        </w:rPr>
      </w:pPr>
      <w:r>
        <w:rPr>
          <w:rFonts w:hint="eastAsia" w:asciiTheme="minorEastAsia" w:hAnsiTheme="minorEastAsia" w:eastAsiaTheme="minorEastAsia"/>
          <w:color w:val="000000" w:themeColor="text1"/>
          <w:sz w:val="28"/>
          <w:szCs w:val="28"/>
          <w:highlight w:val="none"/>
          <w14:textFill>
            <w14:solidFill>
              <w14:schemeClr w14:val="tx1"/>
            </w14:solidFill>
          </w14:textFill>
        </w:rPr>
        <w:t>采购最高限价：</w:t>
      </w:r>
      <w:r>
        <w:rPr>
          <w:rFonts w:asciiTheme="minorEastAsia" w:hAnsiTheme="minorEastAsia" w:eastAsiaTheme="minorEastAsia"/>
          <w:b/>
          <w:bCs/>
          <w:color w:val="000000" w:themeColor="text1"/>
          <w:sz w:val="28"/>
          <w:szCs w:val="28"/>
          <w:highlight w:val="none"/>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570,000.00</w:t>
      </w:r>
      <w:r>
        <w:rPr>
          <w:rFonts w:hint="eastAsia" w:asciiTheme="minorEastAsia" w:hAnsiTheme="minorEastAsia" w:eastAsiaTheme="minorEastAsia"/>
          <w:color w:val="000000" w:themeColor="text1"/>
          <w:sz w:val="28"/>
          <w:szCs w:val="28"/>
          <w:highlight w:val="none"/>
          <w14:textFill>
            <w14:solidFill>
              <w14:schemeClr w14:val="tx1"/>
            </w14:solidFill>
          </w14:textFill>
        </w:rPr>
        <w:t>（含税）。</w:t>
      </w:r>
    </w:p>
    <w:p w14:paraId="2C89E9A4">
      <w:pPr>
        <w:spacing w:line="560" w:lineRule="exact"/>
        <w:ind w:firstLine="560" w:firstLineChars="200"/>
        <w:rPr>
          <w:rFonts w:cs="宋体" w:asciiTheme="minorEastAsia" w:hAnsiTheme="minorEastAsia" w:eastAsiaTheme="minorEastAsia"/>
          <w:color w:val="000000" w:themeColor="text1"/>
          <w:kern w:val="0"/>
          <w:sz w:val="28"/>
          <w:szCs w:val="28"/>
          <w14:textFill>
            <w14:solidFill>
              <w14:schemeClr w14:val="tx1"/>
            </w14:solidFill>
          </w14:textFill>
        </w:rPr>
      </w:pPr>
      <w:bookmarkStart w:id="2" w:name="_Hlk150415476"/>
      <w:r>
        <w:rPr>
          <w:rFonts w:cs="宋体" w:asciiTheme="minorEastAsia" w:hAnsiTheme="minorEastAsia" w:eastAsiaTheme="minorEastAsia"/>
          <w:color w:val="000000" w:themeColor="text1"/>
          <w:kern w:val="0"/>
          <w:sz w:val="28"/>
          <w:szCs w:val="28"/>
          <w14:textFill>
            <w14:solidFill>
              <w14:schemeClr w14:val="tx1"/>
            </w14:solidFill>
          </w14:textFill>
        </w:rPr>
        <w:t>本项目发包方式为固定</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单价暂定</w:t>
      </w:r>
      <w:r>
        <w:rPr>
          <w:rFonts w:cs="宋体" w:asciiTheme="minorEastAsia" w:hAnsiTheme="minorEastAsia" w:eastAsiaTheme="minorEastAsia"/>
          <w:color w:val="000000" w:themeColor="text1"/>
          <w:kern w:val="0"/>
          <w:sz w:val="28"/>
          <w:szCs w:val="28"/>
          <w14:textFill>
            <w14:solidFill>
              <w14:schemeClr w14:val="tx1"/>
            </w14:solidFill>
          </w14:textFill>
        </w:rPr>
        <w:t>总价包干，</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按实结算</w:t>
      </w:r>
      <w:r>
        <w:rPr>
          <w:rFonts w:cs="宋体" w:asciiTheme="minorEastAsia" w:hAnsiTheme="minorEastAsia" w:eastAsiaTheme="minorEastAsia"/>
          <w:color w:val="000000" w:themeColor="text1"/>
          <w:kern w:val="0"/>
          <w:sz w:val="28"/>
          <w:szCs w:val="28"/>
          <w14:textFill>
            <w14:solidFill>
              <w14:schemeClr w14:val="tx1"/>
            </w14:solidFill>
          </w14:textFill>
        </w:rPr>
        <w:t>，</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最终结算价不得高于</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总价</w:t>
      </w:r>
      <w:r>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响应人报价应</w:t>
      </w:r>
      <w:r>
        <w:rPr>
          <w:rFonts w:cs="宋体" w:asciiTheme="minorEastAsia" w:hAnsiTheme="minorEastAsia" w:eastAsiaTheme="minorEastAsia"/>
          <w:color w:val="000000" w:themeColor="text1"/>
          <w:kern w:val="0"/>
          <w:sz w:val="28"/>
          <w:szCs w:val="28"/>
          <w14:textFill>
            <w14:solidFill>
              <w14:schemeClr w14:val="tx1"/>
            </w14:solidFill>
          </w14:textFill>
        </w:rPr>
        <w:t>包括但不限于：完成本项目的</w:t>
      </w:r>
      <w:r>
        <w:rPr>
          <w:rFonts w:hint="eastAsia" w:cs="宋体" w:asciiTheme="minorEastAsia" w:hAnsiTheme="minorEastAsia" w:eastAsiaTheme="minorEastAsia"/>
          <w:color w:val="000000" w:themeColor="text1"/>
          <w:kern w:val="0"/>
          <w:sz w:val="28"/>
          <w:szCs w:val="28"/>
          <w14:textFill>
            <w14:solidFill>
              <w14:schemeClr w14:val="tx1"/>
            </w14:solidFill>
          </w14:textFill>
        </w:rPr>
        <w:t>材料采购、运输、装卸、施工、人工、机械、管理、税费、利润、质保期服务</w:t>
      </w:r>
      <w:r>
        <w:rPr>
          <w:rFonts w:hint="eastAsia" w:cs="宋体" w:asciiTheme="minorEastAsia" w:hAnsiTheme="minorEastAsia" w:eastAsiaTheme="minorEastAsia"/>
          <w:color w:val="000000" w:themeColor="text1"/>
          <w:kern w:val="0"/>
          <w:sz w:val="28"/>
          <w:szCs w:val="28"/>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税金</w:t>
      </w:r>
      <w:r>
        <w:rPr>
          <w:rFonts w:hint="eastAsia" w:cs="宋体" w:asciiTheme="minorEastAsia" w:hAnsiTheme="minorEastAsia" w:eastAsiaTheme="minorEastAsia"/>
          <w:color w:val="000000" w:themeColor="text1"/>
          <w:kern w:val="0"/>
          <w:sz w:val="28"/>
          <w:szCs w:val="28"/>
          <w14:textFill>
            <w14:solidFill>
              <w14:schemeClr w14:val="tx1"/>
            </w14:solidFill>
          </w14:textFill>
        </w:rPr>
        <w:t>等</w:t>
      </w:r>
      <w:r>
        <w:rPr>
          <w:rFonts w:cs="宋体" w:asciiTheme="minorEastAsia" w:hAnsiTheme="minorEastAsia" w:eastAsiaTheme="minorEastAsia"/>
          <w:color w:val="000000" w:themeColor="text1"/>
          <w:kern w:val="0"/>
          <w:sz w:val="28"/>
          <w:szCs w:val="28"/>
          <w14:textFill>
            <w14:solidFill>
              <w14:schemeClr w14:val="tx1"/>
            </w14:solidFill>
          </w14:textFill>
        </w:rPr>
        <w:t>在项目过程中可能产生的一切费用。响应人已充分考虑了本项目服务内容及要求描述工作量可能与最终实际工作量存在差距的风险。</w:t>
      </w:r>
    </w:p>
    <w:p w14:paraId="0F60F837">
      <w:pPr>
        <w:spacing w:line="560" w:lineRule="exact"/>
        <w:ind w:firstLine="560" w:firstLineChars="200"/>
        <w:rPr>
          <w:rFonts w:hint="default" w:cs="宋体" w:asciiTheme="minorEastAsia" w:hAnsiTheme="minorEastAsia" w:eastAsiaTheme="minorEastAsia"/>
          <w:b/>
          <w:bCs/>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b w:val="0"/>
          <w:bCs w:val="0"/>
          <w:color w:val="000000" w:themeColor="text1"/>
          <w:kern w:val="0"/>
          <w:sz w:val="28"/>
          <w:szCs w:val="28"/>
          <w14:textFill>
            <w14:solidFill>
              <w14:schemeClr w14:val="tx1"/>
            </w14:solidFill>
          </w14:textFill>
        </w:rPr>
        <w:t>响应人</w:t>
      </w:r>
      <w:r>
        <w:rPr>
          <w:rFonts w:hint="eastAsia" w:cs="宋体" w:asciiTheme="minorEastAsia" w:hAnsiTheme="minorEastAsia" w:eastAsiaTheme="minorEastAsia"/>
          <w:b w:val="0"/>
          <w:bCs w:val="0"/>
          <w:color w:val="000000" w:themeColor="text1"/>
          <w:kern w:val="0"/>
          <w:sz w:val="28"/>
          <w:szCs w:val="28"/>
          <w:lang w:val="en-US" w:eastAsia="zh-CN"/>
          <w14:textFill>
            <w14:solidFill>
              <w14:schemeClr w14:val="tx1"/>
            </w14:solidFill>
          </w14:textFill>
        </w:rPr>
        <w:t>在报价前应</w:t>
      </w:r>
      <w:r>
        <w:rPr>
          <w:rFonts w:hint="eastAsia" w:cs="宋体" w:asciiTheme="minorEastAsia" w:hAnsiTheme="minorEastAsia" w:eastAsiaTheme="minorEastAsia"/>
          <w:b w:val="0"/>
          <w:bCs w:val="0"/>
          <w:color w:val="000000" w:themeColor="text1"/>
          <w:kern w:val="0"/>
          <w:sz w:val="28"/>
          <w:szCs w:val="28"/>
          <w14:textFill>
            <w14:solidFill>
              <w14:schemeClr w14:val="tx1"/>
            </w14:solidFill>
          </w14:textFill>
        </w:rPr>
        <w:t>熟悉项目情况，了解一切可能影响投标报价的情况。一旦中标，响应人不得以不完全了解项目为借口，而提出额外赔偿；若提交要求，采购人不作任何考虑，若因此影响</w:t>
      </w:r>
      <w:r>
        <w:rPr>
          <w:rFonts w:hint="eastAsia" w:cs="宋体" w:asciiTheme="minorEastAsia" w:hAnsiTheme="minorEastAsia" w:eastAsiaTheme="minorEastAsia"/>
          <w:b w:val="0"/>
          <w:bCs w:val="0"/>
          <w:color w:val="000000" w:themeColor="text1"/>
          <w:kern w:val="0"/>
          <w:sz w:val="28"/>
          <w:szCs w:val="28"/>
          <w:lang w:val="en-US" w:eastAsia="zh-CN"/>
          <w14:textFill>
            <w14:solidFill>
              <w14:schemeClr w14:val="tx1"/>
            </w14:solidFill>
          </w14:textFill>
        </w:rPr>
        <w:t>工程</w:t>
      </w:r>
      <w:r>
        <w:rPr>
          <w:rFonts w:hint="eastAsia" w:cs="宋体" w:asciiTheme="minorEastAsia" w:hAnsiTheme="minorEastAsia" w:eastAsiaTheme="minorEastAsia"/>
          <w:b w:val="0"/>
          <w:bCs w:val="0"/>
          <w:color w:val="000000" w:themeColor="text1"/>
          <w:kern w:val="0"/>
          <w:sz w:val="28"/>
          <w:szCs w:val="28"/>
          <w14:textFill>
            <w14:solidFill>
              <w14:schemeClr w14:val="tx1"/>
            </w14:solidFill>
          </w14:textFill>
        </w:rPr>
        <w:t>质量，采购人将追究违约责任。</w:t>
      </w:r>
    </w:p>
    <w:bookmarkEnd w:id="2"/>
    <w:p w14:paraId="314FCD89">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八、保证金</w:t>
      </w:r>
    </w:p>
    <w:p w14:paraId="58812794">
      <w:pPr>
        <w:pStyle w:val="17"/>
        <w:widowControl/>
        <w:spacing w:before="45" w:beforeAutospacing="0" w:after="45" w:afterAutospacing="0" w:line="360" w:lineRule="auto"/>
        <w:ind w:left="45" w:right="45" w:firstLine="555"/>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t>1.报价保证金：各响应人在开标前转账人民币大写壹万壹仟元整（小写￥11000.00元）至以下投标保证金专用账户（响应人与交款人名称必须一致，不接受个人名义转账），保证金收款账户信息：</w:t>
      </w:r>
    </w:p>
    <w:p w14:paraId="226A220C">
      <w:pPr>
        <w:pStyle w:val="17"/>
        <w:widowControl/>
        <w:spacing w:before="45" w:beforeAutospacing="0" w:after="45" w:afterAutospacing="0" w:line="360" w:lineRule="auto"/>
        <w:ind w:left="45" w:right="45" w:firstLine="555"/>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t xml:space="preserve">帐户名称：东莞文旅有限公司 </w:t>
      </w:r>
    </w:p>
    <w:p w14:paraId="50F17ED4">
      <w:pPr>
        <w:pStyle w:val="17"/>
        <w:widowControl/>
        <w:spacing w:before="45" w:beforeAutospacing="0" w:after="45" w:afterAutospacing="0" w:line="360" w:lineRule="auto"/>
        <w:ind w:left="45" w:right="45" w:firstLine="555"/>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t>开户银行：招商银行股份有限公司东莞分行营业部</w:t>
      </w:r>
    </w:p>
    <w:p w14:paraId="0D5B4408">
      <w:pPr>
        <w:pStyle w:val="17"/>
        <w:widowControl/>
        <w:spacing w:before="45" w:beforeAutospacing="0" w:after="45" w:afterAutospacing="0" w:line="360" w:lineRule="auto"/>
        <w:ind w:left="45" w:right="45" w:firstLine="555"/>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t xml:space="preserve">银行帐号：769907509810188 </w:t>
      </w:r>
    </w:p>
    <w:p w14:paraId="27D197BC">
      <w:pPr>
        <w:keepNext w:val="0"/>
        <w:keepLines w:val="0"/>
        <w:pageBreakBefore w:val="0"/>
        <w:shd w:val="clear"/>
        <w:kinsoku/>
        <w:wordWrap/>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u w:val="single"/>
          <w:lang w:val="en-US" w:eastAsia="zh-CN"/>
        </w:rPr>
      </w:pPr>
      <w:r>
        <w:rPr>
          <w:rFonts w:hint="eastAsia" w:ascii="宋体" w:hAnsi="宋体" w:eastAsia="宋体" w:cs="宋体"/>
          <w:color w:val="auto"/>
          <w:sz w:val="28"/>
          <w:szCs w:val="28"/>
          <w:highlight w:val="none"/>
          <w:u w:val="single"/>
          <w:lang w:val="en-US" w:eastAsia="zh-CN"/>
        </w:rPr>
        <w:t>2、履约保证金:中标人与采购人签订合同后，其报价保证金在签订合同后转为履约保证金，成交单位合同履约完毕且无任何问题后由采购人无息退还。</w:t>
      </w:r>
    </w:p>
    <w:p w14:paraId="70F3A13A">
      <w:pPr>
        <w:keepNext w:val="0"/>
        <w:keepLines w:val="0"/>
        <w:pageBreakBefore w:val="0"/>
        <w:shd w:val="clear"/>
        <w:kinsoku/>
        <w:wordWrap/>
        <w:overflowPunct/>
        <w:topLinePunct w:val="0"/>
        <w:autoSpaceDE/>
        <w:autoSpaceDN/>
        <w:bidi w:val="0"/>
        <w:spacing w:line="360" w:lineRule="auto"/>
        <w:ind w:firstLine="560" w:firstLineChars="200"/>
        <w:textAlignment w:val="auto"/>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auto"/>
          <w:sz w:val="28"/>
          <w:szCs w:val="28"/>
          <w:highlight w:val="none"/>
          <w:u w:val="single"/>
          <w:lang w:val="en-US" w:eastAsia="zh-CN"/>
        </w:rPr>
        <w:t>3、</w:t>
      </w:r>
      <w:r>
        <w:rPr>
          <w:rFonts w:hint="default" w:ascii="宋体" w:hAnsi="宋体" w:eastAsia="宋体" w:cs="宋体"/>
          <w:color w:val="auto"/>
          <w:sz w:val="28"/>
          <w:szCs w:val="28"/>
          <w:highlight w:val="none"/>
          <w:u w:val="single"/>
          <w:lang w:val="en-US" w:eastAsia="zh-CN"/>
        </w:rPr>
        <w:t>未成交单位的</w:t>
      </w:r>
      <w:r>
        <w:rPr>
          <w:rFonts w:hint="eastAsia" w:ascii="宋体" w:hAnsi="宋体" w:eastAsia="宋体" w:cs="宋体"/>
          <w:color w:val="auto"/>
          <w:sz w:val="28"/>
          <w:szCs w:val="28"/>
          <w:highlight w:val="none"/>
          <w:u w:val="single"/>
          <w:lang w:val="en-US" w:eastAsia="zh-CN"/>
        </w:rPr>
        <w:t>报价</w:t>
      </w:r>
      <w:r>
        <w:rPr>
          <w:rFonts w:hint="default" w:ascii="宋体" w:hAnsi="宋体" w:eastAsia="宋体" w:cs="宋体"/>
          <w:color w:val="auto"/>
          <w:sz w:val="28"/>
          <w:szCs w:val="28"/>
          <w:highlight w:val="none"/>
          <w:u w:val="single"/>
          <w:lang w:val="en-US" w:eastAsia="zh-CN"/>
        </w:rPr>
        <w:t>保证金在</w:t>
      </w:r>
      <w:r>
        <w:rPr>
          <w:rFonts w:hint="eastAsia" w:ascii="宋体" w:hAnsi="宋体" w:eastAsia="宋体" w:cs="宋体"/>
          <w:color w:val="auto"/>
          <w:sz w:val="28"/>
          <w:szCs w:val="28"/>
          <w:highlight w:val="none"/>
          <w:u w:val="single"/>
          <w:lang w:val="en-US" w:eastAsia="zh-CN"/>
        </w:rPr>
        <w:t>采购人发出</w:t>
      </w:r>
      <w:r>
        <w:rPr>
          <w:rFonts w:hint="default" w:ascii="宋体" w:hAnsi="宋体" w:eastAsia="宋体" w:cs="宋体"/>
          <w:color w:val="auto"/>
          <w:sz w:val="28"/>
          <w:szCs w:val="28"/>
          <w:highlight w:val="none"/>
          <w:u w:val="single"/>
          <w:lang w:val="en-US" w:eastAsia="zh-CN"/>
        </w:rPr>
        <w:t>开标</w:t>
      </w:r>
      <w:r>
        <w:rPr>
          <w:rFonts w:hint="eastAsia" w:ascii="宋体" w:hAnsi="宋体" w:eastAsia="宋体" w:cs="宋体"/>
          <w:color w:val="auto"/>
          <w:sz w:val="28"/>
          <w:szCs w:val="28"/>
          <w:highlight w:val="none"/>
          <w:u w:val="single"/>
          <w:lang w:val="en-US" w:eastAsia="zh-CN"/>
        </w:rPr>
        <w:t>结果公示</w:t>
      </w:r>
      <w:r>
        <w:rPr>
          <w:rFonts w:hint="default" w:ascii="宋体" w:hAnsi="宋体" w:eastAsia="宋体" w:cs="宋体"/>
          <w:color w:val="auto"/>
          <w:sz w:val="28"/>
          <w:szCs w:val="28"/>
          <w:highlight w:val="none"/>
          <w:u w:val="single"/>
          <w:lang w:val="en-US" w:eastAsia="zh-CN"/>
        </w:rPr>
        <w:t>后</w:t>
      </w:r>
      <w:r>
        <w:rPr>
          <w:rFonts w:hint="eastAsia" w:ascii="宋体" w:hAnsi="宋体" w:eastAsia="宋体" w:cs="宋体"/>
          <w:color w:val="auto"/>
          <w:sz w:val="28"/>
          <w:szCs w:val="28"/>
          <w:highlight w:val="none"/>
          <w:u w:val="single"/>
          <w:lang w:val="en-US" w:eastAsia="zh-CN"/>
        </w:rPr>
        <w:t>30个工作日内</w:t>
      </w:r>
      <w:r>
        <w:rPr>
          <w:rFonts w:hint="default" w:ascii="宋体" w:hAnsi="宋体" w:eastAsia="宋体" w:cs="宋体"/>
          <w:color w:val="auto"/>
          <w:sz w:val="28"/>
          <w:szCs w:val="28"/>
          <w:highlight w:val="none"/>
          <w:u w:val="single"/>
          <w:lang w:val="en-US" w:eastAsia="zh-CN"/>
        </w:rPr>
        <w:t>无息退还。</w:t>
      </w:r>
    </w:p>
    <w:p w14:paraId="755043CD">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九、定标</w:t>
      </w:r>
    </w:p>
    <w:p w14:paraId="373CA4F7">
      <w:pPr>
        <w:shd w:val="clear"/>
        <w:spacing w:line="600" w:lineRule="exact"/>
        <w:ind w:firstLine="560" w:firstLineChars="200"/>
        <w:rPr>
          <w:rFonts w:hint="eastAsia" w:asciiTheme="minorEastAsia" w:hAnsiTheme="minorEastAsia" w:eastAsiaTheme="minorEastAsia"/>
          <w:b w:val="0"/>
          <w:bCs w:val="0"/>
          <w:color w:val="000000" w:themeColor="text1"/>
          <w:sz w:val="28"/>
          <w:szCs w:val="28"/>
          <w14:textFill>
            <w14:solidFill>
              <w14:schemeClr w14:val="tx1"/>
            </w14:solidFill>
          </w14:textFill>
        </w:rPr>
      </w:pPr>
      <w:r>
        <w:rPr>
          <w:rFonts w:hint="eastAsia" w:asciiTheme="minorEastAsia" w:hAnsiTheme="minorEastAsia" w:eastAsiaTheme="minorEastAsia"/>
          <w:b w:val="0"/>
          <w:bCs w:val="0"/>
          <w:color w:val="000000" w:themeColor="text1"/>
          <w:sz w:val="28"/>
          <w:szCs w:val="28"/>
          <w14:textFill>
            <w14:solidFill>
              <w14:schemeClr w14:val="tx1"/>
            </w14:solidFill>
          </w14:textFill>
        </w:rPr>
        <w:t>本次项目采用询价方式进行采购，询价小组对各供应商响应文件进行审核，并</w:t>
      </w:r>
      <w:r>
        <w:rPr>
          <w:rFonts w:hint="eastAsia" w:asciiTheme="minorEastAsia" w:hAnsiTheme="minorEastAsia" w:eastAsiaTheme="minorEastAsia"/>
          <w:b/>
          <w:bCs/>
          <w:color w:val="000000" w:themeColor="text1"/>
          <w:sz w:val="28"/>
          <w:szCs w:val="28"/>
          <w14:textFill>
            <w14:solidFill>
              <w14:schemeClr w14:val="tx1"/>
            </w14:solidFill>
          </w14:textFill>
        </w:rPr>
        <w:t>根据质量和服务均能满足采购文件实质性响应要求且报价最低的原则，推荐成交单位</w:t>
      </w:r>
      <w:r>
        <w:rPr>
          <w:rFonts w:hint="eastAsia" w:asciiTheme="minorEastAsia" w:hAnsiTheme="minorEastAsia" w:eastAsiaTheme="minorEastAsia"/>
          <w:b w:val="0"/>
          <w:bCs w:val="0"/>
          <w:color w:val="000000" w:themeColor="text1"/>
          <w:sz w:val="28"/>
          <w:szCs w:val="28"/>
          <w14:textFill>
            <w14:solidFill>
              <w14:schemeClr w14:val="tx1"/>
            </w14:solidFill>
          </w14:textFill>
        </w:rPr>
        <w:t>。询价结束后，招标采购工作小组将相关询价情况按程序审批并确定成交单位。</w:t>
      </w:r>
    </w:p>
    <w:p w14:paraId="60B2B11E">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十、采取的合同文本</w:t>
      </w:r>
    </w:p>
    <w:p w14:paraId="4A6D4E76">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合同签订的依据为询价函、响应文件及补充说明等。确定成交单位后，成交单位在</w:t>
      </w:r>
      <w:r>
        <w:rPr>
          <w:rFonts w:hint="eastAsia" w:asciiTheme="minorEastAsia" w:hAnsiTheme="minorEastAsia" w:eastAsiaTheme="minorEastAsia"/>
          <w:color w:val="000000" w:themeColor="text1"/>
          <w:sz w:val="28"/>
          <w:szCs w:val="28"/>
          <w:u w:val="single"/>
          <w14:textFill>
            <w14:solidFill>
              <w14:schemeClr w14:val="tx1"/>
            </w14:solidFill>
          </w14:textFill>
        </w:rPr>
        <w:t>30</w:t>
      </w:r>
      <w:r>
        <w:rPr>
          <w:rFonts w:hint="eastAsia" w:asciiTheme="minorEastAsia" w:hAnsiTheme="minorEastAsia" w:eastAsiaTheme="minorEastAsia"/>
          <w:color w:val="000000" w:themeColor="text1"/>
          <w:sz w:val="28"/>
          <w:szCs w:val="28"/>
          <w14:textFill>
            <w14:solidFill>
              <w14:schemeClr w14:val="tx1"/>
            </w14:solidFill>
          </w14:textFill>
        </w:rPr>
        <w:t>天内与采购人签订合同。</w:t>
      </w:r>
    </w:p>
    <w:p w14:paraId="5F1E4FF8">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响应人收款前需向采购人提供请款材料和开具合法有效等额的增值税发票，否则采购人有权拒绝付款。</w:t>
      </w:r>
    </w:p>
    <w:p w14:paraId="0F1E07AB">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sym w:font="Wingdings" w:char="F0AB"/>
      </w:r>
      <w:r>
        <w:rPr>
          <w:rFonts w:hint="eastAsia" w:asciiTheme="minorEastAsia" w:hAnsiTheme="minorEastAsia" w:eastAsiaTheme="minorEastAsia"/>
          <w:b/>
          <w:bCs/>
          <w:color w:val="000000" w:themeColor="text1"/>
          <w:sz w:val="28"/>
          <w:szCs w:val="28"/>
          <w14:textFill>
            <w14:solidFill>
              <w14:schemeClr w14:val="tx1"/>
            </w14:solidFill>
          </w14:textFill>
        </w:rPr>
        <w:t>十一、响应文件的组成部分</w:t>
      </w:r>
    </w:p>
    <w:p w14:paraId="0F29A3E7">
      <w:pPr>
        <w:numPr>
          <w:ilvl w:val="0"/>
          <w:numId w:val="3"/>
        </w:num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报价函（模板）及报价清单；</w:t>
      </w:r>
    </w:p>
    <w:p w14:paraId="4D37A584">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2</w:t>
      </w:r>
      <w:r>
        <w:rPr>
          <w:rFonts w:hint="eastAsia" w:asciiTheme="minorEastAsia" w:hAnsiTheme="minorEastAsia" w:eastAsiaTheme="minorEastAsia"/>
          <w:b/>
          <w:bCs/>
          <w:color w:val="000000" w:themeColor="text1"/>
          <w:sz w:val="28"/>
          <w:szCs w:val="28"/>
          <w14:textFill>
            <w14:solidFill>
              <w14:schemeClr w14:val="tx1"/>
            </w14:solidFill>
          </w14:textFill>
        </w:rPr>
        <w:t>、法人证明（模板）以及法人身份证复印件；</w:t>
      </w:r>
    </w:p>
    <w:p w14:paraId="0C81FCE4">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3</w:t>
      </w:r>
      <w:r>
        <w:rPr>
          <w:rFonts w:hint="eastAsia" w:asciiTheme="minorEastAsia" w:hAnsiTheme="minorEastAsia" w:eastAsiaTheme="minorEastAsia"/>
          <w:b/>
          <w:bCs/>
          <w:color w:val="000000" w:themeColor="text1"/>
          <w:sz w:val="28"/>
          <w:szCs w:val="28"/>
          <w14:textFill>
            <w14:solidFill>
              <w14:schemeClr w14:val="tx1"/>
            </w14:solidFill>
          </w14:textFill>
        </w:rPr>
        <w:t>、法人授权书（模板）及被委托人身份证复印件；</w:t>
      </w:r>
    </w:p>
    <w:p w14:paraId="26CB94E0">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4</w:t>
      </w:r>
      <w:r>
        <w:rPr>
          <w:rFonts w:hint="eastAsia" w:asciiTheme="minorEastAsia" w:hAnsiTheme="minorEastAsia" w:eastAsiaTheme="minorEastAsia"/>
          <w:b/>
          <w:bCs/>
          <w:color w:val="000000" w:themeColor="text1"/>
          <w:sz w:val="28"/>
          <w:szCs w:val="28"/>
          <w14:textFill>
            <w14:solidFill>
              <w14:schemeClr w14:val="tx1"/>
            </w14:solidFill>
          </w14:textFill>
        </w:rPr>
        <w:t>、承诺函（模板）；</w:t>
      </w:r>
    </w:p>
    <w:p w14:paraId="2FCD7B9C">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5、本询价文件中第三条资格要求中要求提供的证明材料；</w:t>
      </w:r>
    </w:p>
    <w:p w14:paraId="1BA6FBE6">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6</w:t>
      </w:r>
      <w:r>
        <w:rPr>
          <w:rFonts w:hint="eastAsia" w:asciiTheme="minorEastAsia" w:hAnsiTheme="minorEastAsia" w:eastAsiaTheme="minorEastAsia"/>
          <w:b/>
          <w:bCs/>
          <w:color w:val="000000" w:themeColor="text1"/>
          <w:sz w:val="28"/>
          <w:szCs w:val="28"/>
          <w14:textFill>
            <w14:solidFill>
              <w14:schemeClr w14:val="tx1"/>
            </w14:solidFill>
          </w14:textFill>
        </w:rPr>
        <w:t>、</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现场踏勘证明及</w:t>
      </w:r>
      <w:r>
        <w:rPr>
          <w:rFonts w:asciiTheme="minorEastAsia" w:hAnsiTheme="minorEastAsia" w:eastAsiaTheme="minorEastAsia"/>
          <w:b/>
          <w:bCs/>
          <w:color w:val="000000" w:themeColor="text1"/>
          <w:sz w:val="28"/>
          <w:szCs w:val="28"/>
          <w14:textFill>
            <w14:solidFill>
              <w14:schemeClr w14:val="tx1"/>
            </w14:solidFill>
          </w14:textFill>
        </w:rPr>
        <w:t>本项目询价文件要求的其他资料</w:t>
      </w:r>
      <w:r>
        <w:rPr>
          <w:rFonts w:hint="eastAsia" w:asciiTheme="minorEastAsia" w:hAnsiTheme="minorEastAsia" w:eastAsiaTheme="minorEastAsia"/>
          <w:b/>
          <w:bCs/>
          <w:color w:val="000000" w:themeColor="text1"/>
          <w:sz w:val="28"/>
          <w:szCs w:val="28"/>
          <w14:textFill>
            <w14:solidFill>
              <w14:schemeClr w14:val="tx1"/>
            </w14:solidFill>
          </w14:textFill>
        </w:rPr>
        <w:t>（如有)。</w:t>
      </w:r>
    </w:p>
    <w:p w14:paraId="50CAC156">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响应人须严格按照采购人提供的表单格式报价，响应文件必须装订完整，于骑缝处加盖响应人企业公章。装有响应文件的文件袋须贴有密封条，并加盖企业公章（实际以文件密封性是否完好为接收准则）。</w:t>
      </w:r>
    </w:p>
    <w:p w14:paraId="4D8DF145">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十二、响应文件份数</w:t>
      </w:r>
    </w:p>
    <w:p w14:paraId="12BCC255">
      <w:pPr>
        <w:spacing w:line="600" w:lineRule="exact"/>
        <w:ind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w:t>
      </w:r>
      <w:r>
        <w:rPr>
          <w:rFonts w:hint="eastAsia" w:asciiTheme="minorEastAsia" w:hAnsiTheme="minorEastAsia" w:eastAsiaTheme="minorEastAsia"/>
          <w:b/>
          <w:bCs/>
          <w:color w:val="000000" w:themeColor="text1"/>
          <w:sz w:val="28"/>
          <w:szCs w:val="28"/>
          <w14:textFill>
            <w14:solidFill>
              <w14:schemeClr w14:val="tx1"/>
            </w14:solidFill>
          </w14:textFill>
        </w:rPr>
        <w:t>响应文件正本一份，并提供响应文件扫描件电子版(</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U</w:t>
      </w:r>
      <w:r>
        <w:rPr>
          <w:rFonts w:hint="eastAsia" w:asciiTheme="minorEastAsia" w:hAnsiTheme="minorEastAsia" w:eastAsiaTheme="minorEastAsia"/>
          <w:b/>
          <w:bCs/>
          <w:color w:val="000000" w:themeColor="text1"/>
          <w:sz w:val="28"/>
          <w:szCs w:val="28"/>
          <w14:textFill>
            <w14:solidFill>
              <w14:schemeClr w14:val="tx1"/>
            </w14:solidFill>
          </w14:textFill>
        </w:rPr>
        <w:t>盘)。</w:t>
      </w:r>
      <w:r>
        <w:rPr>
          <w:rFonts w:hint="eastAsia" w:asciiTheme="minorEastAsia" w:hAnsiTheme="minorEastAsia" w:eastAsiaTheme="minorEastAsia"/>
          <w:color w:val="000000" w:themeColor="text1"/>
          <w:sz w:val="28"/>
          <w:szCs w:val="28"/>
          <w14:textFill>
            <w14:solidFill>
              <w14:schemeClr w14:val="tx1"/>
            </w14:solidFill>
          </w14:textFill>
        </w:rPr>
        <w:t>响应文件必须每页加盖公章并密封完好，响应人所递交的响应文件必须为盖章原件，公章、私章或签字为彩色（或黑白）复印的响应文件无效。</w:t>
      </w:r>
    </w:p>
    <w:p w14:paraId="3F223591">
      <w:pPr>
        <w:ind w:firstLine="560" w:firstLineChars="200"/>
        <w:rPr>
          <w:rFonts w:hint="default"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2、响应人应承担所有与编写响应文件和参加报价有关的自身的所有费用，不论报价的结果如何，采购人在任何情况下均无义务和责任承担这些费用。</w:t>
      </w:r>
    </w:p>
    <w:p w14:paraId="55395A6F">
      <w:pPr>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十三、开标时间及地址</w:t>
      </w:r>
    </w:p>
    <w:p w14:paraId="060B1B95">
      <w:pPr>
        <w:spacing w:line="600" w:lineRule="exact"/>
        <w:ind w:firstLine="560"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1</w:t>
      </w:r>
      <w:r>
        <w:rPr>
          <w:rFonts w:hint="eastAsia" w:asciiTheme="minorEastAsia" w:hAnsiTheme="minorEastAsia" w:eastAsiaTheme="minorEastAsia"/>
          <w:b/>
          <w:color w:val="000000" w:themeColor="text1"/>
          <w:sz w:val="28"/>
          <w:szCs w:val="28"/>
          <w14:textFill>
            <w14:solidFill>
              <w14:schemeClr w14:val="tx1"/>
            </w14:solidFill>
          </w14:textFill>
        </w:rPr>
        <w:t>、开标时间：</w:t>
      </w:r>
      <w:r>
        <w:rPr>
          <w:rFonts w:asciiTheme="minorEastAsia" w:hAnsiTheme="minorEastAsia" w:eastAsiaTheme="minorEastAsia"/>
          <w:b/>
          <w:color w:val="000000" w:themeColor="text1"/>
          <w:sz w:val="28"/>
          <w:szCs w:val="28"/>
          <w:u w:val="single"/>
          <w14:textFill>
            <w14:solidFill>
              <w14:schemeClr w14:val="tx1"/>
            </w14:solidFill>
          </w14:textFill>
        </w:rPr>
        <w:t>20</w:t>
      </w:r>
      <w:r>
        <w:rPr>
          <w:rFonts w:hint="eastAsia" w:asciiTheme="minorEastAsia" w:hAnsiTheme="minorEastAsia" w:eastAsiaTheme="minorEastAsia"/>
          <w:b/>
          <w:color w:val="000000" w:themeColor="text1"/>
          <w:sz w:val="28"/>
          <w:szCs w:val="28"/>
          <w:u w:val="single"/>
          <w14:textFill>
            <w14:solidFill>
              <w14:schemeClr w14:val="tx1"/>
            </w14:solidFill>
          </w14:textFill>
        </w:rPr>
        <w:t>2</w:t>
      </w:r>
      <w:r>
        <w:rPr>
          <w:rFonts w:hint="eastAsia" w:asciiTheme="minorEastAsia" w:hAnsiTheme="minorEastAsia" w:eastAsiaTheme="minorEastAsia"/>
          <w:b/>
          <w:color w:val="000000" w:themeColor="text1"/>
          <w:sz w:val="28"/>
          <w:szCs w:val="28"/>
          <w:u w:val="single"/>
          <w:lang w:val="en-US" w:eastAsia="zh-CN"/>
          <w14:textFill>
            <w14:solidFill>
              <w14:schemeClr w14:val="tx1"/>
            </w14:solidFill>
          </w14:textFill>
        </w:rPr>
        <w:t>5</w:t>
      </w:r>
      <w:r>
        <w:rPr>
          <w:rFonts w:hint="eastAsia" w:asciiTheme="minorEastAsia" w:hAnsiTheme="minorEastAsia" w:eastAsiaTheme="minorEastAsia"/>
          <w:b/>
          <w:color w:val="000000" w:themeColor="text1"/>
          <w:sz w:val="28"/>
          <w:szCs w:val="28"/>
          <w14:textFill>
            <w14:solidFill>
              <w14:schemeClr w14:val="tx1"/>
            </w14:solidFill>
          </w14:textFill>
        </w:rPr>
        <w:t>年</w:t>
      </w:r>
      <w:r>
        <w:rPr>
          <w:rFonts w:hint="eastAsia" w:asciiTheme="minorEastAsia" w:hAnsiTheme="minorEastAsia" w:eastAsiaTheme="minorEastAsia"/>
          <w:b/>
          <w:color w:val="000000" w:themeColor="text1"/>
          <w:sz w:val="28"/>
          <w:szCs w:val="28"/>
          <w:u w:val="single"/>
          <w:lang w:val="en-US" w:eastAsia="zh-CN"/>
          <w14:textFill>
            <w14:solidFill>
              <w14:schemeClr w14:val="tx1"/>
            </w14:solidFill>
          </w14:textFill>
        </w:rPr>
        <w:t>11</w:t>
      </w:r>
      <w:r>
        <w:rPr>
          <w:rFonts w:hint="eastAsia" w:asciiTheme="minorEastAsia" w:hAnsiTheme="minorEastAsia" w:eastAsiaTheme="minorEastAsia"/>
          <w:b/>
          <w:color w:val="000000" w:themeColor="text1"/>
          <w:sz w:val="28"/>
          <w:szCs w:val="28"/>
          <w14:textFill>
            <w14:solidFill>
              <w14:schemeClr w14:val="tx1"/>
            </w14:solidFill>
          </w14:textFill>
        </w:rPr>
        <w:t>月</w:t>
      </w:r>
      <w:r>
        <w:rPr>
          <w:rFonts w:hint="eastAsia" w:asciiTheme="minorEastAsia" w:hAnsiTheme="minorEastAsia" w:eastAsiaTheme="minorEastAsia"/>
          <w:b/>
          <w:color w:val="000000" w:themeColor="text1"/>
          <w:sz w:val="28"/>
          <w:szCs w:val="28"/>
          <w:u w:val="single"/>
          <w:lang w:val="en-US" w:eastAsia="zh-CN"/>
          <w14:textFill>
            <w14:solidFill>
              <w14:schemeClr w14:val="tx1"/>
            </w14:solidFill>
          </w14:textFill>
        </w:rPr>
        <w:t>14</w:t>
      </w:r>
      <w:r>
        <w:rPr>
          <w:rFonts w:hint="eastAsia" w:asciiTheme="minorEastAsia" w:hAnsiTheme="minorEastAsia" w:eastAsiaTheme="minorEastAsia"/>
          <w:b/>
          <w:color w:val="000000" w:themeColor="text1"/>
          <w:sz w:val="28"/>
          <w:szCs w:val="28"/>
          <w14:textFill>
            <w14:solidFill>
              <w14:schemeClr w14:val="tx1"/>
            </w14:solidFill>
          </w14:textFill>
        </w:rPr>
        <w:t>日</w:t>
      </w:r>
      <w:r>
        <w:rPr>
          <w:rFonts w:hint="eastAsia" w:asciiTheme="minorEastAsia" w:hAnsiTheme="minorEastAsia" w:eastAsiaTheme="minorEastAsia"/>
          <w:b/>
          <w:color w:val="000000" w:themeColor="text1"/>
          <w:sz w:val="28"/>
          <w:szCs w:val="28"/>
          <w:u w:val="single"/>
          <w:lang w:val="en-US" w:eastAsia="zh-CN"/>
          <w14:textFill>
            <w14:solidFill>
              <w14:schemeClr w14:val="tx1"/>
            </w14:solidFill>
          </w14:textFill>
        </w:rPr>
        <w:t xml:space="preserve">上午10:00 </w:t>
      </w:r>
      <w:r>
        <w:rPr>
          <w:rFonts w:hint="eastAsia" w:asciiTheme="minorEastAsia" w:hAnsiTheme="minorEastAsia" w:eastAsiaTheme="minorEastAsia"/>
          <w:b/>
          <w:color w:val="000000" w:themeColor="text1"/>
          <w:sz w:val="28"/>
          <w:szCs w:val="28"/>
          <w14:textFill>
            <w14:solidFill>
              <w14:schemeClr w14:val="tx1"/>
            </w14:solidFill>
          </w14:textFill>
        </w:rPr>
        <w:t>。</w:t>
      </w:r>
    </w:p>
    <w:p w14:paraId="49DCB541">
      <w:pPr>
        <w:spacing w:line="600" w:lineRule="exact"/>
        <w:ind w:firstLine="560"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2</w:t>
      </w:r>
      <w:r>
        <w:rPr>
          <w:rFonts w:hint="eastAsia" w:asciiTheme="minorEastAsia" w:hAnsiTheme="minorEastAsia" w:eastAsiaTheme="minorEastAsia"/>
          <w:b/>
          <w:color w:val="000000" w:themeColor="text1"/>
          <w:sz w:val="28"/>
          <w:szCs w:val="28"/>
          <w14:textFill>
            <w14:solidFill>
              <w14:schemeClr w14:val="tx1"/>
            </w14:solidFill>
          </w14:textFill>
        </w:rPr>
        <w:t>、开标地址：</w:t>
      </w:r>
      <w:r>
        <w:rPr>
          <w:rFonts w:hint="eastAsia" w:asciiTheme="minorEastAsia" w:hAnsiTheme="minorEastAsia" w:eastAsiaTheme="minorEastAsia"/>
          <w:b/>
          <w:color w:val="000000" w:themeColor="text1"/>
          <w:sz w:val="28"/>
          <w:szCs w:val="28"/>
          <w:u w:val="single"/>
          <w14:textFill>
            <w14:solidFill>
              <w14:schemeClr w14:val="tx1"/>
            </w14:solidFill>
          </w14:textFill>
        </w:rPr>
        <w:t>广东省东莞市莞城区东江大道鳒鱼洲文创园招商中心二楼会议室</w:t>
      </w:r>
    </w:p>
    <w:p w14:paraId="5CB8B22E">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项目咨询联系人：</w:t>
      </w:r>
      <w:r>
        <w:rPr>
          <w:rFonts w:hint="eastAsia" w:asciiTheme="minorEastAsia" w:hAnsiTheme="minorEastAsia" w:eastAsiaTheme="minorEastAsia"/>
          <w:b/>
          <w:bCs/>
          <w:color w:val="000000" w:themeColor="text1"/>
          <w:sz w:val="28"/>
          <w:szCs w:val="28"/>
          <w:u w:val="single"/>
          <w:lang w:val="en-US" w:eastAsia="zh-CN"/>
          <w14:textFill>
            <w14:solidFill>
              <w14:schemeClr w14:val="tx1"/>
            </w14:solidFill>
          </w14:textFill>
        </w:rPr>
        <w:t>张先生</w:t>
      </w:r>
      <w:r>
        <w:rPr>
          <w:rFonts w:asciiTheme="minorEastAsia" w:hAnsiTheme="minorEastAsia" w:eastAsiaTheme="minorEastAsia"/>
          <w:b/>
          <w:bCs/>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b/>
          <w:bCs/>
          <w:color w:val="000000" w:themeColor="text1"/>
          <w:sz w:val="28"/>
          <w:szCs w:val="28"/>
          <w:u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14:textFill>
            <w14:solidFill>
              <w14:schemeClr w14:val="tx1"/>
            </w14:solidFill>
          </w14:textFill>
        </w:rPr>
        <w:t>联系电话：</w:t>
      </w:r>
      <w:r>
        <w:rPr>
          <w:rFonts w:asciiTheme="minorEastAsia" w:hAnsiTheme="minorEastAsia" w:eastAsiaTheme="minorEastAsia"/>
          <w:b/>
          <w:bCs/>
          <w:color w:val="000000" w:themeColor="text1"/>
          <w:sz w:val="28"/>
          <w:szCs w:val="28"/>
          <w:u w:val="single"/>
          <w14:textFill>
            <w14:solidFill>
              <w14:schemeClr w14:val="tx1"/>
            </w14:solidFill>
          </w14:textFill>
        </w:rPr>
        <w:t>18</w:t>
      </w:r>
      <w:r>
        <w:rPr>
          <w:rFonts w:hint="eastAsia" w:asciiTheme="minorEastAsia" w:hAnsiTheme="minorEastAsia" w:eastAsiaTheme="minorEastAsia"/>
          <w:b/>
          <w:bCs/>
          <w:color w:val="000000" w:themeColor="text1"/>
          <w:sz w:val="28"/>
          <w:szCs w:val="28"/>
          <w:u w:val="single"/>
          <w:lang w:val="en-US" w:eastAsia="zh-CN"/>
          <w14:textFill>
            <w14:solidFill>
              <w14:schemeClr w14:val="tx1"/>
            </w14:solidFill>
          </w14:textFill>
        </w:rPr>
        <w:t>816810396</w:t>
      </w:r>
      <w:r>
        <w:rPr>
          <w:rFonts w:asciiTheme="minorEastAsia" w:hAnsiTheme="minorEastAsia" w:eastAsiaTheme="minorEastAsia"/>
          <w:b/>
          <w:bCs/>
          <w:color w:val="000000" w:themeColor="text1"/>
          <w:sz w:val="28"/>
          <w:szCs w:val="28"/>
          <w:u w:val="single"/>
          <w14:textFill>
            <w14:solidFill>
              <w14:schemeClr w14:val="tx1"/>
            </w14:solidFill>
          </w14:textFill>
        </w:rPr>
        <w:t xml:space="preserve"> </w:t>
      </w:r>
    </w:p>
    <w:p w14:paraId="20D1882D">
      <w:pPr>
        <w:spacing w:line="600" w:lineRule="exact"/>
        <w:ind w:firstLine="560" w:firstLineChars="200"/>
        <w:rPr>
          <w:rFonts w:asciiTheme="minorEastAsia" w:hAnsiTheme="minorEastAsia" w:eastAsiaTheme="minorEastAsia"/>
          <w:b/>
          <w:bCs/>
          <w:color w:val="000000" w:themeColor="text1"/>
          <w:sz w:val="28"/>
          <w:szCs w:val="28"/>
          <w:u w:val="single"/>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十四、注意事项</w:t>
      </w:r>
    </w:p>
    <w:p w14:paraId="6EFD789F">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bookmarkStart w:id="3" w:name="_Hlk517879660"/>
      <w:r>
        <w:rPr>
          <w:rFonts w:asciiTheme="minorEastAsia" w:hAnsiTheme="minorEastAsia" w:eastAsiaTheme="minorEastAsia"/>
          <w:color w:val="000000" w:themeColor="text1"/>
          <w:sz w:val="28"/>
          <w:szCs w:val="28"/>
          <w14:textFill>
            <w14:solidFill>
              <w14:schemeClr w14:val="tx1"/>
            </w14:solidFill>
          </w14:textFill>
        </w:rPr>
        <w:t>1</w:t>
      </w:r>
      <w:r>
        <w:rPr>
          <w:rFonts w:hint="eastAsia" w:asciiTheme="minorEastAsia" w:hAnsiTheme="minorEastAsia" w:eastAsiaTheme="minorEastAsia"/>
          <w:color w:val="000000" w:themeColor="text1"/>
          <w:sz w:val="28"/>
          <w:szCs w:val="28"/>
          <w14:textFill>
            <w14:solidFill>
              <w14:schemeClr w14:val="tx1"/>
            </w14:solidFill>
          </w14:textFill>
        </w:rPr>
        <w:t>、若响应人未按规定时间将文件送达现场，视为放弃报价资格。</w:t>
      </w:r>
    </w:p>
    <w:p w14:paraId="6A55BCA6">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14:textFill>
            <w14:solidFill>
              <w14:schemeClr w14:val="tx1"/>
            </w14:solidFill>
          </w14:textFill>
        </w:rPr>
        <w:t>、采购文件有要求交保证金的，响应人</w:t>
      </w:r>
      <w:r>
        <w:rPr>
          <w:rFonts w:asciiTheme="minorEastAsia" w:hAnsiTheme="minorEastAsia" w:eastAsiaTheme="minorEastAsia"/>
          <w:color w:val="000000" w:themeColor="text1"/>
          <w:sz w:val="28"/>
          <w:szCs w:val="28"/>
          <w14:textFill>
            <w14:solidFill>
              <w14:schemeClr w14:val="tx1"/>
            </w14:solidFill>
          </w14:textFill>
        </w:rPr>
        <w:t>如未按要求交纳保证金，则视为放弃</w:t>
      </w:r>
      <w:r>
        <w:rPr>
          <w:rFonts w:hint="eastAsia" w:asciiTheme="minorEastAsia" w:hAnsiTheme="minorEastAsia" w:eastAsiaTheme="minorEastAsia"/>
          <w:color w:val="000000" w:themeColor="text1"/>
          <w:sz w:val="28"/>
          <w:szCs w:val="28"/>
          <w14:textFill>
            <w14:solidFill>
              <w14:schemeClr w14:val="tx1"/>
            </w14:solidFill>
          </w14:textFill>
        </w:rPr>
        <w:t>报价</w:t>
      </w:r>
      <w:r>
        <w:rPr>
          <w:rFonts w:asciiTheme="minorEastAsia" w:hAnsiTheme="minorEastAsia" w:eastAsiaTheme="minorEastAsia"/>
          <w:color w:val="000000" w:themeColor="text1"/>
          <w:sz w:val="28"/>
          <w:szCs w:val="28"/>
          <w14:textFill>
            <w14:solidFill>
              <w14:schemeClr w14:val="tx1"/>
            </w14:solidFill>
          </w14:textFill>
        </w:rPr>
        <w:t>资格。</w:t>
      </w:r>
    </w:p>
    <w:p w14:paraId="2DC9B853">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3、采购人向响应人提供的有关资料和数据，是采购人现有的能使响应人利用的资料，采购人对响应人由此而做出的推论、理解和结论概不负责。</w:t>
      </w:r>
    </w:p>
    <w:p w14:paraId="63594C4A">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4</w:t>
      </w:r>
      <w:r>
        <w:rPr>
          <w:rFonts w:hint="eastAsia" w:asciiTheme="minorEastAsia" w:hAnsiTheme="minorEastAsia" w:eastAsiaTheme="minorEastAsia"/>
          <w:color w:val="000000" w:themeColor="text1"/>
          <w:sz w:val="28"/>
          <w:szCs w:val="28"/>
          <w14:textFill>
            <w14:solidFill>
              <w14:schemeClr w14:val="tx1"/>
            </w14:solidFill>
          </w14:textFill>
        </w:rPr>
        <w:t>、本项目执行过程中将遵循国家、省、市有关法律、法规、标准、技术规范和规范性文件的最新规定。</w:t>
      </w:r>
      <w:bookmarkEnd w:id="3"/>
    </w:p>
    <w:p w14:paraId="225AA7B0">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5</w:t>
      </w:r>
      <w:r>
        <w:rPr>
          <w:rFonts w:hint="eastAsia" w:asciiTheme="minorEastAsia" w:hAnsiTheme="minorEastAsia" w:eastAsiaTheme="minorEastAsia"/>
          <w:color w:val="000000" w:themeColor="text1"/>
          <w:sz w:val="28"/>
          <w:szCs w:val="28"/>
          <w14:textFill>
            <w14:solidFill>
              <w14:schemeClr w14:val="tx1"/>
            </w14:solidFill>
          </w14:textFill>
        </w:rPr>
        <w:t>、成交单位对采购文件中技术条款作出的负偏离，采购人如不接受，可要求成交单位以采购文件的要求为准，如成交单位拒绝的，采购人有权取消其成交资格或取消合同。采购人不作任何补偿。</w:t>
      </w:r>
    </w:p>
    <w:p w14:paraId="4623B489">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6</w:t>
      </w:r>
      <w:r>
        <w:rPr>
          <w:rFonts w:hint="eastAsia" w:asciiTheme="minorEastAsia" w:hAnsiTheme="minorEastAsia" w:eastAsiaTheme="minorEastAsia"/>
          <w:color w:val="000000" w:themeColor="text1"/>
          <w:sz w:val="28"/>
          <w:szCs w:val="28"/>
          <w14:textFill>
            <w14:solidFill>
              <w14:schemeClr w14:val="tx1"/>
            </w14:solidFill>
          </w14:textFill>
        </w:rPr>
        <w:t>、本</w:t>
      </w:r>
      <w:r>
        <w:rPr>
          <w:rFonts w:asciiTheme="minorEastAsia" w:hAnsiTheme="minorEastAsia" w:eastAsiaTheme="minorEastAsia"/>
          <w:color w:val="000000" w:themeColor="text1"/>
          <w:sz w:val="28"/>
          <w:szCs w:val="28"/>
          <w14:textFill>
            <w14:solidFill>
              <w14:schemeClr w14:val="tx1"/>
            </w14:solidFill>
          </w14:textFill>
        </w:rPr>
        <w:t>项目仅可提交一个报价方案，提交两个或以上报价方案的</w:t>
      </w:r>
      <w:r>
        <w:rPr>
          <w:rFonts w:hint="eastAsia" w:asciiTheme="minorEastAsia" w:hAnsiTheme="minorEastAsia" w:eastAsiaTheme="minorEastAsia"/>
          <w:color w:val="000000" w:themeColor="text1"/>
          <w:sz w:val="28"/>
          <w:szCs w:val="28"/>
          <w14:textFill>
            <w14:solidFill>
              <w14:schemeClr w14:val="tx1"/>
            </w14:solidFill>
          </w14:textFill>
        </w:rPr>
        <w:t>响应人</w:t>
      </w:r>
      <w:r>
        <w:rPr>
          <w:rFonts w:asciiTheme="minorEastAsia" w:hAnsiTheme="minorEastAsia" w:eastAsiaTheme="minorEastAsia"/>
          <w:color w:val="000000" w:themeColor="text1"/>
          <w:sz w:val="28"/>
          <w:szCs w:val="28"/>
          <w14:textFill>
            <w14:solidFill>
              <w14:schemeClr w14:val="tx1"/>
            </w14:solidFill>
          </w14:textFill>
        </w:rPr>
        <w:t>视为无效报价</w:t>
      </w:r>
      <w:r>
        <w:rPr>
          <w:rFonts w:hint="eastAsia" w:asciiTheme="minorEastAsia" w:hAnsiTheme="minorEastAsia" w:eastAsiaTheme="minorEastAsia"/>
          <w:color w:val="000000" w:themeColor="text1"/>
          <w:sz w:val="28"/>
          <w:szCs w:val="28"/>
          <w14:textFill>
            <w14:solidFill>
              <w14:schemeClr w14:val="tx1"/>
            </w14:solidFill>
          </w14:textFill>
        </w:rPr>
        <w:t>。</w:t>
      </w:r>
    </w:p>
    <w:p w14:paraId="73DB0D3C">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7</w:t>
      </w:r>
      <w:r>
        <w:rPr>
          <w:rFonts w:hint="eastAsia" w:asciiTheme="minorEastAsia" w:hAnsiTheme="minorEastAsia" w:eastAsiaTheme="minorEastAsia"/>
          <w:color w:val="000000" w:themeColor="text1"/>
          <w:sz w:val="28"/>
          <w:szCs w:val="28"/>
          <w14:textFill>
            <w14:solidFill>
              <w14:schemeClr w14:val="tx1"/>
            </w14:solidFill>
          </w14:textFill>
        </w:rPr>
        <w:t>、本项目不接受响应人其他附加条件。</w:t>
      </w:r>
    </w:p>
    <w:p w14:paraId="25AF6ED6">
      <w:pPr>
        <w:widowControl/>
        <w:shd w:val="clear"/>
        <w:spacing w:line="600" w:lineRule="exact"/>
        <w:ind w:firstLine="560" w:firstLineChars="200"/>
        <w:jc w:val="left"/>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8</w:t>
      </w:r>
      <w:r>
        <w:rPr>
          <w:rFonts w:hint="eastAsia" w:asciiTheme="minorEastAsia" w:hAnsiTheme="minorEastAsia" w:eastAsiaTheme="minorEastAsia"/>
          <w:b/>
          <w:bCs/>
          <w:color w:val="000000" w:themeColor="text1"/>
          <w:sz w:val="28"/>
          <w:szCs w:val="28"/>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成交单位与采购人签订合同后，以各种理由不履行合同义务</w:t>
      </w:r>
      <w:r>
        <w:rPr>
          <w:rFonts w:hint="eastAsia" w:asciiTheme="minorEastAsia" w:hAnsiTheme="minorEastAsia" w:eastAsiaTheme="minorEastAsia"/>
          <w:b/>
          <w:bCs/>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或</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不按采购需求标准执行</w:t>
      </w:r>
      <w:r>
        <w:rPr>
          <w:rFonts w:hint="eastAsia" w:asciiTheme="minorEastAsia" w:hAnsiTheme="minorEastAsia" w:eastAsiaTheme="minorEastAsia"/>
          <w:b/>
          <w:bCs/>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或出现多次响应服务滞后等情形</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，导致项目多次返工（换货）</w:t>
      </w:r>
      <w:r>
        <w:rPr>
          <w:rFonts w:hint="eastAsia" w:asciiTheme="minorEastAsia" w:hAnsiTheme="minorEastAsia" w:eastAsiaTheme="minorEastAsia"/>
          <w:b/>
          <w:bCs/>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或返工（换货）后仍未达到采购需求标准</w:t>
      </w:r>
      <w:r>
        <w:rPr>
          <w:rFonts w:hint="eastAsia" w:asciiTheme="minorEastAsia" w:hAnsiTheme="minorEastAsia" w:eastAsiaTheme="minorEastAsia"/>
          <w:b/>
          <w:bCs/>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或影响项目正常进度</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的，视为恶意低价中标，采购人有权对成交单位进行违约处罚，并纳入采购人供应商黑名单，</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五</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年内不得参与采购人的招标采购活动。</w:t>
      </w:r>
    </w:p>
    <w:p w14:paraId="4D88F82E">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9</w:t>
      </w:r>
      <w:r>
        <w:rPr>
          <w:rFonts w:hint="eastAsia" w:asciiTheme="minorEastAsia" w:hAnsiTheme="minorEastAsia" w:eastAsiaTheme="minorEastAsia"/>
          <w:color w:val="000000" w:themeColor="text1"/>
          <w:sz w:val="28"/>
          <w:szCs w:val="28"/>
          <w14:textFill>
            <w14:solidFill>
              <w14:schemeClr w14:val="tx1"/>
            </w14:solidFill>
          </w14:textFill>
        </w:rPr>
        <w:t>、有下列情形之一的，保证金将被没收，响应人纳入采购人供应商黑名单：</w:t>
      </w:r>
    </w:p>
    <w:p w14:paraId="1AB82A37">
      <w:pPr>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14:textFill>
            <w14:solidFill>
              <w14:schemeClr w14:val="tx1"/>
            </w14:solidFill>
          </w14:textFill>
        </w:rPr>
        <w:t>1）中标后无正当理由放弃中标或不与采购人签订合同。</w:t>
      </w:r>
    </w:p>
    <w:p w14:paraId="6DFAC882">
      <w:pPr>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14:textFill>
            <w14:solidFill>
              <w14:schemeClr w14:val="tx1"/>
            </w14:solidFill>
          </w14:textFill>
        </w:rPr>
        <w:t>2）成交</w:t>
      </w:r>
      <w:r>
        <w:rPr>
          <w:rFonts w:hint="eastAsia" w:asciiTheme="minorEastAsia" w:hAnsiTheme="minorEastAsia" w:eastAsiaTheme="minorEastAsia"/>
          <w:color w:val="000000" w:themeColor="text1"/>
          <w:sz w:val="28"/>
          <w:szCs w:val="28"/>
          <w14:textFill>
            <w14:solidFill>
              <w14:schemeClr w14:val="tx1"/>
            </w14:solidFill>
          </w14:textFill>
        </w:rPr>
        <w:t>单位</w:t>
      </w:r>
      <w:r>
        <w:rPr>
          <w:rFonts w:asciiTheme="minorEastAsia" w:hAnsiTheme="minorEastAsia" w:eastAsiaTheme="minorEastAsia"/>
          <w:color w:val="000000" w:themeColor="text1"/>
          <w:sz w:val="28"/>
          <w:szCs w:val="28"/>
          <w14:textFill>
            <w14:solidFill>
              <w14:schemeClr w14:val="tx1"/>
            </w14:solidFill>
          </w14:textFill>
        </w:rPr>
        <w:t>将本项目转让给他人，或者在</w:t>
      </w:r>
      <w:r>
        <w:rPr>
          <w:rFonts w:hint="eastAsia" w:asciiTheme="minorEastAsia" w:hAnsiTheme="minorEastAsia" w:eastAsiaTheme="minorEastAsia"/>
          <w:color w:val="000000" w:themeColor="text1"/>
          <w:sz w:val="28"/>
          <w:szCs w:val="28"/>
          <w14:textFill>
            <w14:solidFill>
              <w14:schemeClr w14:val="tx1"/>
            </w14:solidFill>
          </w14:textFill>
        </w:rPr>
        <w:t>响应</w:t>
      </w:r>
      <w:r>
        <w:rPr>
          <w:rFonts w:asciiTheme="minorEastAsia" w:hAnsiTheme="minorEastAsia" w:eastAsiaTheme="minorEastAsia"/>
          <w:color w:val="000000" w:themeColor="text1"/>
          <w:sz w:val="28"/>
          <w:szCs w:val="28"/>
          <w14:textFill>
            <w14:solidFill>
              <w14:schemeClr w14:val="tx1"/>
            </w14:solidFill>
          </w14:textFill>
        </w:rPr>
        <w:t>文件中未说明，且未经采购人同意，将中标项目分包给他人。</w:t>
      </w:r>
    </w:p>
    <w:p w14:paraId="75B2EB4C">
      <w:pPr>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（3）响应</w:t>
      </w:r>
      <w:r>
        <w:rPr>
          <w:rFonts w:asciiTheme="minorEastAsia" w:hAnsiTheme="minorEastAsia" w:eastAsiaTheme="minorEastAsia"/>
          <w:color w:val="000000" w:themeColor="text1"/>
          <w:sz w:val="28"/>
          <w:szCs w:val="28"/>
          <w14:textFill>
            <w14:solidFill>
              <w14:schemeClr w14:val="tx1"/>
            </w14:solidFill>
          </w14:textFill>
        </w:rPr>
        <w:t>人提供虚假</w:t>
      </w:r>
      <w:r>
        <w:rPr>
          <w:rFonts w:hint="eastAsia" w:asciiTheme="minorEastAsia" w:hAnsiTheme="minorEastAsia" w:eastAsiaTheme="minorEastAsia"/>
          <w:color w:val="000000" w:themeColor="text1"/>
          <w:sz w:val="28"/>
          <w:szCs w:val="28"/>
          <w14:textFill>
            <w14:solidFill>
              <w14:schemeClr w14:val="tx1"/>
            </w14:solidFill>
          </w14:textFill>
        </w:rPr>
        <w:t>响应</w:t>
      </w:r>
      <w:r>
        <w:rPr>
          <w:rFonts w:asciiTheme="minorEastAsia" w:hAnsiTheme="minorEastAsia" w:eastAsiaTheme="minorEastAsia"/>
          <w:color w:val="000000" w:themeColor="text1"/>
          <w:sz w:val="28"/>
          <w:szCs w:val="28"/>
          <w14:textFill>
            <w14:solidFill>
              <w14:schemeClr w14:val="tx1"/>
            </w14:solidFill>
          </w14:textFill>
        </w:rPr>
        <w:t>文件或虚假补充文件。</w:t>
      </w:r>
    </w:p>
    <w:p w14:paraId="1EF71B4D"/>
    <w:p w14:paraId="3BD2AF19">
      <w:pPr>
        <w:spacing w:line="600" w:lineRule="exact"/>
        <w:ind w:firstLine="560" w:firstLineChars="200"/>
        <w:jc w:val="right"/>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lang w:eastAsia="zh-CN"/>
          <w14:textFill>
            <w14:solidFill>
              <w14:schemeClr w14:val="tx1"/>
            </w14:solidFill>
          </w14:textFill>
        </w:rPr>
        <w:t>东莞文旅有限公司</w:t>
      </w:r>
    </w:p>
    <w:p w14:paraId="60311BFC">
      <w:pPr>
        <w:spacing w:line="600" w:lineRule="exact"/>
        <w:ind w:firstLine="560" w:firstLineChars="200"/>
        <w:jc w:val="right"/>
        <w:rPr>
          <w:rFonts w:hint="eastAsia"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20</w:t>
      </w:r>
      <w:r>
        <w:rPr>
          <w:rFonts w:hint="eastAsia"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5</w:t>
      </w:r>
      <w:r>
        <w:rPr>
          <w:rFonts w:hint="eastAsia" w:asciiTheme="minorEastAsia" w:hAnsiTheme="minorEastAsia" w:eastAsiaTheme="minorEastAsia"/>
          <w:color w:val="000000" w:themeColor="text1"/>
          <w:sz w:val="28"/>
          <w:szCs w:val="28"/>
          <w14:textFill>
            <w14:solidFill>
              <w14:schemeClr w14:val="tx1"/>
            </w14:solidFill>
          </w14:textFill>
        </w:rPr>
        <w:t>年</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11</w:t>
      </w:r>
      <w:r>
        <w:rPr>
          <w:rFonts w:hint="eastAsia" w:asciiTheme="minorEastAsia" w:hAnsiTheme="minorEastAsia" w:eastAsiaTheme="minorEastAsia"/>
          <w:color w:val="000000" w:themeColor="text1"/>
          <w:sz w:val="28"/>
          <w:szCs w:val="28"/>
          <w14:textFill>
            <w14:solidFill>
              <w14:schemeClr w14:val="tx1"/>
            </w14:solidFill>
          </w14:textFill>
        </w:rPr>
        <w:t>月</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10</w:t>
      </w:r>
      <w:r>
        <w:rPr>
          <w:rFonts w:hint="eastAsia" w:asciiTheme="minorEastAsia" w:hAnsiTheme="minorEastAsia" w:eastAsiaTheme="minorEastAsia"/>
          <w:color w:val="000000" w:themeColor="text1"/>
          <w:sz w:val="28"/>
          <w:szCs w:val="28"/>
          <w14:textFill>
            <w14:solidFill>
              <w14:schemeClr w14:val="tx1"/>
            </w14:solidFill>
          </w14:textFill>
        </w:rPr>
        <w:t>日</w:t>
      </w:r>
    </w:p>
    <w:p w14:paraId="60377961">
      <w:pPr>
        <w:rPr>
          <w:rFonts w:hint="eastAsia"/>
        </w:rPr>
      </w:pPr>
      <w:r>
        <w:rPr>
          <w:rFonts w:hint="eastAsia"/>
        </w:rPr>
        <w:br w:type="page"/>
      </w:r>
    </w:p>
    <w:p w14:paraId="5CEC7F98">
      <w:pPr>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b/>
          <w:bCs/>
          <w:color w:val="000000" w:themeColor="text1"/>
          <w:sz w:val="36"/>
          <w:szCs w:val="36"/>
          <w:lang w:val="en-US"/>
          <w14:textFill>
            <w14:solidFill>
              <w14:schemeClr w14:val="tx1"/>
            </w14:solidFill>
          </w14:textFill>
        </w:rPr>
      </w:pPr>
      <w:r>
        <w:rPr>
          <w:rFonts w:hint="eastAsia" w:asciiTheme="minorEastAsia" w:hAnsiTheme="minorEastAsia" w:eastAsiaTheme="minorEastAsia" w:cstheme="minorEastAsia"/>
          <w:b/>
          <w:bCs/>
          <w:color w:val="000000" w:themeColor="text1"/>
          <w:kern w:val="2"/>
          <w:sz w:val="36"/>
          <w:szCs w:val="36"/>
          <w:lang w:val="en-US" w:eastAsia="zh-CN" w:bidi="ar"/>
          <w14:textFill>
            <w14:solidFill>
              <w14:schemeClr w14:val="tx1"/>
            </w14:solidFill>
          </w14:textFill>
        </w:rPr>
        <w:t>一、投标须知</w:t>
      </w:r>
    </w:p>
    <w:tbl>
      <w:tblPr>
        <w:tblStyle w:val="20"/>
        <w:tblW w:w="908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70"/>
        <w:gridCol w:w="1965"/>
        <w:gridCol w:w="6254"/>
      </w:tblGrid>
      <w:tr w14:paraId="511896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tblHeader/>
          <w:jc w:val="center"/>
        </w:trPr>
        <w:tc>
          <w:tcPr>
            <w:tcW w:w="870" w:type="dxa"/>
            <w:tcBorders>
              <w:top w:val="double" w:color="auto" w:sz="4" w:space="0"/>
              <w:left w:val="double" w:color="auto" w:sz="4" w:space="0"/>
              <w:bottom w:val="single" w:color="auto" w:sz="4" w:space="0"/>
              <w:right w:val="single" w:color="auto" w:sz="4" w:space="0"/>
            </w:tcBorders>
            <w:shd w:val="clear" w:color="auto" w:fill="auto"/>
            <w:vAlign w:val="center"/>
          </w:tcPr>
          <w:p w14:paraId="37F1A0FC">
            <w:pPr>
              <w:pStyle w:val="17"/>
              <w:keepNext w:val="0"/>
              <w:keepLines w:val="0"/>
              <w:widowControl/>
              <w:suppressLineNumbers w:val="0"/>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项号</w:t>
            </w:r>
          </w:p>
        </w:tc>
        <w:tc>
          <w:tcPr>
            <w:tcW w:w="1965" w:type="dxa"/>
            <w:tcBorders>
              <w:top w:val="double" w:color="auto" w:sz="4" w:space="0"/>
              <w:left w:val="single" w:color="auto" w:sz="4" w:space="0"/>
              <w:bottom w:val="single" w:color="auto" w:sz="4" w:space="0"/>
              <w:right w:val="single" w:color="auto" w:sz="4" w:space="0"/>
            </w:tcBorders>
            <w:shd w:val="clear" w:color="auto" w:fill="auto"/>
            <w:vAlign w:val="center"/>
          </w:tcPr>
          <w:p w14:paraId="3FA79853">
            <w:pPr>
              <w:pStyle w:val="17"/>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内容</w:t>
            </w:r>
          </w:p>
        </w:tc>
        <w:tc>
          <w:tcPr>
            <w:tcW w:w="6254" w:type="dxa"/>
            <w:tcBorders>
              <w:top w:val="double" w:color="auto" w:sz="4" w:space="0"/>
              <w:left w:val="single" w:color="auto" w:sz="4" w:space="0"/>
              <w:bottom w:val="single" w:color="auto" w:sz="4" w:space="0"/>
              <w:right w:val="double" w:color="auto" w:sz="4" w:space="0"/>
            </w:tcBorders>
            <w:shd w:val="clear" w:color="auto" w:fill="auto"/>
            <w:vAlign w:val="center"/>
          </w:tcPr>
          <w:p w14:paraId="60D881EB">
            <w:pPr>
              <w:pStyle w:val="17"/>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说明与要求</w:t>
            </w:r>
          </w:p>
        </w:tc>
      </w:tr>
      <w:tr w14:paraId="181AA8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03DADDF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1</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23DD8B31">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项目名称</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170DDC0D">
            <w:pPr>
              <w:shd w:val="clear"/>
              <w:spacing w:line="500" w:lineRule="exact"/>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旗云广场项目体育品牌店铺改造工程施工采购项目</w:t>
            </w:r>
          </w:p>
        </w:tc>
      </w:tr>
      <w:tr w14:paraId="100AD6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7FC38EB">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2</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0C887B1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工程地点</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3C88DA8A">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东莞市</w:t>
            </w:r>
            <w:r>
              <w:rPr>
                <w:rFonts w:hint="eastAsia" w:asciiTheme="minorEastAsia" w:hAnsiTheme="minorEastAsia" w:eastAsiaTheme="minorEastAsia" w:cstheme="minorEastAsia"/>
                <w:color w:val="auto"/>
                <w:sz w:val="24"/>
                <w:szCs w:val="24"/>
                <w:lang w:val="en-US" w:eastAsia="zh-CN"/>
              </w:rPr>
              <w:t>东实旗云广场（石龙镇西湖环湖中路28号）</w:t>
            </w:r>
          </w:p>
        </w:tc>
      </w:tr>
      <w:tr w14:paraId="3C0606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55B0AAD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3</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72F615D9">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项目性质</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065B31BE">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工程施工</w:t>
            </w:r>
          </w:p>
        </w:tc>
      </w:tr>
      <w:tr w14:paraId="1253BF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1E4D6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4</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160D5E1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发包要求</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06C159EE">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固定</w:t>
            </w:r>
            <w:r>
              <w:rPr>
                <w:rFonts w:hint="eastAsia" w:asciiTheme="minorEastAsia" w:hAnsiTheme="minorEastAsia" w:eastAsiaTheme="minorEastAsia" w:cstheme="minorEastAsia"/>
                <w:color w:val="auto"/>
                <w:sz w:val="24"/>
                <w:szCs w:val="24"/>
                <w:lang w:val="en-US" w:eastAsia="zh-CN"/>
              </w:rPr>
              <w:t>单价暂定</w:t>
            </w:r>
            <w:r>
              <w:rPr>
                <w:rFonts w:hint="eastAsia" w:asciiTheme="minorEastAsia" w:hAnsiTheme="minorEastAsia" w:eastAsiaTheme="minorEastAsia" w:cstheme="minorEastAsia"/>
                <w:color w:val="auto"/>
                <w:sz w:val="24"/>
                <w:szCs w:val="24"/>
                <w:lang w:val="en-US"/>
              </w:rPr>
              <w:t>总价包干</w:t>
            </w:r>
          </w:p>
        </w:tc>
      </w:tr>
      <w:tr w14:paraId="055941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3F64262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5</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35DE0E7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质量标准</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393E7D55">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本项目所有店铺改造工程完工后，必需通过品牌方（Nike、PUMA、PONY）验收合格。成交人进场前需提供其具备验收经验的相关证明材料，经品牌方确认后方可进场施工。</w:t>
            </w:r>
          </w:p>
        </w:tc>
      </w:tr>
      <w:tr w14:paraId="398FD1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5983F1">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6</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3C8A45C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工期要求</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68C1C1D6">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自合同签订之日起10个日历天内完成全部施工及竣工验收，如未能在规定时间内完成，采购人有权追究其违约责任。</w:t>
            </w:r>
          </w:p>
        </w:tc>
      </w:tr>
      <w:tr w14:paraId="571FC4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035FA4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7</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6EA80D6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单位资质要求</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396699D3">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详见本文件响应人资格要求条款</w:t>
            </w:r>
          </w:p>
        </w:tc>
      </w:tr>
      <w:tr w14:paraId="6468F1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73B101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8</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top"/>
          </w:tcPr>
          <w:p w14:paraId="41AA228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询价保证金金额及缴纳方式</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4875F1A3">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详见本文件保证金金额及缴纳方式条款</w:t>
            </w:r>
          </w:p>
        </w:tc>
      </w:tr>
      <w:tr w14:paraId="653440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5318A9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9</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top"/>
          </w:tcPr>
          <w:p w14:paraId="27DCE013">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询价有效期</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0EAB3D4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90天</w:t>
            </w:r>
          </w:p>
        </w:tc>
      </w:tr>
      <w:tr w14:paraId="4F4068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double" w:color="auto" w:sz="4" w:space="0"/>
              <w:right w:val="single" w:color="auto" w:sz="4" w:space="0"/>
            </w:tcBorders>
            <w:shd w:val="clear" w:color="auto" w:fill="auto"/>
            <w:vAlign w:val="center"/>
          </w:tcPr>
          <w:p w14:paraId="36D3DA8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p>
        </w:tc>
        <w:tc>
          <w:tcPr>
            <w:tcW w:w="1965" w:type="dxa"/>
            <w:tcBorders>
              <w:top w:val="single" w:color="auto" w:sz="4" w:space="0"/>
              <w:left w:val="single" w:color="auto" w:sz="4" w:space="0"/>
              <w:bottom w:val="double" w:color="auto" w:sz="4" w:space="0"/>
              <w:right w:val="single" w:color="auto" w:sz="4" w:space="0"/>
            </w:tcBorders>
            <w:shd w:val="clear" w:color="auto" w:fill="auto"/>
            <w:vAlign w:val="center"/>
          </w:tcPr>
          <w:p w14:paraId="2536AD8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响应人不得存在的情形</w:t>
            </w:r>
          </w:p>
        </w:tc>
        <w:tc>
          <w:tcPr>
            <w:tcW w:w="6254" w:type="dxa"/>
            <w:tcBorders>
              <w:top w:val="single" w:color="auto" w:sz="4" w:space="0"/>
              <w:left w:val="single" w:color="auto" w:sz="4" w:space="0"/>
              <w:bottom w:val="double" w:color="auto" w:sz="4" w:space="0"/>
              <w:right w:val="double" w:color="auto" w:sz="4" w:space="0"/>
            </w:tcBorders>
            <w:shd w:val="clear" w:color="auto" w:fill="auto"/>
            <w:vAlign w:val="center"/>
          </w:tcPr>
          <w:p w14:paraId="7A943C64">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1、响应人不得存在下列情形之一，否则采购人有权取消其参与响应资格或成交资格：</w:t>
            </w:r>
          </w:p>
          <w:p w14:paraId="706FBC4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（1）为采购人不具有独立法人资格的附属机构（单位）；</w:t>
            </w:r>
          </w:p>
          <w:p w14:paraId="5B23171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（2）被责令停业的； </w:t>
            </w:r>
          </w:p>
          <w:p w14:paraId="17F66924">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（3）被暂停或取消投标资格的； </w:t>
            </w:r>
          </w:p>
          <w:p w14:paraId="01A4139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（4）财产被接管或冻结的；</w:t>
            </w:r>
          </w:p>
          <w:p w14:paraId="172E5CC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（5）在最近三年内有骗取中标、严重违约、重大质量或安全问题的；</w:t>
            </w:r>
          </w:p>
          <w:p w14:paraId="46957CDA">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（6）法律法规规定的其他情形；</w:t>
            </w:r>
          </w:p>
          <w:p w14:paraId="2EAAE13E">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（7）询价文件规定的其他情形：见询价公告或询价响应须知前附表。</w:t>
            </w:r>
          </w:p>
          <w:p w14:paraId="4638BCE9">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2、响应人在询价活动中有下列行为之一的，应视情节轻重，暂停或取消其参与采购人及东实集团旗下采购项目的资格：</w:t>
            </w:r>
          </w:p>
          <w:p w14:paraId="0A63486F">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（1）响应人之间相互串通、或与采购人、代理机构、评审委员会成员串通询价，损害采购人或者其他响应人的合法权益的； </w:t>
            </w:r>
          </w:p>
          <w:p w14:paraId="1FFBC9E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（2）向采购人、代理机构、评审委会成员或其他相关工作人员行贿的； </w:t>
            </w:r>
          </w:p>
          <w:p w14:paraId="5AAF3266">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（3）以他人名义询价或以其他方式弄虚作假，骗取成交的； </w:t>
            </w:r>
          </w:p>
          <w:p w14:paraId="6CC15110">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（4）成交人私自将成交项目转让给他人的，将成交项目肢解后分别转让给他人的； </w:t>
            </w:r>
          </w:p>
          <w:p w14:paraId="158D01B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（5）成交人无正当理由不与采购人订立合同，在签订合同时向采购人提出附加条件，或者不按照询价文件要求提交履约担保的；</w:t>
            </w:r>
          </w:p>
          <w:p w14:paraId="4AD088B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（6）响应人捏造事实、伪造材料或者以非法手段取得证明材料进行投诉，给他人造成损失的； </w:t>
            </w:r>
          </w:p>
          <w:p w14:paraId="34D7342F">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（7）相关工作人员应当回避而不回避的； </w:t>
            </w:r>
          </w:p>
          <w:p w14:paraId="6F56642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（8）其他违法违规的行为。</w:t>
            </w:r>
          </w:p>
          <w:p w14:paraId="4B839A2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3、有下列情形之一的，视为响应人串通询价，其响应无效：</w:t>
            </w:r>
          </w:p>
          <w:p w14:paraId="09761AC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（1）不同响应人的响应文件由同一单位或者个人编制；</w:t>
            </w:r>
          </w:p>
          <w:p w14:paraId="590D9E3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（2）不同响应人委托同一单位或者个人办理响应事宜；</w:t>
            </w:r>
          </w:p>
          <w:p w14:paraId="56D14E9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（3）不同响应人的响应文件载明的项目管理成员或者联系人员为同一人；</w:t>
            </w:r>
          </w:p>
          <w:p w14:paraId="0419B58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（4）不同响应人的响应文件异常一致或者响应报价呈规律性差异；</w:t>
            </w:r>
          </w:p>
          <w:p w14:paraId="44906F2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（5）不同响应人的响应文件相互混装；</w:t>
            </w:r>
          </w:p>
          <w:p w14:paraId="00D8D608">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（6）不同响应人的响应保证金从同一单位或者个人的账户转出。</w:t>
            </w:r>
          </w:p>
          <w:p w14:paraId="2D8D27D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4、使用通过受让或者租借等方式获取的资格、资质证书响应的，属于以他人名义询价，其响应无效：</w:t>
            </w:r>
          </w:p>
          <w:p w14:paraId="155D122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5、有下列情形之一的，属于以其他方式弄虚作假的行为，其响应无效：</w:t>
            </w:r>
          </w:p>
          <w:p w14:paraId="3062764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（1）使用伪造、变造的许可证件；</w:t>
            </w:r>
          </w:p>
          <w:p w14:paraId="2D8A008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（2）提供虚假的财务状况或者业绩； </w:t>
            </w:r>
          </w:p>
          <w:p w14:paraId="00DC98D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（3）提供虚假的项目负责人或者主要技术人员简历、劳动关系证明； </w:t>
            </w:r>
          </w:p>
          <w:p w14:paraId="7A79DCE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（4）提供虚假的信用状况；</w:t>
            </w:r>
          </w:p>
          <w:p w14:paraId="767B006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（5）其他弄虚作假的行为。</w:t>
            </w:r>
          </w:p>
          <w:p w14:paraId="70E9F70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6、响应人相关工作人员与采购人或采购代理机构有以下利害关系之一的，应当回避： </w:t>
            </w:r>
          </w:p>
          <w:p w14:paraId="14BE283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（一）是其主要负责人的近亲属的；</w:t>
            </w:r>
          </w:p>
          <w:p w14:paraId="77971AB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（二）询价活动前3年内与其存在劳动关系，担任其董事、监事，是其控股股东或实际控制人，或存在其他经济利益关系，可能影响询价活动公平公正的；</w:t>
            </w:r>
          </w:p>
          <w:p w14:paraId="42F72846">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（三）其他可能影响询价活动公平、公正进行的关系。</w:t>
            </w:r>
          </w:p>
        </w:tc>
      </w:tr>
    </w:tbl>
    <w:p w14:paraId="72DA967B">
      <w:pPr>
        <w:keepNext w:val="0"/>
        <w:keepLines w:val="0"/>
        <w:widowControl w:val="0"/>
        <w:suppressLineNumbers w:val="0"/>
        <w:spacing w:before="0" w:beforeAutospacing="0" w:after="0" w:afterAutospacing="0"/>
        <w:ind w:left="0" w:right="0"/>
        <w:jc w:val="both"/>
        <w:rPr>
          <w:rFonts w:eastAsia="仿宋_GB2312"/>
          <w:color w:val="000000" w:themeColor="text1"/>
          <w:sz w:val="32"/>
          <w:szCs w:val="32"/>
          <w:lang w:val="en-US"/>
          <w14:textFill>
            <w14:solidFill>
              <w14:schemeClr w14:val="tx1"/>
            </w14:solidFill>
          </w14:textFill>
        </w:rPr>
      </w:pPr>
    </w:p>
    <w:p w14:paraId="2C28323E">
      <w:pPr>
        <w:pStyle w:val="71"/>
        <w:rPr>
          <w:rFonts w:hint="eastAsia" w:asciiTheme="minorEastAsia" w:hAnsiTheme="minorEastAsia" w:eastAsiaTheme="minorEastAsia"/>
          <w:color w:val="000000" w:themeColor="text1"/>
          <w:sz w:val="28"/>
          <w:szCs w:val="28"/>
          <w14:textFill>
            <w14:solidFill>
              <w14:schemeClr w14:val="tx1"/>
            </w14:solidFill>
          </w14:textFill>
        </w:rPr>
      </w:pPr>
    </w:p>
    <w:p w14:paraId="2DF6669C">
      <w:pPr>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br w:type="page"/>
      </w:r>
    </w:p>
    <w:p w14:paraId="44C8C903">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附件一</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密封文件袋封面</w:t>
      </w:r>
    </w:p>
    <w:p w14:paraId="07093B3E">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 </w:t>
      </w:r>
    </w:p>
    <w:p w14:paraId="1557A781">
      <w:pPr>
        <w:jc w:val="center"/>
        <w:rPr>
          <w:rFonts w:ascii="仿宋" w:hAnsi="仿宋" w:eastAsia="仿宋"/>
          <w:b/>
          <w:bCs/>
          <w:color w:val="000000" w:themeColor="text1"/>
          <w:sz w:val="52"/>
          <w:szCs w:val="52"/>
          <w14:textFill>
            <w14:solidFill>
              <w14:schemeClr w14:val="tx1"/>
            </w14:solidFill>
          </w14:textFill>
        </w:rPr>
      </w:pPr>
    </w:p>
    <w:p w14:paraId="54356405">
      <w:pPr>
        <w:adjustRightInd w:val="0"/>
        <w:snapToGrid w:val="0"/>
        <w:spacing w:line="276" w:lineRule="auto"/>
        <w:jc w:val="center"/>
        <w:rPr>
          <w:rFonts w:hint="eastAsia" w:asciiTheme="minorEastAsia" w:hAnsiTheme="minorEastAsia" w:eastAsiaTheme="minorEastAsia"/>
          <w:color w:val="000000" w:themeColor="text1"/>
          <w:sz w:val="48"/>
          <w:szCs w:val="48"/>
          <w14:textFill>
            <w14:solidFill>
              <w14:schemeClr w14:val="tx1"/>
            </w14:solidFill>
          </w14:textFill>
        </w:rPr>
      </w:pPr>
    </w:p>
    <w:p w14:paraId="3F148348">
      <w:pPr>
        <w:adjustRightInd w:val="0"/>
        <w:snapToGrid w:val="0"/>
        <w:spacing w:line="276" w:lineRule="auto"/>
        <w:jc w:val="center"/>
        <w:rPr>
          <w:rFonts w:asciiTheme="minorEastAsia" w:hAnsiTheme="minorEastAsia" w:eastAsiaTheme="minorEastAsia"/>
          <w:color w:val="000000" w:themeColor="text1"/>
          <w:sz w:val="48"/>
          <w:szCs w:val="48"/>
          <w14:textFill>
            <w14:solidFill>
              <w14:schemeClr w14:val="tx1"/>
            </w14:solidFill>
          </w14:textFill>
        </w:rPr>
      </w:pPr>
      <w:r>
        <w:rPr>
          <w:rFonts w:hint="eastAsia" w:asciiTheme="minorEastAsia" w:hAnsiTheme="minorEastAsia" w:eastAsiaTheme="minorEastAsia"/>
          <w:color w:val="000000" w:themeColor="text1"/>
          <w:sz w:val="48"/>
          <w:szCs w:val="48"/>
          <w:lang w:eastAsia="zh-CN"/>
          <w14:textFill>
            <w14:solidFill>
              <w14:schemeClr w14:val="tx1"/>
            </w14:solidFill>
          </w14:textFill>
        </w:rPr>
        <w:t>旗云广场项目体育品牌店铺改造工程施工采购项目</w:t>
      </w:r>
      <w:r>
        <w:rPr>
          <w:rFonts w:hint="eastAsia" w:asciiTheme="minorEastAsia" w:hAnsiTheme="minorEastAsia" w:eastAsiaTheme="minorEastAsia"/>
          <w:color w:val="000000" w:themeColor="text1"/>
          <w:sz w:val="48"/>
          <w:szCs w:val="48"/>
          <w14:textFill>
            <w14:solidFill>
              <w14:schemeClr w14:val="tx1"/>
            </w14:solidFill>
          </w14:textFill>
        </w:rPr>
        <w:t>响应文件</w:t>
      </w:r>
    </w:p>
    <w:p w14:paraId="336EAEE2">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1E0CA1D2">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38AAA867">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3BC7F0F7">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44FB22BD">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25FD12E9">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响应人名称（加盖公章）：</w:t>
      </w:r>
      <w:r>
        <w:rPr>
          <w:rFonts w:ascii="宋体" w:hAnsi="宋体"/>
          <w:color w:val="000000" w:themeColor="text1"/>
          <w:sz w:val="32"/>
          <w:szCs w:val="32"/>
          <w:u w:val="single"/>
          <w14:textFill>
            <w14:solidFill>
              <w14:schemeClr w14:val="tx1"/>
            </w14:solidFill>
          </w14:textFill>
        </w:rPr>
        <w:t xml:space="preserve">                         </w:t>
      </w:r>
    </w:p>
    <w:p w14:paraId="623BBBDE">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联系人：</w:t>
      </w:r>
      <w:r>
        <w:rPr>
          <w:rFonts w:ascii="宋体" w:hAnsi="宋体"/>
          <w:color w:val="000000" w:themeColor="text1"/>
          <w:sz w:val="32"/>
          <w:szCs w:val="32"/>
          <w:u w:val="single"/>
          <w14:textFill>
            <w14:solidFill>
              <w14:schemeClr w14:val="tx1"/>
            </w14:solidFill>
          </w14:textFill>
        </w:rPr>
        <w:t xml:space="preserve">                         </w:t>
      </w:r>
    </w:p>
    <w:p w14:paraId="4F95B03B">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联系电话：</w:t>
      </w:r>
      <w:r>
        <w:rPr>
          <w:rFonts w:ascii="宋体" w:hAnsi="宋体"/>
          <w:color w:val="000000" w:themeColor="text1"/>
          <w:sz w:val="32"/>
          <w:szCs w:val="32"/>
          <w:u w:val="single"/>
          <w14:textFill>
            <w14:solidFill>
              <w14:schemeClr w14:val="tx1"/>
            </w14:solidFill>
          </w14:textFill>
        </w:rPr>
        <w:t xml:space="preserve">                         </w:t>
      </w:r>
    </w:p>
    <w:p w14:paraId="47717E2D">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日期：</w:t>
      </w:r>
      <w:r>
        <w:rPr>
          <w:rFonts w:ascii="宋体" w:hAnsi="宋体"/>
          <w:color w:val="000000" w:themeColor="text1"/>
          <w:sz w:val="32"/>
          <w:szCs w:val="32"/>
          <w:u w:val="single"/>
          <w14:textFill>
            <w14:solidFill>
              <w14:schemeClr w14:val="tx1"/>
            </w14:solidFill>
          </w14:textFill>
        </w:rPr>
        <w:t xml:space="preserve">                         </w:t>
      </w:r>
    </w:p>
    <w:p w14:paraId="65EEDB88">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7508E2A3">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0B1E5184">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60B50259">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35C1728F">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072BEC60">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7A884B1E">
      <w:pPr>
        <w:widowControl/>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附件二</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报价函</w:t>
      </w:r>
      <w:r>
        <w:rPr>
          <w:rFonts w:asciiTheme="minorEastAsia" w:hAnsiTheme="minorEastAsia" w:eastAsiaTheme="minorEastAsia"/>
          <w:color w:val="000000" w:themeColor="text1"/>
          <w:sz w:val="32"/>
          <w:szCs w:val="32"/>
          <w14:textFill>
            <w14:solidFill>
              <w14:schemeClr w14:val="tx1"/>
            </w14:solidFill>
          </w14:textFill>
        </w:rPr>
        <w:t xml:space="preserve">  </w:t>
      </w:r>
    </w:p>
    <w:p w14:paraId="5B14F5A6">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373CD83E">
      <w:pPr>
        <w:jc w:val="center"/>
        <w:rPr>
          <w:rFonts w:asciiTheme="minorEastAsia" w:hAnsiTheme="minorEastAsia" w:eastAsiaTheme="minorEastAsia"/>
          <w:b/>
          <w:bCs/>
          <w:color w:val="000000" w:themeColor="text1"/>
          <w:sz w:val="36"/>
          <w:szCs w:val="36"/>
          <w14:textFill>
            <w14:solidFill>
              <w14:schemeClr w14:val="tx1"/>
            </w14:solidFill>
          </w14:textFill>
        </w:rPr>
      </w:pPr>
      <w:r>
        <w:rPr>
          <w:rFonts w:hint="eastAsia" w:asciiTheme="minorEastAsia" w:hAnsiTheme="minorEastAsia" w:eastAsiaTheme="minorEastAsia"/>
          <w:b/>
          <w:bCs/>
          <w:color w:val="000000" w:themeColor="text1"/>
          <w:sz w:val="36"/>
          <w:szCs w:val="36"/>
          <w14:textFill>
            <w14:solidFill>
              <w14:schemeClr w14:val="tx1"/>
            </w14:solidFill>
          </w14:textFill>
        </w:rPr>
        <w:t>报价函</w:t>
      </w:r>
    </w:p>
    <w:p w14:paraId="433B7A4F">
      <w:pPr>
        <w:ind w:firstLine="560"/>
        <w:jc w:val="center"/>
        <w:rPr>
          <w:rFonts w:asciiTheme="minorEastAsia" w:hAnsiTheme="minorEastAsia" w:eastAsiaTheme="minorEastAsia"/>
          <w:color w:val="000000" w:themeColor="text1"/>
          <w:sz w:val="32"/>
          <w:szCs w:val="32"/>
          <w14:textFill>
            <w14:solidFill>
              <w14:schemeClr w14:val="tx1"/>
            </w14:solidFill>
          </w14:textFill>
        </w:rPr>
      </w:pPr>
    </w:p>
    <w:p w14:paraId="04957D78">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5A723D74">
      <w:pPr>
        <w:adjustRightInd w:val="0"/>
        <w:snapToGrid w:val="0"/>
        <w:spacing w:line="600" w:lineRule="exact"/>
        <w:ind w:firstLine="640" w:firstLineChars="200"/>
        <w:rPr>
          <w:rFonts w:hint="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highlight w:val="none"/>
          <w14:textFill>
            <w14:solidFill>
              <w14:schemeClr w14:val="tx1"/>
            </w14:solidFill>
          </w14:textFill>
        </w:rPr>
        <w:t>针对贵司</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旗云广场项目体育品牌店铺改造工程施工采购项目，</w:t>
      </w:r>
      <w:r>
        <w:rPr>
          <w:rFonts w:hint="eastAsia" w:asciiTheme="minorEastAsia" w:hAnsiTheme="minorEastAsia" w:eastAsiaTheme="minorEastAsia"/>
          <w:color w:val="000000" w:themeColor="text1"/>
          <w:sz w:val="32"/>
          <w:szCs w:val="32"/>
          <w:highlight w:val="none"/>
          <w14:textFill>
            <w14:solidFill>
              <w14:schemeClr w14:val="tx1"/>
            </w14:solidFill>
          </w14:textFill>
        </w:rPr>
        <w:t>我司愿意</w:t>
      </w:r>
      <w:r>
        <w:rPr>
          <w:rFonts w:asciiTheme="minorEastAsia" w:hAnsiTheme="minorEastAsia" w:eastAsiaTheme="minorEastAsia"/>
          <w:color w:val="000000" w:themeColor="text1"/>
          <w:sz w:val="32"/>
          <w:szCs w:val="32"/>
          <w:highlight w:val="none"/>
          <w14:textFill>
            <w14:solidFill>
              <w14:schemeClr w14:val="tx1"/>
            </w14:solidFill>
          </w14:textFill>
        </w:rPr>
        <w:t>以含税价合计人民币</w:t>
      </w:r>
      <w:r>
        <w:rPr>
          <w:rFonts w:asciiTheme="minorEastAsia" w:hAnsiTheme="minorEastAsia" w:eastAsiaTheme="minorEastAsia"/>
          <w:color w:val="000000" w:themeColor="text1"/>
          <w:sz w:val="32"/>
          <w:szCs w:val="32"/>
          <w:highlight w:val="none"/>
          <w:u w:val="single"/>
          <w14:textFill>
            <w14:solidFill>
              <w14:schemeClr w14:val="tx1"/>
            </w14:solidFill>
          </w14:textFill>
        </w:rPr>
        <w:t>xxxx元（大写），¥xxx.00（小写），</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税率X</w:t>
      </w:r>
      <w:r>
        <w:rPr>
          <w:rFonts w:asciiTheme="minorEastAsia" w:hAnsiTheme="minorEastAsia" w:eastAsiaTheme="minorEastAsia"/>
          <w:color w:val="000000" w:themeColor="text1"/>
          <w:sz w:val="32"/>
          <w:szCs w:val="32"/>
          <w:highlight w:val="none"/>
          <w:u w:val="single"/>
          <w14:textFill>
            <w14:solidFill>
              <w14:schemeClr w14:val="tx1"/>
            </w14:solidFill>
          </w14:textFill>
        </w:rPr>
        <w:t>X%</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，提供增值税</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专用发票</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发票类型</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w:t>
      </w:r>
      <w:r>
        <w:rPr>
          <w:rFonts w:asciiTheme="minorEastAsia" w:hAnsiTheme="minorEastAsia" w:eastAsiaTheme="minorEastAsia"/>
          <w:color w:val="000000" w:themeColor="text1"/>
          <w:sz w:val="32"/>
          <w:szCs w:val="32"/>
          <w:highlight w:val="none"/>
          <w:u w:val="none"/>
          <w14:textFill>
            <w14:solidFill>
              <w14:schemeClr w14:val="tx1"/>
            </w14:solidFill>
          </w14:textFill>
        </w:rPr>
        <w:t>承</w:t>
      </w:r>
      <w:r>
        <w:rPr>
          <w:rFonts w:eastAsiaTheme="minorEastAsia"/>
          <w:color w:val="000000" w:themeColor="text1"/>
          <w:sz w:val="32"/>
          <w:szCs w:val="32"/>
          <w:highlight w:val="none"/>
          <w14:textFill>
            <w14:solidFill>
              <w14:schemeClr w14:val="tx1"/>
            </w14:solidFill>
          </w14:textFill>
        </w:rPr>
        <w:t>接此项目</w:t>
      </w:r>
      <w:r>
        <w:rPr>
          <w:rFonts w:hint="eastAsia" w:eastAsiaTheme="minorEastAsia"/>
          <w:color w:val="000000" w:themeColor="text1"/>
          <w:sz w:val="32"/>
          <w:szCs w:val="32"/>
          <w:highlight w:val="none"/>
          <w:lang w:eastAsia="zh-CN"/>
          <w14:textFill>
            <w14:solidFill>
              <w14:schemeClr w14:val="tx1"/>
            </w14:solidFill>
          </w14:textFill>
        </w:rPr>
        <w:t>。</w:t>
      </w:r>
    </w:p>
    <w:p w14:paraId="15DB5885">
      <w:pPr>
        <w:keepNext w:val="0"/>
        <w:keepLines w:val="0"/>
        <w:widowControl w:val="0"/>
        <w:suppressLineNumbers w:val="0"/>
        <w:adjustRightInd w:val="0"/>
        <w:snapToGrid w:val="0"/>
        <w:spacing w:before="0" w:beforeAutospacing="0" w:after="0" w:afterAutospacing="0" w:line="560" w:lineRule="exact"/>
        <w:ind w:left="0" w:right="0"/>
        <w:jc w:val="both"/>
        <w:rPr>
          <w:color w:val="000000" w:themeColor="text1"/>
          <w:lang w:val="en-US"/>
          <w14:textFill>
            <w14:solidFill>
              <w14:schemeClr w14:val="tx1"/>
            </w14:solidFill>
          </w14:textFill>
        </w:rPr>
      </w:pPr>
    </w:p>
    <w:p w14:paraId="437371DF">
      <w:pPr>
        <w:rPr>
          <w:rFonts w:asciiTheme="minorEastAsia" w:hAnsiTheme="minorEastAsia" w:eastAsiaTheme="minorEastAsia"/>
          <w:color w:val="000000" w:themeColor="text1"/>
          <w:sz w:val="32"/>
          <w:szCs w:val="32"/>
          <w14:textFill>
            <w14:solidFill>
              <w14:schemeClr w14:val="tx1"/>
            </w14:solidFill>
          </w14:textFill>
        </w:rPr>
      </w:pPr>
    </w:p>
    <w:p w14:paraId="2EE00175">
      <w:pPr>
        <w:rPr>
          <w:rFonts w:asciiTheme="minorEastAsia" w:hAnsiTheme="minorEastAsia" w:eastAsiaTheme="minorEastAsia"/>
          <w:color w:val="000000" w:themeColor="text1"/>
          <w:sz w:val="32"/>
          <w:szCs w:val="32"/>
          <w14:textFill>
            <w14:solidFill>
              <w14:schemeClr w14:val="tx1"/>
            </w14:solidFill>
          </w14:textFill>
        </w:rPr>
      </w:pPr>
    </w:p>
    <w:p w14:paraId="365DBAF4">
      <w:pPr>
        <w:rPr>
          <w:rFonts w:asciiTheme="minorEastAsia" w:hAnsiTheme="minorEastAsia" w:eastAsiaTheme="minorEastAsia"/>
          <w:color w:val="000000" w:themeColor="text1"/>
          <w:sz w:val="32"/>
          <w:szCs w:val="32"/>
          <w14:textFill>
            <w14:solidFill>
              <w14:schemeClr w14:val="tx1"/>
            </w14:solidFill>
          </w14:textFill>
        </w:rPr>
      </w:pPr>
    </w:p>
    <w:p w14:paraId="59974B77">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32FB443B">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0BD65E35">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联系人：</w:t>
      </w:r>
    </w:p>
    <w:p w14:paraId="1C0A5205">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联系电话：</w:t>
      </w:r>
    </w:p>
    <w:p w14:paraId="3F41A44C">
      <w:pPr>
        <w:jc w:val="left"/>
        <w:rPr>
          <w:rFonts w:hint="eastAsia" w:asciiTheme="minorEastAsia" w:hAnsiTheme="minorEastAsia" w:eastAsiaTheme="minorEastAsia"/>
          <w:b/>
          <w:bCs/>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p w14:paraId="2C38BBD3">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4F0EA33A">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43C8F65E">
      <w:pPr>
        <w:jc w:val="center"/>
        <w:rPr>
          <w:rFonts w:hint="eastAsia" w:asciiTheme="minorEastAsia" w:hAnsiTheme="minorEastAsia" w:eastAsiaTheme="minorEastAsia"/>
          <w:b/>
          <w:bCs/>
          <w:color w:val="000000" w:themeColor="text1"/>
          <w:sz w:val="32"/>
          <w:szCs w:val="32"/>
          <w14:textFill>
            <w14:solidFill>
              <w14:schemeClr w14:val="tx1"/>
            </w14:solidFill>
          </w14:textFill>
        </w:rPr>
        <w:sectPr>
          <w:headerReference r:id="rId3" w:type="default"/>
          <w:footerReference r:id="rId4" w:type="default"/>
          <w:pgSz w:w="11907" w:h="16840"/>
          <w:pgMar w:top="1531" w:right="1588" w:bottom="1418" w:left="1418" w:header="794" w:footer="1191" w:gutter="0"/>
          <w:pgNumType w:fmt="decimal"/>
          <w:cols w:space="720" w:num="1"/>
          <w:docGrid w:type="linesAndChars" w:linePitch="332" w:charSpace="0"/>
        </w:sectPr>
      </w:pPr>
    </w:p>
    <w:p w14:paraId="5114EA17">
      <w:pPr>
        <w:shd w:val="clear"/>
        <w:jc w:val="left"/>
        <w:rPr>
          <w:rFonts w:hint="default" w:asciiTheme="minorEastAsia" w:hAnsiTheme="minorEastAsia" w:eastAsiaTheme="minorEastAsia"/>
          <w:b/>
          <w:bCs/>
          <w:color w:val="000000" w:themeColor="text1"/>
          <w:sz w:val="36"/>
          <w:szCs w:val="36"/>
          <w:lang w:val="en-US" w:eastAsia="zh-CN"/>
          <w14:textFill>
            <w14:solidFill>
              <w14:schemeClr w14:val="tx1"/>
            </w14:solidFill>
          </w14:textFill>
        </w:rPr>
      </w:pPr>
      <w:bookmarkStart w:id="4" w:name="_Hlk524442005"/>
      <w:r>
        <w:rPr>
          <w:rFonts w:hint="eastAsia" w:asciiTheme="minorEastAsia" w:hAnsiTheme="minorEastAsia" w:eastAsiaTheme="minorEastAsia"/>
          <w:color w:val="000000" w:themeColor="text1"/>
          <w:sz w:val="32"/>
          <w:szCs w:val="32"/>
          <w:lang w:val="en-US" w:eastAsia="zh-CN"/>
          <w14:textFill>
            <w14:solidFill>
              <w14:schemeClr w14:val="tx1"/>
            </w14:solidFill>
          </w14:textFill>
        </w:rPr>
        <w:t>附件三：报价清单</w:t>
      </w:r>
    </w:p>
    <w:p w14:paraId="3D69D01E">
      <w:pPr>
        <w:shd w:val="clear"/>
        <w:jc w:val="center"/>
        <w:rPr>
          <w:rFonts w:hint="eastAsia" w:asciiTheme="minorEastAsia" w:hAnsiTheme="minorEastAsia" w:eastAsiaTheme="minorEastAsia"/>
          <w:b/>
          <w:bCs/>
          <w:color w:val="000000" w:themeColor="text1"/>
          <w:sz w:val="36"/>
          <w:szCs w:val="36"/>
          <w:lang w:val="en-US" w:eastAsia="zh-CN"/>
          <w14:textFill>
            <w14:solidFill>
              <w14:schemeClr w14:val="tx1"/>
            </w14:solidFill>
          </w14:textFill>
        </w:rPr>
      </w:pPr>
      <w:r>
        <w:rPr>
          <w:rFonts w:hint="eastAsia" w:asciiTheme="minorEastAsia" w:hAnsiTheme="minorEastAsia" w:eastAsiaTheme="minorEastAsia"/>
          <w:b/>
          <w:bCs/>
          <w:color w:val="000000" w:themeColor="text1"/>
          <w:sz w:val="36"/>
          <w:szCs w:val="36"/>
          <w:lang w:val="en-US" w:eastAsia="zh-CN"/>
          <w14:textFill>
            <w14:solidFill>
              <w14:schemeClr w14:val="tx1"/>
            </w14:solidFill>
          </w14:textFill>
        </w:rPr>
        <w:t>报价清单</w:t>
      </w:r>
    </w:p>
    <w:p w14:paraId="2D1C29D8">
      <w:pPr>
        <w:numPr>
          <w:ilvl w:val="0"/>
          <w:numId w:val="4"/>
        </w:numPr>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rPr>
        <w:t>Nike</w:t>
      </w:r>
      <w:r>
        <w:rPr>
          <w:rFonts w:hint="eastAsia" w:asciiTheme="minorEastAsia" w:hAnsiTheme="minorEastAsia" w:eastAsiaTheme="minorEastAsia" w:cstheme="minorEastAsia"/>
          <w:b/>
          <w:bCs/>
          <w:color w:val="auto"/>
          <w:sz w:val="24"/>
          <w:szCs w:val="24"/>
          <w:lang w:val="en-US" w:eastAsia="zh-CN"/>
        </w:rPr>
        <w:t>店铺清单</w:t>
      </w:r>
    </w:p>
    <w:tbl>
      <w:tblPr>
        <w:tblStyle w:val="20"/>
        <w:tblW w:w="13860"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00"/>
        <w:gridCol w:w="63"/>
        <w:gridCol w:w="1257"/>
        <w:gridCol w:w="816"/>
        <w:gridCol w:w="132"/>
        <w:gridCol w:w="840"/>
        <w:gridCol w:w="48"/>
        <w:gridCol w:w="804"/>
        <w:gridCol w:w="120"/>
        <w:gridCol w:w="660"/>
        <w:gridCol w:w="313"/>
        <w:gridCol w:w="1115"/>
        <w:gridCol w:w="852"/>
        <w:gridCol w:w="2604"/>
        <w:gridCol w:w="1992"/>
        <w:gridCol w:w="1404"/>
        <w:gridCol w:w="240"/>
      </w:tblGrid>
      <w:tr w14:paraId="1A391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40" w:type="dxa"/>
          <w:trHeight w:val="646" w:hRule="atLeast"/>
        </w:trPr>
        <w:tc>
          <w:tcPr>
            <w:tcW w:w="13620" w:type="dxa"/>
            <w:gridSpan w:val="16"/>
            <w:shd w:val="clear" w:color="auto" w:fill="DDD9C4"/>
            <w:noWrap/>
            <w:vAlign w:val="center"/>
          </w:tcPr>
          <w:p w14:paraId="570DCB25">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kern w:val="0"/>
                <w:sz w:val="18"/>
                <w:szCs w:val="18"/>
                <w:u w:val="none"/>
                <w:lang w:val="en-US" w:eastAsia="zh-CN" w:bidi="ar"/>
              </w:rPr>
            </w:pPr>
            <w:r>
              <w:rPr>
                <w:rFonts w:hint="eastAsia" w:asciiTheme="minorEastAsia" w:hAnsiTheme="minorEastAsia" w:eastAsiaTheme="minorEastAsia" w:cstheme="minorEastAsia"/>
                <w:b/>
                <w:bCs/>
                <w:color w:val="auto"/>
                <w:sz w:val="24"/>
                <w:szCs w:val="24"/>
                <w:lang w:val="en-US"/>
              </w:rPr>
              <w:t>Nike</w:t>
            </w:r>
            <w:r>
              <w:rPr>
                <w:rFonts w:hint="eastAsia" w:asciiTheme="minorEastAsia" w:hAnsiTheme="minorEastAsia" w:eastAsiaTheme="minorEastAsia" w:cstheme="minorEastAsia"/>
                <w:b/>
                <w:bCs/>
                <w:color w:val="auto"/>
                <w:sz w:val="24"/>
                <w:szCs w:val="24"/>
                <w:lang w:val="en-US" w:eastAsia="zh-CN"/>
              </w:rPr>
              <w:t>店铺清单（一）</w:t>
            </w:r>
          </w:p>
        </w:tc>
      </w:tr>
      <w:tr w14:paraId="49D94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40" w:type="dxa"/>
          <w:trHeight w:val="288" w:hRule="atLeast"/>
        </w:trPr>
        <w:tc>
          <w:tcPr>
            <w:tcW w:w="600" w:type="dxa"/>
            <w:shd w:val="clear" w:color="auto" w:fill="DDD9C4"/>
            <w:noWrap/>
            <w:vAlign w:val="center"/>
          </w:tcPr>
          <w:p w14:paraId="3FFEDA4D">
            <w:pPr>
              <w:keepNext w:val="0"/>
              <w:keepLines w:val="0"/>
              <w:widowControl/>
              <w:suppressLineNumbers w:val="0"/>
              <w:jc w:val="center"/>
              <w:textAlignment w:val="center"/>
              <w:rPr>
                <w:rFonts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序号</w:t>
            </w:r>
          </w:p>
        </w:tc>
        <w:tc>
          <w:tcPr>
            <w:tcW w:w="2268" w:type="dxa"/>
            <w:gridSpan w:val="4"/>
            <w:shd w:val="clear" w:color="auto" w:fill="DDD9C4"/>
            <w:vAlign w:val="center"/>
          </w:tcPr>
          <w:p w14:paraId="6A5301BB">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项目</w:t>
            </w:r>
          </w:p>
        </w:tc>
        <w:tc>
          <w:tcPr>
            <w:tcW w:w="888" w:type="dxa"/>
            <w:gridSpan w:val="2"/>
            <w:shd w:val="clear" w:color="auto" w:fill="DDD9C4"/>
            <w:noWrap/>
            <w:vAlign w:val="center"/>
          </w:tcPr>
          <w:p w14:paraId="1F45A7B4">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单位</w:t>
            </w:r>
          </w:p>
        </w:tc>
        <w:tc>
          <w:tcPr>
            <w:tcW w:w="804" w:type="dxa"/>
            <w:shd w:val="clear" w:color="auto" w:fill="DDD9C4"/>
            <w:noWrap/>
            <w:vAlign w:val="center"/>
          </w:tcPr>
          <w:p w14:paraId="57547415">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数量</w:t>
            </w:r>
          </w:p>
        </w:tc>
        <w:tc>
          <w:tcPr>
            <w:tcW w:w="780" w:type="dxa"/>
            <w:gridSpan w:val="2"/>
            <w:shd w:val="clear" w:color="auto" w:fill="DDD9C4"/>
            <w:noWrap/>
            <w:vAlign w:val="center"/>
          </w:tcPr>
          <w:p w14:paraId="1A8777BD">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单价</w:t>
            </w:r>
          </w:p>
        </w:tc>
        <w:tc>
          <w:tcPr>
            <w:tcW w:w="1428" w:type="dxa"/>
            <w:gridSpan w:val="2"/>
            <w:shd w:val="clear" w:color="auto" w:fill="DDD9C4"/>
            <w:noWrap/>
            <w:vAlign w:val="center"/>
          </w:tcPr>
          <w:p w14:paraId="0A4F9DB0">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总金额</w:t>
            </w:r>
          </w:p>
        </w:tc>
        <w:tc>
          <w:tcPr>
            <w:tcW w:w="3456" w:type="dxa"/>
            <w:gridSpan w:val="2"/>
            <w:shd w:val="clear" w:color="auto" w:fill="DDD9C4"/>
            <w:vAlign w:val="center"/>
          </w:tcPr>
          <w:p w14:paraId="343E2176">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材料标准要求</w:t>
            </w:r>
          </w:p>
        </w:tc>
        <w:tc>
          <w:tcPr>
            <w:tcW w:w="3396" w:type="dxa"/>
            <w:gridSpan w:val="2"/>
            <w:shd w:val="clear" w:color="auto" w:fill="DDD9C4"/>
            <w:vAlign w:val="center"/>
          </w:tcPr>
          <w:p w14:paraId="14413337">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工程技术说明</w:t>
            </w:r>
          </w:p>
        </w:tc>
      </w:tr>
      <w:tr w14:paraId="31FE6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40" w:type="dxa"/>
          <w:trHeight w:val="288" w:hRule="atLeast"/>
        </w:trPr>
        <w:tc>
          <w:tcPr>
            <w:tcW w:w="600" w:type="dxa"/>
            <w:shd w:val="clear" w:color="auto" w:fill="FFFFFF"/>
            <w:noWrap/>
            <w:vAlign w:val="center"/>
          </w:tcPr>
          <w:p w14:paraId="74574AB6">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一</w:t>
            </w:r>
          </w:p>
        </w:tc>
        <w:tc>
          <w:tcPr>
            <w:tcW w:w="2268" w:type="dxa"/>
            <w:gridSpan w:val="4"/>
            <w:shd w:val="clear" w:color="auto" w:fill="FFFFFF"/>
            <w:vAlign w:val="center"/>
          </w:tcPr>
          <w:p w14:paraId="3EAE068D">
            <w:pPr>
              <w:keepNext w:val="0"/>
              <w:keepLines w:val="0"/>
              <w:widowControl/>
              <w:suppressLineNumbers w:val="0"/>
              <w:jc w:val="left"/>
              <w:textAlignment w:val="center"/>
              <w:rPr>
                <w:rFonts w:hint="default" w:ascii="Arial Unicode MS" w:hAnsi="Arial Unicode MS" w:eastAsia="Arial Unicode MS" w:cs="Arial Unicode MS"/>
                <w:b/>
                <w:bCs/>
                <w:i w:val="0"/>
                <w:iCs w:val="0"/>
                <w:color w:val="000000"/>
                <w:sz w:val="18"/>
                <w:szCs w:val="18"/>
                <w:u w:val="single"/>
              </w:rPr>
            </w:pPr>
            <w:r>
              <w:rPr>
                <w:rFonts w:hint="default" w:ascii="Arial Unicode MS" w:hAnsi="Arial Unicode MS" w:eastAsia="Arial Unicode MS" w:cs="Arial Unicode MS"/>
                <w:b/>
                <w:bCs/>
                <w:i w:val="0"/>
                <w:iCs w:val="0"/>
                <w:color w:val="000000"/>
                <w:kern w:val="0"/>
                <w:sz w:val="18"/>
                <w:szCs w:val="18"/>
                <w:u w:val="single"/>
                <w:lang w:val="en-US" w:eastAsia="zh-CN" w:bidi="ar"/>
              </w:rPr>
              <w:t>项目前准备</w:t>
            </w:r>
          </w:p>
        </w:tc>
        <w:tc>
          <w:tcPr>
            <w:tcW w:w="888" w:type="dxa"/>
            <w:gridSpan w:val="2"/>
            <w:shd w:val="clear" w:color="auto" w:fill="FFFFFF"/>
            <w:noWrap/>
            <w:vAlign w:val="center"/>
          </w:tcPr>
          <w:p w14:paraId="2FFBD552">
            <w:pPr>
              <w:jc w:val="center"/>
              <w:rPr>
                <w:rFonts w:hint="default" w:ascii="Arial Unicode MS" w:hAnsi="Arial Unicode MS" w:eastAsia="Arial Unicode MS" w:cs="Arial Unicode MS"/>
                <w:i w:val="0"/>
                <w:iCs w:val="0"/>
                <w:color w:val="000000"/>
                <w:sz w:val="18"/>
                <w:szCs w:val="18"/>
                <w:u w:val="none"/>
              </w:rPr>
            </w:pPr>
          </w:p>
        </w:tc>
        <w:tc>
          <w:tcPr>
            <w:tcW w:w="804" w:type="dxa"/>
            <w:shd w:val="clear" w:color="auto" w:fill="FFFFFF"/>
            <w:noWrap/>
            <w:vAlign w:val="center"/>
          </w:tcPr>
          <w:p w14:paraId="435E310B">
            <w:pPr>
              <w:jc w:val="center"/>
              <w:rPr>
                <w:rFonts w:hint="default" w:ascii="Arial Unicode MS" w:hAnsi="Arial Unicode MS" w:eastAsia="Arial Unicode MS" w:cs="Arial Unicode MS"/>
                <w:i w:val="0"/>
                <w:iCs w:val="0"/>
                <w:color w:val="000000"/>
                <w:sz w:val="18"/>
                <w:szCs w:val="18"/>
                <w:u w:val="none"/>
              </w:rPr>
            </w:pPr>
          </w:p>
        </w:tc>
        <w:tc>
          <w:tcPr>
            <w:tcW w:w="780" w:type="dxa"/>
            <w:gridSpan w:val="2"/>
            <w:shd w:val="clear" w:color="auto" w:fill="FFFFFF"/>
            <w:noWrap/>
            <w:vAlign w:val="center"/>
          </w:tcPr>
          <w:p w14:paraId="35D1592A">
            <w:pPr>
              <w:jc w:val="center"/>
              <w:rPr>
                <w:rFonts w:hint="default" w:ascii="Arial Unicode MS" w:hAnsi="Arial Unicode MS" w:eastAsia="Arial Unicode MS" w:cs="Arial Unicode MS"/>
                <w:i w:val="0"/>
                <w:iCs w:val="0"/>
                <w:color w:val="000000"/>
                <w:sz w:val="18"/>
                <w:szCs w:val="18"/>
                <w:u w:val="none"/>
              </w:rPr>
            </w:pPr>
          </w:p>
        </w:tc>
        <w:tc>
          <w:tcPr>
            <w:tcW w:w="1428" w:type="dxa"/>
            <w:gridSpan w:val="2"/>
            <w:shd w:val="clear" w:color="auto" w:fill="auto"/>
            <w:noWrap/>
            <w:vAlign w:val="center"/>
          </w:tcPr>
          <w:p w14:paraId="5B8A8C08">
            <w:pPr>
              <w:jc w:val="center"/>
              <w:rPr>
                <w:rFonts w:hint="default" w:ascii="Arial Unicode MS" w:hAnsi="Arial Unicode MS" w:eastAsia="Arial Unicode MS" w:cs="Arial Unicode MS"/>
                <w:i w:val="0"/>
                <w:iCs w:val="0"/>
                <w:color w:val="000000"/>
                <w:sz w:val="18"/>
                <w:szCs w:val="18"/>
                <w:u w:val="none"/>
              </w:rPr>
            </w:pPr>
          </w:p>
        </w:tc>
        <w:tc>
          <w:tcPr>
            <w:tcW w:w="3456" w:type="dxa"/>
            <w:gridSpan w:val="2"/>
            <w:shd w:val="clear" w:color="auto" w:fill="auto"/>
            <w:vAlign w:val="center"/>
          </w:tcPr>
          <w:p w14:paraId="2636004E">
            <w:pPr>
              <w:jc w:val="left"/>
              <w:rPr>
                <w:rFonts w:hint="default" w:ascii="Arial Unicode MS" w:hAnsi="Arial Unicode MS" w:eastAsia="Arial Unicode MS" w:cs="Arial Unicode MS"/>
                <w:i w:val="0"/>
                <w:iCs w:val="0"/>
                <w:color w:val="000000"/>
                <w:sz w:val="18"/>
                <w:szCs w:val="18"/>
                <w:u w:val="none"/>
              </w:rPr>
            </w:pPr>
          </w:p>
        </w:tc>
        <w:tc>
          <w:tcPr>
            <w:tcW w:w="3396" w:type="dxa"/>
            <w:gridSpan w:val="2"/>
            <w:shd w:val="clear" w:color="auto" w:fill="auto"/>
            <w:noWrap/>
            <w:vAlign w:val="center"/>
          </w:tcPr>
          <w:p w14:paraId="3AACD69E">
            <w:pPr>
              <w:jc w:val="left"/>
              <w:rPr>
                <w:rFonts w:hint="default" w:ascii="Arial Unicode MS" w:hAnsi="Arial Unicode MS" w:eastAsia="Arial Unicode MS" w:cs="Arial Unicode MS"/>
                <w:i w:val="0"/>
                <w:iCs w:val="0"/>
                <w:color w:val="000000"/>
                <w:sz w:val="18"/>
                <w:szCs w:val="18"/>
                <w:u w:val="none"/>
              </w:rPr>
            </w:pPr>
          </w:p>
        </w:tc>
      </w:tr>
      <w:tr w14:paraId="065AE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40" w:type="dxa"/>
          <w:trHeight w:val="648" w:hRule="atLeast"/>
        </w:trPr>
        <w:tc>
          <w:tcPr>
            <w:tcW w:w="600" w:type="dxa"/>
            <w:shd w:val="clear" w:color="auto" w:fill="FFFFFF"/>
            <w:vAlign w:val="center"/>
          </w:tcPr>
          <w:p w14:paraId="3461C240">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1</w:t>
            </w:r>
          </w:p>
        </w:tc>
        <w:tc>
          <w:tcPr>
            <w:tcW w:w="2268" w:type="dxa"/>
            <w:gridSpan w:val="4"/>
            <w:shd w:val="clear" w:color="auto" w:fill="FFFFFF"/>
            <w:vAlign w:val="center"/>
          </w:tcPr>
          <w:p w14:paraId="06C6128E">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硬围挡（含拆除、含背胶）</w:t>
            </w:r>
          </w:p>
        </w:tc>
        <w:tc>
          <w:tcPr>
            <w:tcW w:w="888" w:type="dxa"/>
            <w:gridSpan w:val="2"/>
            <w:shd w:val="clear" w:color="auto" w:fill="FFFFFF"/>
            <w:noWrap/>
            <w:vAlign w:val="center"/>
          </w:tcPr>
          <w:p w14:paraId="2E37BF4C">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w:t>
            </w:r>
          </w:p>
        </w:tc>
        <w:tc>
          <w:tcPr>
            <w:tcW w:w="804" w:type="dxa"/>
            <w:shd w:val="clear" w:color="auto" w:fill="FFFFFF"/>
            <w:noWrap/>
            <w:vAlign w:val="center"/>
          </w:tcPr>
          <w:p w14:paraId="201F901B">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 xml:space="preserve">90.00 </w:t>
            </w:r>
          </w:p>
        </w:tc>
        <w:tc>
          <w:tcPr>
            <w:tcW w:w="780" w:type="dxa"/>
            <w:gridSpan w:val="2"/>
            <w:shd w:val="clear" w:color="auto" w:fill="FFFFFF"/>
            <w:noWrap/>
            <w:vAlign w:val="center"/>
          </w:tcPr>
          <w:p w14:paraId="4FAFCFEC">
            <w:pPr>
              <w:jc w:val="center"/>
              <w:rPr>
                <w:rFonts w:hint="default" w:ascii="Arial Unicode MS" w:hAnsi="Arial Unicode MS" w:eastAsia="Arial Unicode MS" w:cs="Arial Unicode MS"/>
                <w:i w:val="0"/>
                <w:iCs w:val="0"/>
                <w:color w:val="000000"/>
                <w:sz w:val="18"/>
                <w:szCs w:val="18"/>
                <w:u w:val="none"/>
              </w:rPr>
            </w:pPr>
          </w:p>
        </w:tc>
        <w:tc>
          <w:tcPr>
            <w:tcW w:w="1428" w:type="dxa"/>
            <w:gridSpan w:val="2"/>
            <w:shd w:val="clear" w:color="auto" w:fill="auto"/>
            <w:noWrap/>
            <w:vAlign w:val="center"/>
          </w:tcPr>
          <w:p w14:paraId="0B548513">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p>
        </w:tc>
        <w:tc>
          <w:tcPr>
            <w:tcW w:w="3456" w:type="dxa"/>
            <w:gridSpan w:val="2"/>
            <w:shd w:val="clear" w:color="auto" w:fill="auto"/>
            <w:vAlign w:val="center"/>
          </w:tcPr>
          <w:p w14:paraId="0DA57504">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轻钢龙骨骨架，石膏板基层，宝丽布或喷绘布面层，围挡木制压条</w:t>
            </w:r>
          </w:p>
        </w:tc>
        <w:tc>
          <w:tcPr>
            <w:tcW w:w="3396" w:type="dxa"/>
            <w:gridSpan w:val="2"/>
            <w:shd w:val="clear" w:color="auto" w:fill="auto"/>
            <w:noWrap/>
            <w:vAlign w:val="center"/>
          </w:tcPr>
          <w:p w14:paraId="32A4604C">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龙骨支撑、现场制作、安装</w:t>
            </w:r>
          </w:p>
        </w:tc>
      </w:tr>
      <w:tr w14:paraId="22E20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 w:type="dxa"/>
          <w:trHeight w:val="288" w:hRule="atLeast"/>
        </w:trPr>
        <w:tc>
          <w:tcPr>
            <w:tcW w:w="600" w:type="dxa"/>
            <w:shd w:val="clear" w:color="auto" w:fill="FFFFFF"/>
            <w:vAlign w:val="center"/>
          </w:tcPr>
          <w:p w14:paraId="5D9B4CD8">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二</w:t>
            </w:r>
          </w:p>
        </w:tc>
        <w:tc>
          <w:tcPr>
            <w:tcW w:w="2268" w:type="dxa"/>
            <w:gridSpan w:val="4"/>
            <w:shd w:val="clear" w:color="auto" w:fill="FFFFFF"/>
            <w:vAlign w:val="center"/>
          </w:tcPr>
          <w:p w14:paraId="336BBB38">
            <w:pPr>
              <w:keepNext w:val="0"/>
              <w:keepLines w:val="0"/>
              <w:widowControl/>
              <w:suppressLineNumbers w:val="0"/>
              <w:jc w:val="left"/>
              <w:textAlignment w:val="center"/>
              <w:rPr>
                <w:rFonts w:hint="default" w:ascii="Arial Unicode MS" w:hAnsi="Arial Unicode MS" w:eastAsia="Arial Unicode MS" w:cs="Arial Unicode MS"/>
                <w:b/>
                <w:bCs/>
                <w:i w:val="0"/>
                <w:iCs w:val="0"/>
                <w:color w:val="000000"/>
                <w:sz w:val="18"/>
                <w:szCs w:val="18"/>
                <w:u w:val="single"/>
              </w:rPr>
            </w:pPr>
            <w:r>
              <w:rPr>
                <w:rFonts w:hint="default" w:ascii="Arial Unicode MS" w:hAnsi="Arial Unicode MS" w:eastAsia="Arial Unicode MS" w:cs="Arial Unicode MS"/>
                <w:b/>
                <w:bCs/>
                <w:i w:val="0"/>
                <w:iCs w:val="0"/>
                <w:color w:val="000000"/>
                <w:kern w:val="0"/>
                <w:sz w:val="18"/>
                <w:szCs w:val="18"/>
                <w:u w:val="single"/>
                <w:lang w:val="en-US" w:eastAsia="zh-CN" w:bidi="ar"/>
              </w:rPr>
              <w:t>门楣施工</w:t>
            </w:r>
          </w:p>
        </w:tc>
        <w:tc>
          <w:tcPr>
            <w:tcW w:w="888" w:type="dxa"/>
            <w:gridSpan w:val="2"/>
            <w:shd w:val="clear" w:color="auto" w:fill="FFFFFF"/>
            <w:noWrap/>
            <w:vAlign w:val="center"/>
          </w:tcPr>
          <w:p w14:paraId="2427DCFE">
            <w:pPr>
              <w:jc w:val="center"/>
              <w:rPr>
                <w:rFonts w:hint="default" w:ascii="Arial Unicode MS" w:hAnsi="Arial Unicode MS" w:eastAsia="Arial Unicode MS" w:cs="Arial Unicode MS"/>
                <w:i w:val="0"/>
                <w:iCs w:val="0"/>
                <w:color w:val="000000"/>
                <w:sz w:val="18"/>
                <w:szCs w:val="18"/>
                <w:u w:val="none"/>
              </w:rPr>
            </w:pPr>
          </w:p>
        </w:tc>
        <w:tc>
          <w:tcPr>
            <w:tcW w:w="804" w:type="dxa"/>
            <w:shd w:val="clear" w:color="auto" w:fill="FFFFFF"/>
            <w:noWrap/>
            <w:vAlign w:val="center"/>
          </w:tcPr>
          <w:p w14:paraId="605FE7D5">
            <w:pPr>
              <w:jc w:val="center"/>
              <w:rPr>
                <w:rFonts w:hint="default" w:ascii="Arial Unicode MS" w:hAnsi="Arial Unicode MS" w:eastAsia="Arial Unicode MS" w:cs="Arial Unicode MS"/>
                <w:i w:val="0"/>
                <w:iCs w:val="0"/>
                <w:color w:val="000000"/>
                <w:sz w:val="18"/>
                <w:szCs w:val="18"/>
                <w:u w:val="none"/>
              </w:rPr>
            </w:pPr>
          </w:p>
        </w:tc>
        <w:tc>
          <w:tcPr>
            <w:tcW w:w="780" w:type="dxa"/>
            <w:gridSpan w:val="2"/>
            <w:shd w:val="clear" w:color="auto" w:fill="FFFFFF"/>
            <w:noWrap/>
            <w:vAlign w:val="center"/>
          </w:tcPr>
          <w:p w14:paraId="205C72D4">
            <w:pPr>
              <w:jc w:val="center"/>
              <w:rPr>
                <w:rFonts w:hint="default" w:ascii="Arial Unicode MS" w:hAnsi="Arial Unicode MS" w:eastAsia="Arial Unicode MS" w:cs="Arial Unicode MS"/>
                <w:i w:val="0"/>
                <w:iCs w:val="0"/>
                <w:color w:val="000000"/>
                <w:sz w:val="18"/>
                <w:szCs w:val="18"/>
                <w:u w:val="none"/>
              </w:rPr>
            </w:pPr>
          </w:p>
        </w:tc>
        <w:tc>
          <w:tcPr>
            <w:tcW w:w="1428" w:type="dxa"/>
            <w:gridSpan w:val="2"/>
            <w:shd w:val="clear" w:color="auto" w:fill="auto"/>
            <w:noWrap/>
            <w:vAlign w:val="center"/>
          </w:tcPr>
          <w:p w14:paraId="3ED8F1E6">
            <w:pPr>
              <w:jc w:val="center"/>
              <w:rPr>
                <w:rFonts w:hint="default" w:ascii="Arial Unicode MS" w:hAnsi="Arial Unicode MS" w:eastAsia="Arial Unicode MS" w:cs="Arial Unicode MS"/>
                <w:i w:val="0"/>
                <w:iCs w:val="0"/>
                <w:color w:val="000000"/>
                <w:sz w:val="18"/>
                <w:szCs w:val="18"/>
                <w:u w:val="none"/>
              </w:rPr>
            </w:pPr>
          </w:p>
        </w:tc>
        <w:tc>
          <w:tcPr>
            <w:tcW w:w="3456" w:type="dxa"/>
            <w:gridSpan w:val="2"/>
            <w:shd w:val="clear" w:color="auto" w:fill="auto"/>
            <w:vAlign w:val="center"/>
          </w:tcPr>
          <w:p w14:paraId="3499ADF7">
            <w:pPr>
              <w:jc w:val="left"/>
              <w:rPr>
                <w:rFonts w:hint="default" w:ascii="Arial Unicode MS" w:hAnsi="Arial Unicode MS" w:eastAsia="Arial Unicode MS" w:cs="Arial Unicode MS"/>
                <w:i w:val="0"/>
                <w:iCs w:val="0"/>
                <w:color w:val="000000"/>
                <w:sz w:val="18"/>
                <w:szCs w:val="18"/>
                <w:u w:val="none"/>
              </w:rPr>
            </w:pPr>
          </w:p>
        </w:tc>
        <w:tc>
          <w:tcPr>
            <w:tcW w:w="3396" w:type="dxa"/>
            <w:gridSpan w:val="2"/>
            <w:shd w:val="clear" w:color="auto" w:fill="auto"/>
            <w:noWrap/>
            <w:vAlign w:val="center"/>
          </w:tcPr>
          <w:p w14:paraId="26F719A3">
            <w:pPr>
              <w:jc w:val="left"/>
              <w:rPr>
                <w:rFonts w:hint="default" w:ascii="Arial Unicode MS" w:hAnsi="Arial Unicode MS" w:eastAsia="Arial Unicode MS" w:cs="Arial Unicode MS"/>
                <w:i w:val="0"/>
                <w:iCs w:val="0"/>
                <w:color w:val="000000"/>
                <w:sz w:val="18"/>
                <w:szCs w:val="18"/>
                <w:u w:val="none"/>
              </w:rPr>
            </w:pPr>
          </w:p>
        </w:tc>
      </w:tr>
      <w:tr w14:paraId="5DC4A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40" w:type="dxa"/>
          <w:trHeight w:val="288" w:hRule="atLeast"/>
        </w:trPr>
        <w:tc>
          <w:tcPr>
            <w:tcW w:w="600" w:type="dxa"/>
            <w:shd w:val="clear" w:color="auto" w:fill="FFFFFF"/>
            <w:vAlign w:val="center"/>
          </w:tcPr>
          <w:p w14:paraId="3BE5E618">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1</w:t>
            </w:r>
          </w:p>
        </w:tc>
        <w:tc>
          <w:tcPr>
            <w:tcW w:w="2268" w:type="dxa"/>
            <w:gridSpan w:val="4"/>
            <w:shd w:val="clear" w:color="auto" w:fill="FFFFFF"/>
            <w:vAlign w:val="center"/>
          </w:tcPr>
          <w:p w14:paraId="735680C3">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门楣阻燃板基层制做安装</w:t>
            </w:r>
          </w:p>
        </w:tc>
        <w:tc>
          <w:tcPr>
            <w:tcW w:w="888" w:type="dxa"/>
            <w:gridSpan w:val="2"/>
            <w:shd w:val="clear" w:color="auto" w:fill="FFFFFF"/>
            <w:noWrap/>
            <w:vAlign w:val="center"/>
          </w:tcPr>
          <w:p w14:paraId="06A37B30">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w:t>
            </w:r>
          </w:p>
        </w:tc>
        <w:tc>
          <w:tcPr>
            <w:tcW w:w="804" w:type="dxa"/>
            <w:shd w:val="clear" w:color="auto" w:fill="FFFFFF"/>
            <w:noWrap/>
            <w:vAlign w:val="center"/>
          </w:tcPr>
          <w:p w14:paraId="724C7BEA">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 xml:space="preserve">18.00 </w:t>
            </w:r>
          </w:p>
        </w:tc>
        <w:tc>
          <w:tcPr>
            <w:tcW w:w="780" w:type="dxa"/>
            <w:gridSpan w:val="2"/>
            <w:shd w:val="clear" w:color="auto" w:fill="FFFFFF"/>
            <w:noWrap/>
            <w:vAlign w:val="center"/>
          </w:tcPr>
          <w:p w14:paraId="021B92AF">
            <w:pPr>
              <w:jc w:val="center"/>
              <w:rPr>
                <w:rFonts w:hint="default" w:ascii="Arial Unicode MS" w:hAnsi="Arial Unicode MS" w:eastAsia="Arial Unicode MS" w:cs="Arial Unicode MS"/>
                <w:i w:val="0"/>
                <w:iCs w:val="0"/>
                <w:color w:val="000000"/>
                <w:sz w:val="18"/>
                <w:szCs w:val="18"/>
                <w:u w:val="none"/>
              </w:rPr>
            </w:pPr>
          </w:p>
        </w:tc>
        <w:tc>
          <w:tcPr>
            <w:tcW w:w="1428" w:type="dxa"/>
            <w:gridSpan w:val="2"/>
            <w:shd w:val="clear" w:color="auto" w:fill="auto"/>
            <w:noWrap/>
            <w:vAlign w:val="center"/>
          </w:tcPr>
          <w:p w14:paraId="0BC8C619">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p>
        </w:tc>
        <w:tc>
          <w:tcPr>
            <w:tcW w:w="3456" w:type="dxa"/>
            <w:gridSpan w:val="2"/>
            <w:shd w:val="clear" w:color="auto" w:fill="auto"/>
            <w:vAlign w:val="center"/>
          </w:tcPr>
          <w:p w14:paraId="2A4A56E8">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15mm阻燃板</w:t>
            </w:r>
          </w:p>
        </w:tc>
        <w:tc>
          <w:tcPr>
            <w:tcW w:w="3396" w:type="dxa"/>
            <w:gridSpan w:val="2"/>
            <w:shd w:val="clear" w:color="auto" w:fill="auto"/>
            <w:noWrap/>
            <w:vAlign w:val="center"/>
          </w:tcPr>
          <w:p w14:paraId="0C6068B3">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基层清理、基层制作安装</w:t>
            </w:r>
          </w:p>
        </w:tc>
      </w:tr>
      <w:tr w14:paraId="0A5C9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40" w:type="dxa"/>
          <w:trHeight w:val="288" w:hRule="atLeast"/>
        </w:trPr>
        <w:tc>
          <w:tcPr>
            <w:tcW w:w="600" w:type="dxa"/>
            <w:shd w:val="clear" w:color="auto" w:fill="FFFFFF"/>
            <w:vAlign w:val="center"/>
          </w:tcPr>
          <w:p w14:paraId="741B4741">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2</w:t>
            </w:r>
          </w:p>
        </w:tc>
        <w:tc>
          <w:tcPr>
            <w:tcW w:w="2268" w:type="dxa"/>
            <w:gridSpan w:val="4"/>
            <w:shd w:val="clear" w:color="auto" w:fill="FFFFFF"/>
            <w:vAlign w:val="center"/>
          </w:tcPr>
          <w:p w14:paraId="3B1C43E3">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门楣铝板安装</w:t>
            </w:r>
          </w:p>
        </w:tc>
        <w:tc>
          <w:tcPr>
            <w:tcW w:w="888" w:type="dxa"/>
            <w:gridSpan w:val="2"/>
            <w:shd w:val="clear" w:color="auto" w:fill="FFFFFF"/>
            <w:noWrap/>
            <w:vAlign w:val="center"/>
          </w:tcPr>
          <w:p w14:paraId="2549E0CE">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w:t>
            </w:r>
          </w:p>
        </w:tc>
        <w:tc>
          <w:tcPr>
            <w:tcW w:w="804" w:type="dxa"/>
            <w:shd w:val="clear" w:color="auto" w:fill="FFFFFF"/>
            <w:noWrap/>
            <w:vAlign w:val="center"/>
          </w:tcPr>
          <w:p w14:paraId="4BA62D78">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 xml:space="preserve">18.00 </w:t>
            </w:r>
          </w:p>
        </w:tc>
        <w:tc>
          <w:tcPr>
            <w:tcW w:w="780" w:type="dxa"/>
            <w:gridSpan w:val="2"/>
            <w:shd w:val="clear" w:color="auto" w:fill="FFFFFF"/>
            <w:noWrap/>
            <w:vAlign w:val="center"/>
          </w:tcPr>
          <w:p w14:paraId="4C332903">
            <w:pPr>
              <w:jc w:val="center"/>
              <w:rPr>
                <w:rFonts w:hint="default" w:ascii="Arial Unicode MS" w:hAnsi="Arial Unicode MS" w:eastAsia="Arial Unicode MS" w:cs="Arial Unicode MS"/>
                <w:i w:val="0"/>
                <w:iCs w:val="0"/>
                <w:color w:val="000000"/>
                <w:sz w:val="18"/>
                <w:szCs w:val="18"/>
                <w:u w:val="none"/>
              </w:rPr>
            </w:pPr>
          </w:p>
        </w:tc>
        <w:tc>
          <w:tcPr>
            <w:tcW w:w="1428" w:type="dxa"/>
            <w:gridSpan w:val="2"/>
            <w:shd w:val="clear" w:color="auto" w:fill="auto"/>
            <w:noWrap/>
            <w:vAlign w:val="center"/>
          </w:tcPr>
          <w:p w14:paraId="7862987E">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p>
        </w:tc>
        <w:tc>
          <w:tcPr>
            <w:tcW w:w="3456" w:type="dxa"/>
            <w:gridSpan w:val="2"/>
            <w:shd w:val="clear" w:color="auto" w:fill="auto"/>
            <w:vAlign w:val="center"/>
          </w:tcPr>
          <w:p w14:paraId="57CE2E74">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50mm高3mm厚，烤氟碳漆</w:t>
            </w:r>
          </w:p>
        </w:tc>
        <w:tc>
          <w:tcPr>
            <w:tcW w:w="3396" w:type="dxa"/>
            <w:gridSpan w:val="2"/>
            <w:shd w:val="clear" w:color="auto" w:fill="auto"/>
            <w:noWrap/>
            <w:vAlign w:val="center"/>
          </w:tcPr>
          <w:p w14:paraId="575A4A89">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基层清理、铺钉基层、铝板安装</w:t>
            </w:r>
          </w:p>
        </w:tc>
      </w:tr>
      <w:tr w14:paraId="587D2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40" w:type="dxa"/>
          <w:trHeight w:val="288" w:hRule="atLeast"/>
        </w:trPr>
        <w:tc>
          <w:tcPr>
            <w:tcW w:w="600" w:type="dxa"/>
            <w:shd w:val="clear" w:color="auto" w:fill="FFFFFF"/>
            <w:vAlign w:val="center"/>
          </w:tcPr>
          <w:p w14:paraId="614CA923">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三</w:t>
            </w:r>
          </w:p>
        </w:tc>
        <w:tc>
          <w:tcPr>
            <w:tcW w:w="2268" w:type="dxa"/>
            <w:gridSpan w:val="4"/>
            <w:shd w:val="clear" w:color="auto" w:fill="FFFFFF"/>
            <w:vAlign w:val="center"/>
          </w:tcPr>
          <w:p w14:paraId="5189B0FC">
            <w:pPr>
              <w:keepNext w:val="0"/>
              <w:keepLines w:val="0"/>
              <w:widowControl/>
              <w:suppressLineNumbers w:val="0"/>
              <w:jc w:val="left"/>
              <w:textAlignment w:val="center"/>
              <w:rPr>
                <w:rFonts w:hint="default" w:ascii="Arial Unicode MS" w:hAnsi="Arial Unicode MS" w:eastAsia="Arial Unicode MS" w:cs="Arial Unicode MS"/>
                <w:b/>
                <w:bCs/>
                <w:i w:val="0"/>
                <w:iCs w:val="0"/>
                <w:color w:val="000000"/>
                <w:sz w:val="18"/>
                <w:szCs w:val="18"/>
                <w:u w:val="single"/>
              </w:rPr>
            </w:pPr>
            <w:r>
              <w:rPr>
                <w:rFonts w:hint="default" w:ascii="Arial Unicode MS" w:hAnsi="Arial Unicode MS" w:eastAsia="Arial Unicode MS" w:cs="Arial Unicode MS"/>
                <w:b/>
                <w:bCs/>
                <w:i w:val="0"/>
                <w:iCs w:val="0"/>
                <w:color w:val="000000"/>
                <w:kern w:val="0"/>
                <w:sz w:val="18"/>
                <w:szCs w:val="18"/>
                <w:u w:val="single"/>
                <w:lang w:val="en-US" w:eastAsia="zh-CN" w:bidi="ar"/>
              </w:rPr>
              <w:t>室内外立面玻璃门窗工程</w:t>
            </w:r>
          </w:p>
        </w:tc>
        <w:tc>
          <w:tcPr>
            <w:tcW w:w="888" w:type="dxa"/>
            <w:gridSpan w:val="2"/>
            <w:shd w:val="clear" w:color="auto" w:fill="FFFFFF"/>
            <w:noWrap/>
            <w:vAlign w:val="center"/>
          </w:tcPr>
          <w:p w14:paraId="0B01B6ED">
            <w:pPr>
              <w:jc w:val="center"/>
              <w:rPr>
                <w:rFonts w:hint="default" w:ascii="Arial Unicode MS" w:hAnsi="Arial Unicode MS" w:eastAsia="Arial Unicode MS" w:cs="Arial Unicode MS"/>
                <w:i w:val="0"/>
                <w:iCs w:val="0"/>
                <w:color w:val="000000"/>
                <w:sz w:val="18"/>
                <w:szCs w:val="18"/>
                <w:u w:val="none"/>
              </w:rPr>
            </w:pPr>
          </w:p>
        </w:tc>
        <w:tc>
          <w:tcPr>
            <w:tcW w:w="804" w:type="dxa"/>
            <w:shd w:val="clear" w:color="auto" w:fill="FFFFFF"/>
            <w:noWrap/>
            <w:vAlign w:val="center"/>
          </w:tcPr>
          <w:p w14:paraId="79C9092B">
            <w:pPr>
              <w:jc w:val="center"/>
              <w:rPr>
                <w:rFonts w:hint="default" w:ascii="Arial Unicode MS" w:hAnsi="Arial Unicode MS" w:eastAsia="Arial Unicode MS" w:cs="Arial Unicode MS"/>
                <w:i w:val="0"/>
                <w:iCs w:val="0"/>
                <w:color w:val="000000"/>
                <w:sz w:val="18"/>
                <w:szCs w:val="18"/>
                <w:u w:val="none"/>
              </w:rPr>
            </w:pPr>
          </w:p>
        </w:tc>
        <w:tc>
          <w:tcPr>
            <w:tcW w:w="780" w:type="dxa"/>
            <w:gridSpan w:val="2"/>
            <w:shd w:val="clear" w:color="auto" w:fill="FFFFFF"/>
            <w:noWrap/>
            <w:vAlign w:val="center"/>
          </w:tcPr>
          <w:p w14:paraId="69AE6C20">
            <w:pPr>
              <w:jc w:val="center"/>
              <w:rPr>
                <w:rFonts w:hint="default" w:ascii="Arial Unicode MS" w:hAnsi="Arial Unicode MS" w:eastAsia="Arial Unicode MS" w:cs="Arial Unicode MS"/>
                <w:i w:val="0"/>
                <w:iCs w:val="0"/>
                <w:color w:val="000000"/>
                <w:sz w:val="18"/>
                <w:szCs w:val="18"/>
                <w:u w:val="none"/>
              </w:rPr>
            </w:pPr>
          </w:p>
        </w:tc>
        <w:tc>
          <w:tcPr>
            <w:tcW w:w="1428" w:type="dxa"/>
            <w:gridSpan w:val="2"/>
            <w:shd w:val="clear" w:color="auto" w:fill="auto"/>
            <w:noWrap/>
            <w:vAlign w:val="center"/>
          </w:tcPr>
          <w:p w14:paraId="016A7893">
            <w:pPr>
              <w:jc w:val="center"/>
              <w:rPr>
                <w:rFonts w:hint="default" w:ascii="Arial Unicode MS" w:hAnsi="Arial Unicode MS" w:eastAsia="Arial Unicode MS" w:cs="Arial Unicode MS"/>
                <w:i w:val="0"/>
                <w:iCs w:val="0"/>
                <w:color w:val="000000"/>
                <w:sz w:val="18"/>
                <w:szCs w:val="18"/>
                <w:u w:val="none"/>
              </w:rPr>
            </w:pPr>
          </w:p>
        </w:tc>
        <w:tc>
          <w:tcPr>
            <w:tcW w:w="3456" w:type="dxa"/>
            <w:gridSpan w:val="2"/>
            <w:shd w:val="clear" w:color="auto" w:fill="auto"/>
            <w:vAlign w:val="center"/>
          </w:tcPr>
          <w:p w14:paraId="338BBE41">
            <w:pPr>
              <w:jc w:val="left"/>
              <w:rPr>
                <w:rFonts w:hint="default" w:ascii="Arial Unicode MS" w:hAnsi="Arial Unicode MS" w:eastAsia="Arial Unicode MS" w:cs="Arial Unicode MS"/>
                <w:i w:val="0"/>
                <w:iCs w:val="0"/>
                <w:color w:val="000000"/>
                <w:sz w:val="18"/>
                <w:szCs w:val="18"/>
                <w:u w:val="none"/>
              </w:rPr>
            </w:pPr>
          </w:p>
        </w:tc>
        <w:tc>
          <w:tcPr>
            <w:tcW w:w="3396" w:type="dxa"/>
            <w:gridSpan w:val="2"/>
            <w:shd w:val="clear" w:color="auto" w:fill="auto"/>
            <w:vAlign w:val="center"/>
          </w:tcPr>
          <w:p w14:paraId="4800FF54">
            <w:pPr>
              <w:jc w:val="left"/>
              <w:rPr>
                <w:rFonts w:hint="default" w:ascii="Arial Unicode MS" w:hAnsi="Arial Unicode MS" w:eastAsia="Arial Unicode MS" w:cs="Arial Unicode MS"/>
                <w:i w:val="0"/>
                <w:iCs w:val="0"/>
                <w:color w:val="000000"/>
                <w:sz w:val="18"/>
                <w:szCs w:val="18"/>
                <w:u w:val="none"/>
              </w:rPr>
            </w:pPr>
          </w:p>
        </w:tc>
      </w:tr>
      <w:tr w14:paraId="6A64F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40" w:type="dxa"/>
          <w:trHeight w:val="864" w:hRule="atLeast"/>
        </w:trPr>
        <w:tc>
          <w:tcPr>
            <w:tcW w:w="600" w:type="dxa"/>
            <w:shd w:val="clear" w:color="auto" w:fill="FFFFFF"/>
            <w:vAlign w:val="center"/>
          </w:tcPr>
          <w:p w14:paraId="12E928C4">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1</w:t>
            </w:r>
          </w:p>
        </w:tc>
        <w:tc>
          <w:tcPr>
            <w:tcW w:w="2268" w:type="dxa"/>
            <w:gridSpan w:val="4"/>
            <w:shd w:val="clear" w:color="auto" w:fill="FFFFFF"/>
            <w:vAlign w:val="center"/>
          </w:tcPr>
          <w:p w14:paraId="00FB08D9">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玻璃底槽制作安装</w:t>
            </w:r>
          </w:p>
        </w:tc>
        <w:tc>
          <w:tcPr>
            <w:tcW w:w="888" w:type="dxa"/>
            <w:gridSpan w:val="2"/>
            <w:shd w:val="clear" w:color="auto" w:fill="FFFFFF"/>
            <w:noWrap/>
            <w:vAlign w:val="center"/>
          </w:tcPr>
          <w:p w14:paraId="265FCE39">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m</w:t>
            </w:r>
          </w:p>
        </w:tc>
        <w:tc>
          <w:tcPr>
            <w:tcW w:w="804" w:type="dxa"/>
            <w:shd w:val="clear" w:color="auto" w:fill="FFFFFF"/>
            <w:noWrap/>
            <w:vAlign w:val="center"/>
          </w:tcPr>
          <w:p w14:paraId="0B17F571">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20</w:t>
            </w:r>
          </w:p>
        </w:tc>
        <w:tc>
          <w:tcPr>
            <w:tcW w:w="780" w:type="dxa"/>
            <w:gridSpan w:val="2"/>
            <w:shd w:val="clear" w:color="auto" w:fill="FFFFFF"/>
            <w:noWrap/>
            <w:vAlign w:val="center"/>
          </w:tcPr>
          <w:p w14:paraId="7CDA9CF2">
            <w:pPr>
              <w:jc w:val="center"/>
              <w:rPr>
                <w:rFonts w:hint="default" w:ascii="Arial Unicode MS" w:hAnsi="Arial Unicode MS" w:eastAsia="Arial Unicode MS" w:cs="Arial Unicode MS"/>
                <w:i w:val="0"/>
                <w:iCs w:val="0"/>
                <w:color w:val="000000"/>
                <w:sz w:val="18"/>
                <w:szCs w:val="18"/>
                <w:u w:val="none"/>
              </w:rPr>
            </w:pPr>
          </w:p>
        </w:tc>
        <w:tc>
          <w:tcPr>
            <w:tcW w:w="1428" w:type="dxa"/>
            <w:gridSpan w:val="2"/>
            <w:shd w:val="clear" w:color="auto" w:fill="auto"/>
            <w:noWrap/>
            <w:vAlign w:val="center"/>
          </w:tcPr>
          <w:p w14:paraId="0B257BAD">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p>
        </w:tc>
        <w:tc>
          <w:tcPr>
            <w:tcW w:w="3456" w:type="dxa"/>
            <w:gridSpan w:val="2"/>
            <w:shd w:val="clear" w:color="auto" w:fill="FFFFFF"/>
            <w:vAlign w:val="center"/>
          </w:tcPr>
          <w:p w14:paraId="772DDB51">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铁板厚度：2mm以上，镀锌或防锈处理处理，或用铝制</w:t>
            </w:r>
          </w:p>
        </w:tc>
        <w:tc>
          <w:tcPr>
            <w:tcW w:w="3396" w:type="dxa"/>
            <w:gridSpan w:val="2"/>
            <w:shd w:val="clear" w:color="auto" w:fill="FFFFFF"/>
            <w:vAlign w:val="center"/>
          </w:tcPr>
          <w:p w14:paraId="6EFB2BFC">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上槽侧边50mm*玻璃厚加10mm*侧边50mm                                                      下槽侧边30mm*玻璃厚加10mm*侧边30mm</w:t>
            </w:r>
          </w:p>
        </w:tc>
      </w:tr>
      <w:tr w14:paraId="6C493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 w:type="dxa"/>
          <w:trHeight w:val="432" w:hRule="atLeast"/>
        </w:trPr>
        <w:tc>
          <w:tcPr>
            <w:tcW w:w="600" w:type="dxa"/>
            <w:shd w:val="clear" w:color="auto" w:fill="FFFFFF"/>
            <w:vAlign w:val="center"/>
          </w:tcPr>
          <w:p w14:paraId="4C05ACC6">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2</w:t>
            </w:r>
          </w:p>
        </w:tc>
        <w:tc>
          <w:tcPr>
            <w:tcW w:w="2268" w:type="dxa"/>
            <w:gridSpan w:val="4"/>
            <w:shd w:val="clear" w:color="auto" w:fill="FFFFFF"/>
            <w:vAlign w:val="center"/>
          </w:tcPr>
          <w:p w14:paraId="26807442">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玻璃安装（厚度＞12mm以上玻璃）</w:t>
            </w:r>
          </w:p>
        </w:tc>
        <w:tc>
          <w:tcPr>
            <w:tcW w:w="888" w:type="dxa"/>
            <w:gridSpan w:val="2"/>
            <w:shd w:val="clear" w:color="auto" w:fill="auto"/>
            <w:vAlign w:val="center"/>
          </w:tcPr>
          <w:p w14:paraId="09DBFE8B">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w:t>
            </w:r>
          </w:p>
        </w:tc>
        <w:tc>
          <w:tcPr>
            <w:tcW w:w="804" w:type="dxa"/>
            <w:shd w:val="clear" w:color="auto" w:fill="FFFFFF"/>
            <w:noWrap/>
            <w:vAlign w:val="center"/>
          </w:tcPr>
          <w:p w14:paraId="1D4492CC">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32</w:t>
            </w:r>
          </w:p>
        </w:tc>
        <w:tc>
          <w:tcPr>
            <w:tcW w:w="780" w:type="dxa"/>
            <w:gridSpan w:val="2"/>
            <w:shd w:val="clear" w:color="auto" w:fill="FFFFFF"/>
            <w:noWrap/>
            <w:vAlign w:val="center"/>
          </w:tcPr>
          <w:p w14:paraId="6C1FB0D9">
            <w:pPr>
              <w:jc w:val="center"/>
              <w:rPr>
                <w:rFonts w:hint="default" w:ascii="Arial Unicode MS" w:hAnsi="Arial Unicode MS" w:eastAsia="Arial Unicode MS" w:cs="Arial Unicode MS"/>
                <w:i w:val="0"/>
                <w:iCs w:val="0"/>
                <w:color w:val="000000"/>
                <w:sz w:val="18"/>
                <w:szCs w:val="18"/>
                <w:u w:val="none"/>
              </w:rPr>
            </w:pPr>
          </w:p>
        </w:tc>
        <w:tc>
          <w:tcPr>
            <w:tcW w:w="1428" w:type="dxa"/>
            <w:gridSpan w:val="2"/>
            <w:shd w:val="clear" w:color="auto" w:fill="auto"/>
            <w:noWrap/>
            <w:vAlign w:val="center"/>
          </w:tcPr>
          <w:p w14:paraId="036B4EE1">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p>
        </w:tc>
        <w:tc>
          <w:tcPr>
            <w:tcW w:w="3456" w:type="dxa"/>
            <w:gridSpan w:val="2"/>
            <w:shd w:val="clear" w:color="auto" w:fill="auto"/>
            <w:vAlign w:val="center"/>
          </w:tcPr>
          <w:p w14:paraId="7087241F">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主材甲供，此项包含辅料</w:t>
            </w:r>
          </w:p>
        </w:tc>
        <w:tc>
          <w:tcPr>
            <w:tcW w:w="3396" w:type="dxa"/>
            <w:gridSpan w:val="2"/>
            <w:shd w:val="clear" w:color="auto" w:fill="auto"/>
            <w:noWrap/>
            <w:vAlign w:val="center"/>
          </w:tcPr>
          <w:p w14:paraId="0066321C">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依图规范安装、固定、无松动</w:t>
            </w:r>
          </w:p>
        </w:tc>
      </w:tr>
      <w:tr w14:paraId="14BB8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40" w:type="dxa"/>
          <w:trHeight w:val="288" w:hRule="atLeast"/>
        </w:trPr>
        <w:tc>
          <w:tcPr>
            <w:tcW w:w="600" w:type="dxa"/>
            <w:shd w:val="clear" w:color="auto" w:fill="FFFFFF"/>
            <w:vAlign w:val="center"/>
          </w:tcPr>
          <w:p w14:paraId="48A01966">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3</w:t>
            </w:r>
          </w:p>
        </w:tc>
        <w:tc>
          <w:tcPr>
            <w:tcW w:w="2268" w:type="dxa"/>
            <w:gridSpan w:val="4"/>
            <w:shd w:val="clear" w:color="auto" w:fill="FFFFFF"/>
            <w:vAlign w:val="center"/>
          </w:tcPr>
          <w:p w14:paraId="3CFB5BAB">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地弹簧（100KG以内）</w:t>
            </w:r>
          </w:p>
        </w:tc>
        <w:tc>
          <w:tcPr>
            <w:tcW w:w="888" w:type="dxa"/>
            <w:gridSpan w:val="2"/>
            <w:shd w:val="clear" w:color="auto" w:fill="FFFFFF"/>
            <w:noWrap/>
            <w:vAlign w:val="center"/>
          </w:tcPr>
          <w:p w14:paraId="2E5BCF50">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个</w:t>
            </w:r>
          </w:p>
        </w:tc>
        <w:tc>
          <w:tcPr>
            <w:tcW w:w="804" w:type="dxa"/>
            <w:shd w:val="clear" w:color="auto" w:fill="FFFFFF"/>
            <w:noWrap/>
            <w:vAlign w:val="center"/>
          </w:tcPr>
          <w:p w14:paraId="68CD34FF">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 xml:space="preserve">2.00 </w:t>
            </w:r>
          </w:p>
        </w:tc>
        <w:tc>
          <w:tcPr>
            <w:tcW w:w="780" w:type="dxa"/>
            <w:gridSpan w:val="2"/>
            <w:shd w:val="clear" w:color="auto" w:fill="FFFFFF"/>
            <w:noWrap/>
            <w:vAlign w:val="center"/>
          </w:tcPr>
          <w:p w14:paraId="2C389FFE">
            <w:pPr>
              <w:jc w:val="center"/>
              <w:rPr>
                <w:rFonts w:hint="default" w:ascii="Arial Unicode MS" w:hAnsi="Arial Unicode MS" w:eastAsia="Arial Unicode MS" w:cs="Arial Unicode MS"/>
                <w:i w:val="0"/>
                <w:iCs w:val="0"/>
                <w:color w:val="000000"/>
                <w:sz w:val="18"/>
                <w:szCs w:val="18"/>
                <w:u w:val="none"/>
              </w:rPr>
            </w:pPr>
          </w:p>
        </w:tc>
        <w:tc>
          <w:tcPr>
            <w:tcW w:w="1428" w:type="dxa"/>
            <w:gridSpan w:val="2"/>
            <w:shd w:val="clear" w:color="auto" w:fill="auto"/>
            <w:noWrap/>
            <w:vAlign w:val="center"/>
          </w:tcPr>
          <w:p w14:paraId="4E73831A">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p>
        </w:tc>
        <w:tc>
          <w:tcPr>
            <w:tcW w:w="3456" w:type="dxa"/>
            <w:gridSpan w:val="2"/>
            <w:shd w:val="clear" w:color="auto" w:fill="auto"/>
            <w:vAlign w:val="center"/>
          </w:tcPr>
          <w:p w14:paraId="5F04C48A">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 xml:space="preserve">GMT地弹簧  </w:t>
            </w:r>
          </w:p>
        </w:tc>
        <w:tc>
          <w:tcPr>
            <w:tcW w:w="3396" w:type="dxa"/>
            <w:gridSpan w:val="2"/>
            <w:shd w:val="clear" w:color="auto" w:fill="auto"/>
            <w:noWrap/>
            <w:vAlign w:val="center"/>
          </w:tcPr>
          <w:p w14:paraId="75B37008">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安装、固定</w:t>
            </w:r>
          </w:p>
        </w:tc>
      </w:tr>
      <w:tr w14:paraId="6B0BA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40" w:type="dxa"/>
          <w:trHeight w:val="288" w:hRule="atLeast"/>
        </w:trPr>
        <w:tc>
          <w:tcPr>
            <w:tcW w:w="600" w:type="dxa"/>
            <w:shd w:val="clear" w:color="auto" w:fill="FFFFFF"/>
            <w:vAlign w:val="center"/>
          </w:tcPr>
          <w:p w14:paraId="2639214E">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四</w:t>
            </w:r>
          </w:p>
        </w:tc>
        <w:tc>
          <w:tcPr>
            <w:tcW w:w="2268" w:type="dxa"/>
            <w:gridSpan w:val="4"/>
            <w:shd w:val="clear" w:color="auto" w:fill="FFFFFF"/>
            <w:vAlign w:val="center"/>
          </w:tcPr>
          <w:p w14:paraId="0281DD95">
            <w:pPr>
              <w:keepNext w:val="0"/>
              <w:keepLines w:val="0"/>
              <w:widowControl/>
              <w:suppressLineNumbers w:val="0"/>
              <w:jc w:val="left"/>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室内外立面机电工程</w:t>
            </w:r>
          </w:p>
        </w:tc>
        <w:tc>
          <w:tcPr>
            <w:tcW w:w="888" w:type="dxa"/>
            <w:gridSpan w:val="2"/>
            <w:shd w:val="clear" w:color="auto" w:fill="FFFFFF"/>
            <w:noWrap/>
            <w:vAlign w:val="center"/>
          </w:tcPr>
          <w:p w14:paraId="1453A09A">
            <w:pPr>
              <w:jc w:val="center"/>
              <w:rPr>
                <w:rFonts w:hint="default" w:ascii="Arial Unicode MS" w:hAnsi="Arial Unicode MS" w:eastAsia="Arial Unicode MS" w:cs="Arial Unicode MS"/>
                <w:i w:val="0"/>
                <w:iCs w:val="0"/>
                <w:color w:val="000000"/>
                <w:sz w:val="18"/>
                <w:szCs w:val="18"/>
                <w:u w:val="none"/>
              </w:rPr>
            </w:pPr>
          </w:p>
        </w:tc>
        <w:tc>
          <w:tcPr>
            <w:tcW w:w="804" w:type="dxa"/>
            <w:shd w:val="clear" w:color="auto" w:fill="FFFFFF"/>
            <w:noWrap/>
            <w:vAlign w:val="center"/>
          </w:tcPr>
          <w:p w14:paraId="69E57096">
            <w:pPr>
              <w:jc w:val="center"/>
              <w:rPr>
                <w:rFonts w:hint="default" w:ascii="Arial Unicode MS" w:hAnsi="Arial Unicode MS" w:eastAsia="Arial Unicode MS" w:cs="Arial Unicode MS"/>
                <w:i w:val="0"/>
                <w:iCs w:val="0"/>
                <w:color w:val="000000"/>
                <w:sz w:val="18"/>
                <w:szCs w:val="18"/>
                <w:u w:val="none"/>
              </w:rPr>
            </w:pPr>
          </w:p>
        </w:tc>
        <w:tc>
          <w:tcPr>
            <w:tcW w:w="780" w:type="dxa"/>
            <w:gridSpan w:val="2"/>
            <w:shd w:val="clear" w:color="auto" w:fill="FFFFFF"/>
            <w:noWrap/>
            <w:vAlign w:val="center"/>
          </w:tcPr>
          <w:p w14:paraId="51C25B8C">
            <w:pPr>
              <w:jc w:val="center"/>
              <w:rPr>
                <w:rFonts w:hint="default" w:ascii="Arial Unicode MS" w:hAnsi="Arial Unicode MS" w:eastAsia="Arial Unicode MS" w:cs="Arial Unicode MS"/>
                <w:i w:val="0"/>
                <w:iCs w:val="0"/>
                <w:color w:val="000000"/>
                <w:sz w:val="18"/>
                <w:szCs w:val="18"/>
                <w:u w:val="none"/>
              </w:rPr>
            </w:pPr>
          </w:p>
        </w:tc>
        <w:tc>
          <w:tcPr>
            <w:tcW w:w="1428" w:type="dxa"/>
            <w:gridSpan w:val="2"/>
            <w:shd w:val="clear" w:color="auto" w:fill="auto"/>
            <w:noWrap/>
            <w:vAlign w:val="center"/>
          </w:tcPr>
          <w:p w14:paraId="05CBFC1A">
            <w:pPr>
              <w:jc w:val="center"/>
              <w:rPr>
                <w:rFonts w:hint="default" w:ascii="Arial Unicode MS" w:hAnsi="Arial Unicode MS" w:eastAsia="Arial Unicode MS" w:cs="Arial Unicode MS"/>
                <w:i w:val="0"/>
                <w:iCs w:val="0"/>
                <w:color w:val="000000"/>
                <w:sz w:val="18"/>
                <w:szCs w:val="18"/>
                <w:u w:val="none"/>
              </w:rPr>
            </w:pPr>
          </w:p>
        </w:tc>
        <w:tc>
          <w:tcPr>
            <w:tcW w:w="3456" w:type="dxa"/>
            <w:gridSpan w:val="2"/>
            <w:shd w:val="clear" w:color="auto" w:fill="auto"/>
            <w:vAlign w:val="center"/>
          </w:tcPr>
          <w:p w14:paraId="443394CB">
            <w:pPr>
              <w:jc w:val="left"/>
              <w:rPr>
                <w:rFonts w:hint="default" w:ascii="Arial Unicode MS" w:hAnsi="Arial Unicode MS" w:eastAsia="Arial Unicode MS" w:cs="Arial Unicode MS"/>
                <w:i w:val="0"/>
                <w:iCs w:val="0"/>
                <w:color w:val="000000"/>
                <w:sz w:val="18"/>
                <w:szCs w:val="18"/>
                <w:u w:val="none"/>
              </w:rPr>
            </w:pPr>
          </w:p>
        </w:tc>
        <w:tc>
          <w:tcPr>
            <w:tcW w:w="3396" w:type="dxa"/>
            <w:gridSpan w:val="2"/>
            <w:shd w:val="clear" w:color="auto" w:fill="auto"/>
            <w:noWrap/>
            <w:vAlign w:val="center"/>
          </w:tcPr>
          <w:p w14:paraId="581FF2F2">
            <w:pPr>
              <w:jc w:val="left"/>
              <w:rPr>
                <w:rFonts w:hint="default" w:ascii="Arial Unicode MS" w:hAnsi="Arial Unicode MS" w:eastAsia="Arial Unicode MS" w:cs="Arial Unicode MS"/>
                <w:i w:val="0"/>
                <w:iCs w:val="0"/>
                <w:color w:val="000000"/>
                <w:sz w:val="18"/>
                <w:szCs w:val="18"/>
                <w:u w:val="none"/>
              </w:rPr>
            </w:pPr>
          </w:p>
        </w:tc>
      </w:tr>
      <w:tr w14:paraId="1E8F3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40" w:type="dxa"/>
          <w:trHeight w:val="432" w:hRule="atLeast"/>
        </w:trPr>
        <w:tc>
          <w:tcPr>
            <w:tcW w:w="600" w:type="dxa"/>
            <w:shd w:val="clear" w:color="auto" w:fill="FFFFFF"/>
            <w:vAlign w:val="center"/>
          </w:tcPr>
          <w:p w14:paraId="55C51046">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1</w:t>
            </w:r>
          </w:p>
        </w:tc>
        <w:tc>
          <w:tcPr>
            <w:tcW w:w="2268" w:type="dxa"/>
            <w:gridSpan w:val="4"/>
            <w:shd w:val="clear" w:color="auto" w:fill="FFFFFF"/>
            <w:vAlign w:val="center"/>
          </w:tcPr>
          <w:p w14:paraId="22C126C8">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Logo安装 长度3m以上（室内外立面上）</w:t>
            </w:r>
          </w:p>
        </w:tc>
        <w:tc>
          <w:tcPr>
            <w:tcW w:w="888" w:type="dxa"/>
            <w:gridSpan w:val="2"/>
            <w:shd w:val="clear" w:color="auto" w:fill="FFFFFF"/>
            <w:noWrap/>
            <w:vAlign w:val="center"/>
          </w:tcPr>
          <w:p w14:paraId="56AD2F42">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套</w:t>
            </w:r>
          </w:p>
        </w:tc>
        <w:tc>
          <w:tcPr>
            <w:tcW w:w="804" w:type="dxa"/>
            <w:shd w:val="clear" w:color="auto" w:fill="FFFFFF"/>
            <w:noWrap/>
            <w:vAlign w:val="center"/>
          </w:tcPr>
          <w:p w14:paraId="7EFBED0C">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 xml:space="preserve">1.00 </w:t>
            </w:r>
          </w:p>
        </w:tc>
        <w:tc>
          <w:tcPr>
            <w:tcW w:w="780" w:type="dxa"/>
            <w:gridSpan w:val="2"/>
            <w:shd w:val="clear" w:color="auto" w:fill="FFFFFF"/>
            <w:noWrap/>
            <w:vAlign w:val="center"/>
          </w:tcPr>
          <w:p w14:paraId="41236F7F">
            <w:pPr>
              <w:jc w:val="center"/>
              <w:rPr>
                <w:rFonts w:hint="default" w:ascii="Arial Unicode MS" w:hAnsi="Arial Unicode MS" w:eastAsia="Arial Unicode MS" w:cs="Arial Unicode MS"/>
                <w:i w:val="0"/>
                <w:iCs w:val="0"/>
                <w:color w:val="000000"/>
                <w:sz w:val="18"/>
                <w:szCs w:val="18"/>
                <w:u w:val="none"/>
              </w:rPr>
            </w:pPr>
          </w:p>
        </w:tc>
        <w:tc>
          <w:tcPr>
            <w:tcW w:w="1428" w:type="dxa"/>
            <w:gridSpan w:val="2"/>
            <w:shd w:val="clear" w:color="auto" w:fill="auto"/>
            <w:noWrap/>
            <w:vAlign w:val="center"/>
          </w:tcPr>
          <w:p w14:paraId="2D2E1E5E">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p>
        </w:tc>
        <w:tc>
          <w:tcPr>
            <w:tcW w:w="3456" w:type="dxa"/>
            <w:gridSpan w:val="2"/>
            <w:shd w:val="clear" w:color="auto" w:fill="auto"/>
            <w:vAlign w:val="center"/>
          </w:tcPr>
          <w:p w14:paraId="02F9E7EC">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主材甲供，室外高空作业另算</w:t>
            </w:r>
          </w:p>
        </w:tc>
        <w:tc>
          <w:tcPr>
            <w:tcW w:w="3396" w:type="dxa"/>
            <w:gridSpan w:val="2"/>
            <w:shd w:val="clear" w:color="auto" w:fill="auto"/>
            <w:noWrap/>
            <w:vAlign w:val="center"/>
          </w:tcPr>
          <w:p w14:paraId="4508BBBF">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固定、安装，横平竖直</w:t>
            </w:r>
          </w:p>
        </w:tc>
      </w:tr>
      <w:tr w14:paraId="422A2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gridAfter w:val="1"/>
          <w:wAfter w:w="240" w:type="dxa"/>
          <w:trHeight w:val="288" w:hRule="atLeast"/>
        </w:trPr>
        <w:tc>
          <w:tcPr>
            <w:tcW w:w="600" w:type="dxa"/>
            <w:shd w:val="clear" w:color="auto" w:fill="4BACC6"/>
            <w:noWrap/>
            <w:vAlign w:val="center"/>
          </w:tcPr>
          <w:p w14:paraId="1DF8EB5F">
            <w:pPr>
              <w:jc w:val="center"/>
              <w:rPr>
                <w:rFonts w:hint="default" w:ascii="Arial Unicode MS" w:hAnsi="Arial Unicode MS" w:eastAsia="Arial Unicode MS" w:cs="Arial Unicode MS"/>
                <w:i w:val="0"/>
                <w:iCs w:val="0"/>
                <w:color w:val="000000"/>
                <w:sz w:val="18"/>
                <w:szCs w:val="18"/>
                <w:u w:val="none"/>
              </w:rPr>
            </w:pPr>
          </w:p>
        </w:tc>
        <w:tc>
          <w:tcPr>
            <w:tcW w:w="2268" w:type="dxa"/>
            <w:gridSpan w:val="4"/>
            <w:shd w:val="clear" w:color="auto" w:fill="4BACC6"/>
            <w:vAlign w:val="center"/>
          </w:tcPr>
          <w:p w14:paraId="50278556">
            <w:pPr>
              <w:keepNext w:val="0"/>
              <w:keepLines w:val="0"/>
              <w:widowControl/>
              <w:suppressLineNumbers w:val="0"/>
              <w:jc w:val="left"/>
              <w:textAlignment w:val="center"/>
              <w:rPr>
                <w:rFonts w:hint="default" w:ascii="Arial Unicode MS" w:hAnsi="Arial Unicode MS" w:eastAsia="Arial Unicode MS" w:cs="Arial Unicode MS"/>
                <w:b/>
                <w:bCs/>
                <w:i w:val="0"/>
                <w:iCs w:val="0"/>
                <w:color w:val="000000"/>
                <w:sz w:val="20"/>
                <w:szCs w:val="20"/>
                <w:u w:val="none"/>
              </w:rPr>
            </w:pPr>
            <w:r>
              <w:rPr>
                <w:rFonts w:hint="default" w:ascii="Arial Unicode MS" w:hAnsi="Arial Unicode MS" w:eastAsia="Arial Unicode MS" w:cs="Arial Unicode MS"/>
                <w:b/>
                <w:bCs/>
                <w:i w:val="0"/>
                <w:iCs w:val="0"/>
                <w:color w:val="000000"/>
                <w:kern w:val="0"/>
                <w:sz w:val="20"/>
                <w:szCs w:val="20"/>
                <w:u w:val="none"/>
                <w:lang w:val="en-US" w:eastAsia="zh-CN" w:bidi="ar"/>
              </w:rPr>
              <w:t>合计:</w:t>
            </w:r>
          </w:p>
        </w:tc>
        <w:tc>
          <w:tcPr>
            <w:tcW w:w="888" w:type="dxa"/>
            <w:gridSpan w:val="2"/>
            <w:shd w:val="clear" w:color="auto" w:fill="4BACC6"/>
            <w:noWrap/>
            <w:vAlign w:val="center"/>
          </w:tcPr>
          <w:p w14:paraId="399D3F54">
            <w:pPr>
              <w:jc w:val="left"/>
              <w:rPr>
                <w:rFonts w:hint="default" w:ascii="Arial Unicode MS" w:hAnsi="Arial Unicode MS" w:eastAsia="Arial Unicode MS" w:cs="Arial Unicode MS"/>
                <w:i w:val="0"/>
                <w:iCs w:val="0"/>
                <w:color w:val="000000"/>
                <w:sz w:val="18"/>
                <w:szCs w:val="18"/>
                <w:u w:val="none"/>
              </w:rPr>
            </w:pPr>
          </w:p>
        </w:tc>
        <w:tc>
          <w:tcPr>
            <w:tcW w:w="804" w:type="dxa"/>
            <w:shd w:val="clear" w:color="auto" w:fill="4BACC6"/>
            <w:noWrap/>
            <w:vAlign w:val="center"/>
          </w:tcPr>
          <w:p w14:paraId="6A0ADD45">
            <w:pPr>
              <w:jc w:val="left"/>
              <w:rPr>
                <w:rFonts w:hint="default" w:ascii="Arial Unicode MS" w:hAnsi="Arial Unicode MS" w:eastAsia="Arial Unicode MS" w:cs="Arial Unicode MS"/>
                <w:i w:val="0"/>
                <w:iCs w:val="0"/>
                <w:color w:val="000000"/>
                <w:sz w:val="18"/>
                <w:szCs w:val="18"/>
                <w:u w:val="none"/>
              </w:rPr>
            </w:pPr>
          </w:p>
        </w:tc>
        <w:tc>
          <w:tcPr>
            <w:tcW w:w="780" w:type="dxa"/>
            <w:gridSpan w:val="2"/>
            <w:shd w:val="clear" w:color="auto" w:fill="4BACC6"/>
            <w:noWrap/>
            <w:vAlign w:val="center"/>
          </w:tcPr>
          <w:p w14:paraId="76221F40">
            <w:pPr>
              <w:jc w:val="left"/>
              <w:rPr>
                <w:rFonts w:hint="default" w:ascii="Arial Unicode MS" w:hAnsi="Arial Unicode MS" w:eastAsia="Arial Unicode MS" w:cs="Arial Unicode MS"/>
                <w:i w:val="0"/>
                <w:iCs w:val="0"/>
                <w:color w:val="000000"/>
                <w:sz w:val="18"/>
                <w:szCs w:val="18"/>
                <w:u w:val="none"/>
              </w:rPr>
            </w:pPr>
          </w:p>
        </w:tc>
        <w:tc>
          <w:tcPr>
            <w:tcW w:w="1428" w:type="dxa"/>
            <w:gridSpan w:val="2"/>
            <w:shd w:val="clear" w:color="auto" w:fill="4BACC6"/>
            <w:noWrap/>
            <w:vAlign w:val="center"/>
          </w:tcPr>
          <w:p w14:paraId="7CF68314">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20"/>
                <w:szCs w:val="20"/>
                <w:u w:val="none"/>
              </w:rPr>
            </w:pPr>
            <w:r>
              <w:rPr>
                <w:rFonts w:hint="default" w:ascii="Arial Unicode MS" w:hAnsi="Arial Unicode MS" w:eastAsia="Arial Unicode MS" w:cs="Arial Unicode MS"/>
                <w:b/>
                <w:bCs/>
                <w:i w:val="0"/>
                <w:iCs w:val="0"/>
                <w:color w:val="000000"/>
                <w:kern w:val="0"/>
                <w:sz w:val="20"/>
                <w:szCs w:val="20"/>
                <w:u w:val="none"/>
                <w:lang w:val="en-US" w:eastAsia="zh-CN" w:bidi="ar"/>
              </w:rPr>
              <w:t xml:space="preserve">0.00 </w:t>
            </w:r>
          </w:p>
        </w:tc>
        <w:tc>
          <w:tcPr>
            <w:tcW w:w="3456" w:type="dxa"/>
            <w:gridSpan w:val="2"/>
            <w:shd w:val="clear" w:color="auto" w:fill="4BACC6"/>
            <w:vAlign w:val="center"/>
          </w:tcPr>
          <w:p w14:paraId="5D029300">
            <w:pPr>
              <w:jc w:val="left"/>
              <w:rPr>
                <w:rFonts w:hint="default" w:ascii="Arial Unicode MS" w:hAnsi="Arial Unicode MS" w:eastAsia="Arial Unicode MS" w:cs="Arial Unicode MS"/>
                <w:i w:val="0"/>
                <w:iCs w:val="0"/>
                <w:color w:val="000000"/>
                <w:sz w:val="18"/>
                <w:szCs w:val="18"/>
                <w:u w:val="none"/>
              </w:rPr>
            </w:pPr>
          </w:p>
        </w:tc>
        <w:tc>
          <w:tcPr>
            <w:tcW w:w="3396" w:type="dxa"/>
            <w:gridSpan w:val="2"/>
            <w:shd w:val="clear" w:color="auto" w:fill="4BACC6"/>
            <w:noWrap/>
            <w:vAlign w:val="center"/>
          </w:tcPr>
          <w:p w14:paraId="72ADD7C4">
            <w:pPr>
              <w:jc w:val="left"/>
              <w:rPr>
                <w:rFonts w:hint="default" w:ascii="Arial Unicode MS" w:hAnsi="Arial Unicode MS" w:eastAsia="Arial Unicode MS" w:cs="Arial Unicode MS"/>
                <w:i w:val="0"/>
                <w:iCs w:val="0"/>
                <w:color w:val="000000"/>
                <w:sz w:val="18"/>
                <w:szCs w:val="18"/>
                <w:u w:val="none"/>
              </w:rPr>
            </w:pPr>
          </w:p>
        </w:tc>
      </w:tr>
      <w:tr w14:paraId="25386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3860" w:type="dxa"/>
            <w:gridSpan w:val="17"/>
            <w:tcBorders>
              <w:top w:val="single" w:color="000000" w:sz="4" w:space="0"/>
              <w:left w:val="single" w:color="000000" w:sz="4" w:space="0"/>
              <w:bottom w:val="single" w:color="000000" w:sz="4" w:space="0"/>
              <w:right w:val="single" w:color="000000" w:sz="4" w:space="0"/>
            </w:tcBorders>
            <w:shd w:val="clear" w:color="auto" w:fill="DDD9C4"/>
            <w:noWrap/>
            <w:vAlign w:val="center"/>
          </w:tcPr>
          <w:p w14:paraId="66608353">
            <w:pPr>
              <w:keepNext w:val="0"/>
              <w:keepLines w:val="0"/>
              <w:widowControl/>
              <w:suppressLineNumbers w:val="0"/>
              <w:jc w:val="center"/>
              <w:textAlignment w:val="center"/>
              <w:rPr>
                <w:rFonts w:hint="eastAsia" w:ascii="微软雅黑" w:hAnsi="微软雅黑" w:eastAsia="微软雅黑" w:cs="微软雅黑"/>
                <w:b/>
                <w:bCs/>
                <w:i w:val="0"/>
                <w:iCs w:val="0"/>
                <w:color w:val="000000"/>
                <w:kern w:val="0"/>
                <w:sz w:val="18"/>
                <w:szCs w:val="18"/>
                <w:u w:val="none"/>
                <w:lang w:val="en-US" w:eastAsia="zh-CN" w:bidi="ar"/>
              </w:rPr>
            </w:pPr>
            <w:r>
              <w:rPr>
                <w:rFonts w:hint="eastAsia" w:asciiTheme="minorEastAsia" w:hAnsiTheme="minorEastAsia" w:eastAsiaTheme="minorEastAsia" w:cstheme="minorEastAsia"/>
                <w:b/>
                <w:bCs/>
                <w:color w:val="auto"/>
                <w:sz w:val="24"/>
                <w:szCs w:val="24"/>
                <w:lang w:val="en-US"/>
              </w:rPr>
              <w:t>Nike</w:t>
            </w:r>
            <w:r>
              <w:rPr>
                <w:rFonts w:hint="eastAsia" w:asciiTheme="minorEastAsia" w:hAnsiTheme="minorEastAsia" w:eastAsiaTheme="minorEastAsia" w:cstheme="minorEastAsia"/>
                <w:b/>
                <w:bCs/>
                <w:color w:val="auto"/>
                <w:sz w:val="24"/>
                <w:szCs w:val="24"/>
                <w:lang w:val="en-US" w:eastAsia="zh-CN"/>
              </w:rPr>
              <w:t>店铺清单（二）</w:t>
            </w:r>
          </w:p>
        </w:tc>
      </w:tr>
      <w:tr w14:paraId="4F0CC5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DDD9C4"/>
            <w:noWrap/>
            <w:vAlign w:val="center"/>
          </w:tcPr>
          <w:p w14:paraId="5684D9EC">
            <w:pPr>
              <w:keepNext w:val="0"/>
              <w:keepLines w:val="0"/>
              <w:widowControl/>
              <w:suppressLineNumbers w:val="0"/>
              <w:jc w:val="center"/>
              <w:textAlignment w:val="center"/>
              <w:rPr>
                <w:rFonts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序号</w:t>
            </w:r>
          </w:p>
        </w:tc>
        <w:tc>
          <w:tcPr>
            <w:tcW w:w="1257" w:type="dxa"/>
            <w:tcBorders>
              <w:top w:val="single" w:color="000000" w:sz="4" w:space="0"/>
              <w:left w:val="single" w:color="000000" w:sz="4" w:space="0"/>
              <w:bottom w:val="single" w:color="000000" w:sz="4" w:space="0"/>
              <w:right w:val="single" w:color="000000" w:sz="4" w:space="0"/>
            </w:tcBorders>
            <w:shd w:val="clear" w:color="auto" w:fill="DDD9C4"/>
            <w:vAlign w:val="center"/>
          </w:tcPr>
          <w:p w14:paraId="18B77183">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项目</w:t>
            </w:r>
          </w:p>
        </w:tc>
        <w:tc>
          <w:tcPr>
            <w:tcW w:w="816" w:type="dxa"/>
            <w:tcBorders>
              <w:top w:val="single" w:color="000000" w:sz="4" w:space="0"/>
              <w:left w:val="single" w:color="000000" w:sz="4" w:space="0"/>
              <w:bottom w:val="single" w:color="000000" w:sz="4" w:space="0"/>
              <w:right w:val="single" w:color="000000" w:sz="4" w:space="0"/>
            </w:tcBorders>
            <w:shd w:val="clear" w:color="auto" w:fill="DDD9C4"/>
            <w:noWrap/>
            <w:vAlign w:val="center"/>
          </w:tcPr>
          <w:p w14:paraId="78E67EA8">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单位</w:t>
            </w:r>
          </w:p>
        </w:tc>
        <w:tc>
          <w:tcPr>
            <w:tcW w:w="972" w:type="dxa"/>
            <w:gridSpan w:val="2"/>
            <w:tcBorders>
              <w:top w:val="single" w:color="000000" w:sz="4" w:space="0"/>
              <w:left w:val="single" w:color="000000" w:sz="4" w:space="0"/>
              <w:bottom w:val="single" w:color="000000" w:sz="4" w:space="0"/>
              <w:right w:val="single" w:color="000000" w:sz="4" w:space="0"/>
            </w:tcBorders>
            <w:shd w:val="clear" w:color="auto" w:fill="DDD9C4"/>
            <w:noWrap/>
            <w:vAlign w:val="center"/>
          </w:tcPr>
          <w:p w14:paraId="6BFC936D">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数量</w:t>
            </w:r>
          </w:p>
        </w:tc>
        <w:tc>
          <w:tcPr>
            <w:tcW w:w="972" w:type="dxa"/>
            <w:gridSpan w:val="3"/>
            <w:tcBorders>
              <w:top w:val="single" w:color="000000" w:sz="4" w:space="0"/>
              <w:left w:val="single" w:color="000000" w:sz="4" w:space="0"/>
              <w:bottom w:val="single" w:color="000000" w:sz="4" w:space="0"/>
              <w:right w:val="single" w:color="000000" w:sz="4" w:space="0"/>
            </w:tcBorders>
            <w:shd w:val="clear" w:color="auto" w:fill="DDD9C4"/>
            <w:noWrap/>
            <w:vAlign w:val="center"/>
          </w:tcPr>
          <w:p w14:paraId="170BB4E7">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单价</w:t>
            </w:r>
          </w:p>
        </w:tc>
        <w:tc>
          <w:tcPr>
            <w:tcW w:w="973" w:type="dxa"/>
            <w:gridSpan w:val="2"/>
            <w:tcBorders>
              <w:top w:val="single" w:color="000000" w:sz="4" w:space="0"/>
              <w:left w:val="single" w:color="000000" w:sz="4" w:space="0"/>
              <w:bottom w:val="single" w:color="000000" w:sz="4" w:space="0"/>
              <w:right w:val="single" w:color="000000" w:sz="4" w:space="0"/>
            </w:tcBorders>
            <w:shd w:val="clear" w:color="auto" w:fill="DDD9C4"/>
            <w:noWrap/>
            <w:vAlign w:val="center"/>
          </w:tcPr>
          <w:p w14:paraId="41AD1EB5">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总金额</w:t>
            </w: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DDD9C4"/>
            <w:vAlign w:val="center"/>
          </w:tcPr>
          <w:p w14:paraId="7A243EA2">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材料标准要求</w:t>
            </w:r>
          </w:p>
        </w:tc>
        <w:tc>
          <w:tcPr>
            <w:tcW w:w="4596" w:type="dxa"/>
            <w:gridSpan w:val="2"/>
            <w:tcBorders>
              <w:top w:val="single" w:color="000000" w:sz="4" w:space="0"/>
              <w:left w:val="single" w:color="000000" w:sz="4" w:space="0"/>
              <w:bottom w:val="single" w:color="000000" w:sz="4" w:space="0"/>
              <w:right w:val="single" w:color="000000" w:sz="4" w:space="0"/>
            </w:tcBorders>
            <w:shd w:val="clear" w:color="auto" w:fill="DDD9C4"/>
            <w:vAlign w:val="center"/>
          </w:tcPr>
          <w:p w14:paraId="3E5BA5F0">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工程技术说明</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DDD9C4"/>
            <w:vAlign w:val="center"/>
          </w:tcPr>
          <w:p w14:paraId="557A7B79">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备注</w:t>
            </w:r>
          </w:p>
        </w:tc>
      </w:tr>
      <w:tr w14:paraId="1C2D8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3860" w:type="dxa"/>
            <w:gridSpan w:val="17"/>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F4DC8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一．</w:t>
            </w:r>
            <w:r>
              <w:rPr>
                <w:rFonts w:hint="eastAsia" w:ascii="微软雅黑" w:hAnsi="微软雅黑" w:eastAsia="微软雅黑" w:cs="微软雅黑"/>
                <w:b/>
                <w:bCs/>
                <w:i w:val="0"/>
                <w:iCs w:val="0"/>
                <w:color w:val="000000"/>
                <w:kern w:val="0"/>
                <w:sz w:val="18"/>
                <w:szCs w:val="18"/>
                <w:u w:val="single"/>
                <w:lang w:val="en-US" w:eastAsia="zh-CN" w:bidi="ar"/>
              </w:rPr>
              <w:t>施工辅助项</w:t>
            </w:r>
          </w:p>
        </w:tc>
      </w:tr>
      <w:tr w14:paraId="27C46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9A11E9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9C334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装修垃圾清运</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B65E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4E00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247.00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4E753CA6">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62E2AE35">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9B8A6A">
            <w:pPr>
              <w:jc w:val="left"/>
              <w:rPr>
                <w:rFonts w:hint="eastAsia" w:ascii="微软雅黑" w:hAnsi="微软雅黑" w:eastAsia="微软雅黑" w:cs="微软雅黑"/>
                <w:i w:val="0"/>
                <w:iCs w:val="0"/>
                <w:color w:val="000000"/>
                <w:sz w:val="18"/>
                <w:szCs w:val="18"/>
                <w:u w:val="none"/>
              </w:rPr>
            </w:pPr>
          </w:p>
        </w:tc>
        <w:tc>
          <w:tcPr>
            <w:tcW w:w="4596" w:type="dxa"/>
            <w:gridSpan w:val="2"/>
            <w:tcBorders>
              <w:top w:val="single" w:color="000000" w:sz="4" w:space="0"/>
              <w:left w:val="nil"/>
              <w:bottom w:val="single" w:color="000000" w:sz="4" w:space="0"/>
              <w:right w:val="nil"/>
            </w:tcBorders>
            <w:shd w:val="clear" w:color="auto" w:fill="auto"/>
            <w:vAlign w:val="center"/>
          </w:tcPr>
          <w:p w14:paraId="326D70C4">
            <w:pPr>
              <w:jc w:val="left"/>
              <w:rPr>
                <w:rFonts w:hint="eastAsia" w:ascii="微软雅黑" w:hAnsi="微软雅黑" w:eastAsia="微软雅黑" w:cs="微软雅黑"/>
                <w:i w:val="0"/>
                <w:iCs w:val="0"/>
                <w:color w:val="000000"/>
                <w:sz w:val="18"/>
                <w:szCs w:val="18"/>
                <w:u w:val="none"/>
              </w:rPr>
            </w:pP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92927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装修垃圾清理、搬运，含垃圾车费</w:t>
            </w:r>
          </w:p>
        </w:tc>
      </w:tr>
      <w:tr w14:paraId="66924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BDB079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8341D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全场保洁</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1BAA981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0CF01E9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247.00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7A0366B9">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15CA316F">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5E4C15">
            <w:pPr>
              <w:jc w:val="left"/>
              <w:rPr>
                <w:rFonts w:hint="eastAsia" w:ascii="微软雅黑" w:hAnsi="微软雅黑" w:eastAsia="微软雅黑" w:cs="微软雅黑"/>
                <w:i w:val="0"/>
                <w:iCs w:val="0"/>
                <w:color w:val="000000"/>
                <w:sz w:val="18"/>
                <w:szCs w:val="18"/>
                <w:u w:val="none"/>
              </w:rPr>
            </w:pPr>
          </w:p>
        </w:tc>
        <w:tc>
          <w:tcPr>
            <w:tcW w:w="45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C7A29">
            <w:pPr>
              <w:jc w:val="left"/>
              <w:rPr>
                <w:rFonts w:hint="eastAsia" w:ascii="微软雅黑" w:hAnsi="微软雅黑" w:eastAsia="微软雅黑" w:cs="微软雅黑"/>
                <w:i w:val="0"/>
                <w:iCs w:val="0"/>
                <w:color w:val="000000"/>
                <w:sz w:val="18"/>
                <w:szCs w:val="18"/>
                <w:u w:val="none"/>
              </w:rPr>
            </w:pPr>
          </w:p>
        </w:tc>
        <w:tc>
          <w:tcPr>
            <w:tcW w:w="1644" w:type="dxa"/>
            <w:gridSpan w:val="2"/>
            <w:tcBorders>
              <w:top w:val="single" w:color="000000" w:sz="4" w:space="0"/>
              <w:left w:val="nil"/>
              <w:bottom w:val="single" w:color="000000" w:sz="4" w:space="0"/>
              <w:right w:val="single" w:color="000000" w:sz="4" w:space="0"/>
            </w:tcBorders>
            <w:shd w:val="clear" w:color="auto" w:fill="auto"/>
            <w:noWrap/>
            <w:vAlign w:val="center"/>
          </w:tcPr>
          <w:p w14:paraId="77738650">
            <w:pPr>
              <w:jc w:val="left"/>
              <w:rPr>
                <w:rFonts w:hint="eastAsia" w:ascii="微软雅黑" w:hAnsi="微软雅黑" w:eastAsia="微软雅黑" w:cs="微软雅黑"/>
                <w:i w:val="0"/>
                <w:iCs w:val="0"/>
                <w:color w:val="000000"/>
                <w:sz w:val="18"/>
                <w:szCs w:val="18"/>
                <w:u w:val="none"/>
              </w:rPr>
            </w:pPr>
          </w:p>
        </w:tc>
      </w:tr>
      <w:tr w14:paraId="1EDC1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2"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C00DF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DE5FD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轻钢龙骨石膏板平面吊顶</w:t>
            </w:r>
            <w:r>
              <w:rPr>
                <w:rStyle w:val="78"/>
                <w:lang w:val="en-US" w:eastAsia="zh-CN" w:bidi="ar"/>
              </w:rPr>
              <w:t>U60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4AD1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BB7B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9.00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4B8E1963">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2D32AB1F">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D3D97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国标U60系列轻钢龙骨、12mm厚纸面石膏板、延墙边龙骨（轻钢龙骨或木龙骨）</w:t>
            </w:r>
          </w:p>
        </w:tc>
        <w:tc>
          <w:tcPr>
            <w:tcW w:w="459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14:paraId="7C44D68A">
            <w:pPr>
              <w:keepNext w:val="0"/>
              <w:keepLines w:val="0"/>
              <w:widowControl/>
              <w:suppressLineNumbers w:val="0"/>
              <w:jc w:val="left"/>
              <w:textAlignment w:val="top"/>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1、轻钢龙骨骨架，纸面石膏板打底。自攻螺栓钉固定，钉眼点涂防锈漆。2、接缝处填嵌缝石膏，粘贴专用绷带。3、基层处理批灰、刷漆、造型吊顶价格另计4、主龙骨间距900mm-1000mm,副龙骨间距400mm-600mm</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458BC1">
            <w:pPr>
              <w:jc w:val="left"/>
              <w:rPr>
                <w:rFonts w:hint="eastAsia" w:ascii="微软雅黑" w:hAnsi="微软雅黑" w:eastAsia="微软雅黑" w:cs="微软雅黑"/>
                <w:i w:val="0"/>
                <w:iCs w:val="0"/>
                <w:color w:val="000000"/>
                <w:sz w:val="18"/>
                <w:szCs w:val="18"/>
                <w:u w:val="none"/>
              </w:rPr>
            </w:pPr>
          </w:p>
        </w:tc>
      </w:tr>
      <w:tr w14:paraId="15C60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2"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936ED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192B9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裸顶喷调色乳胶漆</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B328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CB56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247.00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1FE30F89">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0736E44E">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38DDB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调色乳胶漆</w:t>
            </w:r>
          </w:p>
        </w:tc>
        <w:tc>
          <w:tcPr>
            <w:tcW w:w="459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14:paraId="01A05ACE">
            <w:pPr>
              <w:keepNext w:val="0"/>
              <w:keepLines w:val="0"/>
              <w:widowControl/>
              <w:suppressLineNumbers w:val="0"/>
              <w:jc w:val="left"/>
              <w:textAlignment w:val="top"/>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1、机器喷涂 ，2-3遍，禁止出现 透底、咬色等常见弊病。 、对不需喷涂的部件进行成品保护，避免污染3、根据实际要求对所有管线进行全方位、无死角喷涂，避免漏喷</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B9333">
            <w:pPr>
              <w:jc w:val="left"/>
              <w:rPr>
                <w:rFonts w:hint="eastAsia" w:ascii="微软雅黑" w:hAnsi="微软雅黑" w:eastAsia="微软雅黑" w:cs="微软雅黑"/>
                <w:i w:val="0"/>
                <w:iCs w:val="0"/>
                <w:color w:val="FF0000"/>
                <w:sz w:val="18"/>
                <w:szCs w:val="18"/>
                <w:u w:val="none"/>
              </w:rPr>
            </w:pPr>
          </w:p>
        </w:tc>
      </w:tr>
      <w:tr w14:paraId="279D3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8"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74681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4D6F1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白色乳胶漆</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4463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4FA9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13.50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1C4FB10F">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1178AFF4">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3F61A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乳胶漆</w:t>
            </w:r>
          </w:p>
        </w:tc>
        <w:tc>
          <w:tcPr>
            <w:tcW w:w="459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14:paraId="490E479F">
            <w:pPr>
              <w:keepNext w:val="0"/>
              <w:keepLines w:val="0"/>
              <w:widowControl/>
              <w:suppressLineNumbers w:val="0"/>
              <w:jc w:val="left"/>
              <w:textAlignment w:val="top"/>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1、披刮腻子2-3遍，打磨平整。2、刷乳胶漆面漆2-3遍，禁止出现 透底、流坠、掉粉等常见弊病。3、对不需喷涂的部件进行成品保护，避免污染。</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30C82">
            <w:pPr>
              <w:jc w:val="left"/>
              <w:rPr>
                <w:rFonts w:hint="eastAsia" w:ascii="微软雅黑" w:hAnsi="微软雅黑" w:eastAsia="微软雅黑" w:cs="微软雅黑"/>
                <w:i w:val="0"/>
                <w:iCs w:val="0"/>
                <w:color w:val="FF0000"/>
                <w:sz w:val="18"/>
                <w:szCs w:val="18"/>
                <w:u w:val="none"/>
              </w:rPr>
            </w:pPr>
          </w:p>
        </w:tc>
      </w:tr>
      <w:tr w14:paraId="3AFB1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6"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545B8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4109D2">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天花灯槽</w:t>
            </w:r>
            <w:r>
              <w:rPr>
                <w:rStyle w:val="78"/>
                <w:lang w:val="en-US" w:eastAsia="zh-CN" w:bidi="ar"/>
              </w:rPr>
              <w:t>（轻钢龙骨、细木工板、石膏板）</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8D2E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DDD0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32.00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0EAB7167">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2F9DD397">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57ADF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轻钢龙骨、细木工板、石膏板</w:t>
            </w:r>
          </w:p>
        </w:tc>
        <w:tc>
          <w:tcPr>
            <w:tcW w:w="4596"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14:paraId="54372010">
            <w:pPr>
              <w:keepNext w:val="0"/>
              <w:keepLines w:val="0"/>
              <w:widowControl/>
              <w:suppressLineNumbers w:val="0"/>
              <w:jc w:val="left"/>
              <w:textAlignment w:val="top"/>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1、轻钢龙骨骨架，纸面石膏板打底。自攻螺栓钉固定，钉眼点涂防锈漆。2、接缝处填嵌缝石膏，粘贴专用绷带。3、基层处理批灰、刷漆价格另计。</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CC797">
            <w:pPr>
              <w:jc w:val="left"/>
              <w:rPr>
                <w:rFonts w:hint="eastAsia" w:ascii="微软雅黑" w:hAnsi="微软雅黑" w:eastAsia="微软雅黑" w:cs="微软雅黑"/>
                <w:i w:val="0"/>
                <w:iCs w:val="0"/>
                <w:color w:val="000000"/>
                <w:sz w:val="18"/>
                <w:szCs w:val="18"/>
                <w:u w:val="none"/>
              </w:rPr>
            </w:pPr>
          </w:p>
        </w:tc>
      </w:tr>
      <w:tr w14:paraId="3641A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2"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BC7EB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7</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48AD7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角铁转换层</w:t>
            </w:r>
            <w:r>
              <w:rPr>
                <w:rStyle w:val="78"/>
                <w:lang w:val="en-US" w:eastAsia="zh-CN" w:bidi="ar"/>
              </w:rPr>
              <w:t>40*40</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B4B8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M</w:t>
            </w:r>
          </w:p>
        </w:tc>
        <w:tc>
          <w:tcPr>
            <w:tcW w:w="9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5734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15.00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2E069F16">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333ED325">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4D70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40*40角铁</w:t>
            </w:r>
          </w:p>
        </w:tc>
        <w:tc>
          <w:tcPr>
            <w:tcW w:w="45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04798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1、测量定位 2、与结构骨架焊接安装3、防锈处理</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B86225">
            <w:pPr>
              <w:jc w:val="left"/>
              <w:rPr>
                <w:rFonts w:hint="eastAsia" w:ascii="微软雅黑" w:hAnsi="微软雅黑" w:eastAsia="微软雅黑" w:cs="微软雅黑"/>
                <w:i w:val="0"/>
                <w:iCs w:val="0"/>
                <w:color w:val="000000"/>
                <w:sz w:val="18"/>
                <w:szCs w:val="18"/>
                <w:u w:val="none"/>
              </w:rPr>
            </w:pPr>
          </w:p>
        </w:tc>
      </w:tr>
      <w:tr w14:paraId="3D1F6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6"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04207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8</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703DE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轻钢龙骨石膏板单面隔墙</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5116ECA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0D4F716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160.00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528FEC1F">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5D49C6E8">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07FEB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国标U75系列轻钢龙骨、12mm纸面石膏板</w:t>
            </w:r>
          </w:p>
        </w:tc>
        <w:tc>
          <w:tcPr>
            <w:tcW w:w="459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0FF15A22">
            <w:pPr>
              <w:keepNext w:val="0"/>
              <w:keepLines w:val="0"/>
              <w:widowControl/>
              <w:suppressLineNumbers w:val="0"/>
              <w:jc w:val="left"/>
              <w:textAlignment w:val="bottom"/>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1、轻钢龙骨骨架、间距400mm 2、单面封纸面石膏板，自攻螺丝钉固定,钉帽涂防锈漆,板接缝处填嵌缝石膏,粘贴专用绷带 3、面层装饰、墙内布线等另计。                                                                                                   </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7F8F1">
            <w:pPr>
              <w:jc w:val="left"/>
              <w:rPr>
                <w:rFonts w:hint="eastAsia" w:ascii="微软雅黑" w:hAnsi="微软雅黑" w:eastAsia="微软雅黑" w:cs="微软雅黑"/>
                <w:i w:val="0"/>
                <w:iCs w:val="0"/>
                <w:color w:val="000000"/>
                <w:sz w:val="18"/>
                <w:szCs w:val="18"/>
                <w:u w:val="none"/>
              </w:rPr>
            </w:pPr>
          </w:p>
        </w:tc>
      </w:tr>
      <w:tr w14:paraId="610B3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0"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D0AF0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9</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BEB95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轻钢龙骨石膏板双面隔墙</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13D5FCD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232DD50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90.00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4EBA8BA9">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4968356D">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A3FD8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国标U75系列轻钢龙骨、12mm纸面石膏板</w:t>
            </w:r>
          </w:p>
        </w:tc>
        <w:tc>
          <w:tcPr>
            <w:tcW w:w="459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384444D2">
            <w:pPr>
              <w:keepNext w:val="0"/>
              <w:keepLines w:val="0"/>
              <w:widowControl/>
              <w:suppressLineNumbers w:val="0"/>
              <w:jc w:val="left"/>
              <w:textAlignment w:val="bottom"/>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1、轻钢龙骨骨架、间距400mm 2、双面封纸面石膏板，自攻螺丝钉固定,钉帽涂防锈漆,板接缝处填嵌缝石膏,粘贴专用绷带 3、面层装饰、墙内布线等另计。                                                                </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9F43E">
            <w:pPr>
              <w:jc w:val="left"/>
              <w:rPr>
                <w:rFonts w:hint="eastAsia" w:ascii="微软雅黑" w:hAnsi="微软雅黑" w:eastAsia="微软雅黑" w:cs="微软雅黑"/>
                <w:i w:val="0"/>
                <w:iCs w:val="0"/>
                <w:color w:val="000000"/>
                <w:sz w:val="18"/>
                <w:szCs w:val="18"/>
                <w:u w:val="none"/>
              </w:rPr>
            </w:pPr>
          </w:p>
        </w:tc>
      </w:tr>
      <w:tr w14:paraId="63906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6"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CBD47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4EB12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墙面单贴石膏板</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1FF213D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05A0035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12.00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750DE486">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3924C036">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85457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12mm厚纸面石膏板、材料费及人工费</w:t>
            </w:r>
          </w:p>
        </w:tc>
        <w:tc>
          <w:tcPr>
            <w:tcW w:w="4596" w:type="dxa"/>
            <w:gridSpan w:val="2"/>
            <w:tcBorders>
              <w:top w:val="single" w:color="000000" w:sz="4" w:space="0"/>
              <w:left w:val="single" w:color="000000" w:sz="4" w:space="0"/>
              <w:bottom w:val="single" w:color="000000" w:sz="4" w:space="0"/>
              <w:right w:val="nil"/>
            </w:tcBorders>
            <w:shd w:val="clear" w:color="auto" w:fill="auto"/>
            <w:vAlign w:val="top"/>
          </w:tcPr>
          <w:p w14:paraId="349BE000">
            <w:pPr>
              <w:keepNext w:val="0"/>
              <w:keepLines w:val="0"/>
              <w:widowControl/>
              <w:suppressLineNumbers w:val="0"/>
              <w:jc w:val="left"/>
              <w:textAlignment w:val="top"/>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1、单面封纸面石膏板，自攻螺丝钉固定,钉帽涂防锈漆,板接缝处填嵌缝石膏,粘贴专用绷带 。2、面层装饰、墙内布线等另计。  </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E47BF6">
            <w:pPr>
              <w:jc w:val="left"/>
              <w:rPr>
                <w:rFonts w:hint="eastAsia" w:ascii="微软雅黑" w:hAnsi="微软雅黑" w:eastAsia="微软雅黑" w:cs="微软雅黑"/>
                <w:i w:val="0"/>
                <w:iCs w:val="0"/>
                <w:color w:val="000000"/>
                <w:sz w:val="18"/>
                <w:szCs w:val="18"/>
                <w:u w:val="none"/>
              </w:rPr>
            </w:pPr>
          </w:p>
        </w:tc>
      </w:tr>
      <w:tr w14:paraId="642D40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59847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11</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3F4E42">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轻钢龙骨水泥板包柱</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650B6CA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3384537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42.00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2411D28C">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49FB154C">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5AE1B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国标U75系列轻钢龙骨、12mm水泥板</w:t>
            </w:r>
          </w:p>
        </w:tc>
        <w:tc>
          <w:tcPr>
            <w:tcW w:w="459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31E617BB">
            <w:pPr>
              <w:keepNext w:val="0"/>
              <w:keepLines w:val="0"/>
              <w:widowControl/>
              <w:suppressLineNumbers w:val="0"/>
              <w:jc w:val="left"/>
              <w:textAlignment w:val="bottom"/>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1、轻钢龙骨骨架、间距400mm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2、水泥板包封柱子，自攻螺丝钉固定,钉帽涂防锈漆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3、面层装饰、墙内布线等另计                                                                                                                                                                            </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EDE04">
            <w:pPr>
              <w:jc w:val="left"/>
              <w:rPr>
                <w:rFonts w:hint="eastAsia" w:ascii="微软雅黑" w:hAnsi="微软雅黑" w:eastAsia="微软雅黑" w:cs="微软雅黑"/>
                <w:i w:val="0"/>
                <w:iCs w:val="0"/>
                <w:color w:val="000000"/>
                <w:sz w:val="18"/>
                <w:szCs w:val="18"/>
                <w:u w:val="none"/>
              </w:rPr>
            </w:pPr>
          </w:p>
        </w:tc>
      </w:tr>
      <w:tr w14:paraId="7E78C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2"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24C23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7BE63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墙体防火岩棉</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2FE5BC2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158EB9E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68.00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33FC603E">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4EC8822F">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38FD8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防火岩棉</w:t>
            </w:r>
          </w:p>
        </w:tc>
        <w:tc>
          <w:tcPr>
            <w:tcW w:w="4596" w:type="dxa"/>
            <w:gridSpan w:val="2"/>
            <w:tcBorders>
              <w:top w:val="single" w:color="000000" w:sz="4" w:space="0"/>
              <w:left w:val="single" w:color="000000" w:sz="4" w:space="0"/>
              <w:bottom w:val="single" w:color="000000" w:sz="4" w:space="0"/>
              <w:right w:val="nil"/>
            </w:tcBorders>
            <w:shd w:val="clear" w:color="auto" w:fill="auto"/>
            <w:vAlign w:val="center"/>
          </w:tcPr>
          <w:p w14:paraId="0FAF8AB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胶粘剂粘贴于墙体之间，涂胶面积不能小于50%，且及时清除溢出的胶粘剂</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568C2">
            <w:pPr>
              <w:jc w:val="left"/>
              <w:rPr>
                <w:rFonts w:hint="eastAsia" w:ascii="微软雅黑" w:hAnsi="微软雅黑" w:eastAsia="微软雅黑" w:cs="微软雅黑"/>
                <w:i w:val="0"/>
                <w:iCs w:val="0"/>
                <w:color w:val="000000"/>
                <w:sz w:val="18"/>
                <w:szCs w:val="18"/>
                <w:u w:val="none"/>
              </w:rPr>
            </w:pPr>
          </w:p>
        </w:tc>
      </w:tr>
      <w:tr w14:paraId="480A6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29A35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13</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92B91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贴壁纸</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0E8B5D3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0CBE43F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32.00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556149EE">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01D2027E">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C04D9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主材甲供、专用壁纸胶</w:t>
            </w:r>
          </w:p>
        </w:tc>
        <w:tc>
          <w:tcPr>
            <w:tcW w:w="4596" w:type="dxa"/>
            <w:gridSpan w:val="2"/>
            <w:tcBorders>
              <w:top w:val="single" w:color="000000" w:sz="4" w:space="0"/>
              <w:left w:val="single" w:color="000000" w:sz="4" w:space="0"/>
              <w:bottom w:val="single" w:color="000000" w:sz="4" w:space="0"/>
              <w:right w:val="nil"/>
            </w:tcBorders>
            <w:shd w:val="clear" w:color="auto" w:fill="auto"/>
            <w:vAlign w:val="center"/>
          </w:tcPr>
          <w:p w14:paraId="2B9079E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刷界面剂一遍。批腻子2遍，打磨后专用壁纸胶粘贴壁纸。</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68189">
            <w:pPr>
              <w:jc w:val="left"/>
              <w:rPr>
                <w:rFonts w:hint="eastAsia" w:ascii="微软雅黑" w:hAnsi="微软雅黑" w:eastAsia="微软雅黑" w:cs="微软雅黑"/>
                <w:i w:val="0"/>
                <w:iCs w:val="0"/>
                <w:color w:val="000000"/>
                <w:sz w:val="18"/>
                <w:szCs w:val="18"/>
                <w:u w:val="none"/>
              </w:rPr>
            </w:pPr>
          </w:p>
        </w:tc>
      </w:tr>
      <w:tr w14:paraId="4ADE8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4"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30355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14</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E60102">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墙面刷白色乳胶漆</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4366560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0A6AFE8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105.00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128FF683">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0F1836D6">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61DCF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乳胶漆</w:t>
            </w:r>
          </w:p>
        </w:tc>
        <w:tc>
          <w:tcPr>
            <w:tcW w:w="4596" w:type="dxa"/>
            <w:gridSpan w:val="2"/>
            <w:tcBorders>
              <w:top w:val="single" w:color="000000" w:sz="4" w:space="0"/>
              <w:left w:val="single" w:color="000000" w:sz="4" w:space="0"/>
              <w:bottom w:val="single" w:color="000000" w:sz="4" w:space="0"/>
              <w:right w:val="nil"/>
            </w:tcBorders>
            <w:shd w:val="clear" w:color="auto" w:fill="auto"/>
            <w:vAlign w:val="top"/>
          </w:tcPr>
          <w:p w14:paraId="19DDD5BF">
            <w:pPr>
              <w:keepNext w:val="0"/>
              <w:keepLines w:val="0"/>
              <w:widowControl/>
              <w:suppressLineNumbers w:val="0"/>
              <w:jc w:val="left"/>
              <w:textAlignment w:val="top"/>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1、手动滚涂 ，2-3遍，禁止出现 透底、咬色等常见弊病。                                                                                      2、对不需喷涂的部件进行成品保护，避免污染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3、根据实际要求进行全方位、无死角喷涂，避免漏喷</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2E78F">
            <w:pPr>
              <w:jc w:val="left"/>
              <w:rPr>
                <w:rFonts w:hint="eastAsia" w:ascii="微软雅黑" w:hAnsi="微软雅黑" w:eastAsia="微软雅黑" w:cs="微软雅黑"/>
                <w:i w:val="0"/>
                <w:iCs w:val="0"/>
                <w:color w:val="FF0000"/>
                <w:sz w:val="18"/>
                <w:szCs w:val="18"/>
                <w:u w:val="none"/>
              </w:rPr>
            </w:pPr>
          </w:p>
        </w:tc>
      </w:tr>
      <w:tr w14:paraId="15296C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EB2F1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15</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EA9A6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银镜</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4CA9C8E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3423DEC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2.00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2FB9AAEE">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4EA8AF6A">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78A34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6mm银镜</w:t>
            </w:r>
          </w:p>
        </w:tc>
        <w:tc>
          <w:tcPr>
            <w:tcW w:w="4596" w:type="dxa"/>
            <w:gridSpan w:val="2"/>
            <w:tcBorders>
              <w:top w:val="single" w:color="000000" w:sz="4" w:space="0"/>
              <w:left w:val="single" w:color="000000" w:sz="4" w:space="0"/>
              <w:bottom w:val="single" w:color="000000" w:sz="4" w:space="0"/>
              <w:right w:val="nil"/>
            </w:tcBorders>
            <w:shd w:val="clear" w:color="auto" w:fill="auto"/>
            <w:vAlign w:val="center"/>
          </w:tcPr>
          <w:p w14:paraId="6E34FCE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6mm水银镜安装</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9AA25">
            <w:pPr>
              <w:jc w:val="left"/>
              <w:rPr>
                <w:rFonts w:hint="eastAsia" w:ascii="微软雅黑" w:hAnsi="微软雅黑" w:eastAsia="微软雅黑" w:cs="微软雅黑"/>
                <w:i w:val="0"/>
                <w:iCs w:val="0"/>
                <w:color w:val="000000"/>
                <w:sz w:val="18"/>
                <w:szCs w:val="18"/>
                <w:u w:val="none"/>
              </w:rPr>
            </w:pPr>
          </w:p>
        </w:tc>
      </w:tr>
      <w:tr w14:paraId="769F8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57232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56</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9C7F3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镜子基层</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4C0FAB6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5D3A467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4.26 </w:t>
            </w:r>
          </w:p>
        </w:tc>
        <w:tc>
          <w:tcPr>
            <w:tcW w:w="972"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CB093E">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5C7D047C">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77EAB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12mm木工板基层</w:t>
            </w:r>
          </w:p>
        </w:tc>
        <w:tc>
          <w:tcPr>
            <w:tcW w:w="4596" w:type="dxa"/>
            <w:gridSpan w:val="2"/>
            <w:tcBorders>
              <w:top w:val="single" w:color="000000" w:sz="4" w:space="0"/>
              <w:left w:val="single" w:color="000000" w:sz="4" w:space="0"/>
              <w:bottom w:val="single" w:color="000000" w:sz="4" w:space="0"/>
              <w:right w:val="nil"/>
            </w:tcBorders>
            <w:shd w:val="clear" w:color="auto" w:fill="auto"/>
            <w:vAlign w:val="center"/>
          </w:tcPr>
          <w:p w14:paraId="0944822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镜子背板固定安装</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3048B">
            <w:pPr>
              <w:jc w:val="left"/>
              <w:rPr>
                <w:rFonts w:hint="eastAsia" w:ascii="微软雅黑" w:hAnsi="微软雅黑" w:eastAsia="微软雅黑" w:cs="微软雅黑"/>
                <w:i w:val="0"/>
                <w:iCs w:val="0"/>
                <w:color w:val="000000"/>
                <w:sz w:val="18"/>
                <w:szCs w:val="18"/>
                <w:u w:val="none"/>
              </w:rPr>
            </w:pPr>
          </w:p>
        </w:tc>
      </w:tr>
      <w:tr w14:paraId="22FDC9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21CB2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57</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77537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镜子包边</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1B31FC2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M</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5497053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20.00 </w:t>
            </w:r>
          </w:p>
        </w:tc>
        <w:tc>
          <w:tcPr>
            <w:tcW w:w="972"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DD6B84">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56200E16">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2C9C2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1.2㎜拉丝白钢</w:t>
            </w:r>
          </w:p>
        </w:tc>
        <w:tc>
          <w:tcPr>
            <w:tcW w:w="4596" w:type="dxa"/>
            <w:gridSpan w:val="2"/>
            <w:tcBorders>
              <w:top w:val="single" w:color="000000" w:sz="4" w:space="0"/>
              <w:left w:val="single" w:color="000000" w:sz="4" w:space="0"/>
              <w:bottom w:val="single" w:color="000000" w:sz="4" w:space="0"/>
              <w:right w:val="nil"/>
            </w:tcBorders>
            <w:shd w:val="clear" w:color="auto" w:fill="auto"/>
            <w:noWrap/>
            <w:vAlign w:val="center"/>
          </w:tcPr>
          <w:p w14:paraId="22EB20A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安装、固定</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DBF1B">
            <w:pPr>
              <w:jc w:val="left"/>
              <w:rPr>
                <w:rFonts w:hint="eastAsia" w:ascii="微软雅黑" w:hAnsi="微软雅黑" w:eastAsia="微软雅黑" w:cs="微软雅黑"/>
                <w:i w:val="0"/>
                <w:iCs w:val="0"/>
                <w:color w:val="000000"/>
                <w:sz w:val="18"/>
                <w:szCs w:val="18"/>
                <w:u w:val="none"/>
              </w:rPr>
            </w:pPr>
          </w:p>
        </w:tc>
      </w:tr>
      <w:tr w14:paraId="2CCD97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6"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FF256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16</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A38C62">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不锈钢踢脚线制作安装</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011D026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M</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7CF121A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62.00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7657C810">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619DA689">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93566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1.2mm厚不锈钢</w:t>
            </w:r>
          </w:p>
        </w:tc>
        <w:tc>
          <w:tcPr>
            <w:tcW w:w="4596" w:type="dxa"/>
            <w:gridSpan w:val="2"/>
            <w:tcBorders>
              <w:top w:val="single" w:color="000000" w:sz="4" w:space="0"/>
              <w:left w:val="single" w:color="000000" w:sz="4" w:space="0"/>
              <w:bottom w:val="single" w:color="000000" w:sz="4" w:space="0"/>
              <w:right w:val="nil"/>
            </w:tcBorders>
            <w:shd w:val="clear" w:color="auto" w:fill="auto"/>
            <w:vAlign w:val="center"/>
          </w:tcPr>
          <w:p w14:paraId="7CC48F0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墙面清理，基层打底，专用胶固定安装不锈钢踢脚，同木质阴阳角线收口。高度≤120㎜，厚度≤12㎜</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974A2">
            <w:pPr>
              <w:jc w:val="left"/>
              <w:rPr>
                <w:rFonts w:hint="eastAsia" w:ascii="微软雅黑" w:hAnsi="微软雅黑" w:eastAsia="微软雅黑" w:cs="微软雅黑"/>
                <w:i w:val="0"/>
                <w:iCs w:val="0"/>
                <w:color w:val="000000"/>
                <w:sz w:val="18"/>
                <w:szCs w:val="18"/>
                <w:u w:val="none"/>
              </w:rPr>
            </w:pPr>
          </w:p>
        </w:tc>
      </w:tr>
      <w:tr w14:paraId="22CF54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DB349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17</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D8BD9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阳光板安装</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BC6E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F63F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98</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1B317073">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335ED4C2">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3E73F">
            <w:pPr>
              <w:jc w:val="left"/>
              <w:rPr>
                <w:rFonts w:hint="eastAsia" w:ascii="微软雅黑" w:hAnsi="微软雅黑" w:eastAsia="微软雅黑" w:cs="微软雅黑"/>
                <w:i w:val="0"/>
                <w:iCs w:val="0"/>
                <w:color w:val="000000"/>
                <w:sz w:val="18"/>
                <w:szCs w:val="18"/>
                <w:u w:val="none"/>
              </w:rPr>
            </w:pPr>
          </w:p>
        </w:tc>
        <w:tc>
          <w:tcPr>
            <w:tcW w:w="45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D2AB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阳光板安装人工费</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BD9259">
            <w:pPr>
              <w:jc w:val="left"/>
              <w:rPr>
                <w:rFonts w:hint="eastAsia" w:ascii="微软雅黑" w:hAnsi="微软雅黑" w:eastAsia="微软雅黑" w:cs="微软雅黑"/>
                <w:i w:val="0"/>
                <w:iCs w:val="0"/>
                <w:color w:val="000000"/>
                <w:sz w:val="18"/>
                <w:szCs w:val="18"/>
                <w:u w:val="none"/>
              </w:rPr>
            </w:pPr>
          </w:p>
        </w:tc>
      </w:tr>
      <w:tr w14:paraId="594753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43A06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89</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1DAD8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洗墙灯安装（品牌公司配发）</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55AA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m</w:t>
            </w:r>
          </w:p>
        </w:tc>
        <w:tc>
          <w:tcPr>
            <w:tcW w:w="9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9860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41.4</w:t>
            </w:r>
          </w:p>
        </w:tc>
        <w:tc>
          <w:tcPr>
            <w:tcW w:w="972"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B927E1">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4F9B34B3">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64BC0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主材甲供，此项包含辅料</w:t>
            </w:r>
          </w:p>
        </w:tc>
        <w:tc>
          <w:tcPr>
            <w:tcW w:w="4596" w:type="dxa"/>
            <w:gridSpan w:val="2"/>
            <w:tcBorders>
              <w:top w:val="single" w:color="000000" w:sz="4" w:space="0"/>
              <w:left w:val="single" w:color="000000" w:sz="4" w:space="0"/>
              <w:bottom w:val="single" w:color="000000" w:sz="4" w:space="0"/>
              <w:right w:val="nil"/>
            </w:tcBorders>
            <w:shd w:val="clear" w:color="auto" w:fill="auto"/>
            <w:noWrap/>
            <w:vAlign w:val="center"/>
          </w:tcPr>
          <w:p w14:paraId="629F389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依图规范安装、固定、无松动</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80D0D6">
            <w:pPr>
              <w:jc w:val="left"/>
              <w:rPr>
                <w:rFonts w:hint="eastAsia" w:ascii="微软雅黑" w:hAnsi="微软雅黑" w:eastAsia="微软雅黑" w:cs="微软雅黑"/>
                <w:i w:val="0"/>
                <w:iCs w:val="0"/>
                <w:color w:val="000000"/>
                <w:sz w:val="18"/>
                <w:szCs w:val="18"/>
                <w:u w:val="none"/>
              </w:rPr>
            </w:pPr>
          </w:p>
        </w:tc>
      </w:tr>
      <w:tr w14:paraId="19DB1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913BE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90</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CBB9B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阳光板上卡槽安装</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D7EF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m</w:t>
            </w:r>
          </w:p>
        </w:tc>
        <w:tc>
          <w:tcPr>
            <w:tcW w:w="9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C437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41.4</w:t>
            </w:r>
          </w:p>
        </w:tc>
        <w:tc>
          <w:tcPr>
            <w:tcW w:w="972"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CDD013">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3811A4E6">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67D7C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主材甲供，此项包含辅料</w:t>
            </w:r>
          </w:p>
        </w:tc>
        <w:tc>
          <w:tcPr>
            <w:tcW w:w="4596" w:type="dxa"/>
            <w:gridSpan w:val="2"/>
            <w:tcBorders>
              <w:top w:val="single" w:color="000000" w:sz="4" w:space="0"/>
              <w:left w:val="single" w:color="000000" w:sz="4" w:space="0"/>
              <w:bottom w:val="single" w:color="000000" w:sz="4" w:space="0"/>
              <w:right w:val="nil"/>
            </w:tcBorders>
            <w:shd w:val="clear" w:color="auto" w:fill="auto"/>
            <w:noWrap/>
            <w:vAlign w:val="center"/>
          </w:tcPr>
          <w:p w14:paraId="75DFED9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依图规范安装、固定、无松动</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9EE288">
            <w:pPr>
              <w:jc w:val="left"/>
              <w:rPr>
                <w:rFonts w:hint="eastAsia" w:ascii="微软雅黑" w:hAnsi="微软雅黑" w:eastAsia="微软雅黑" w:cs="微软雅黑"/>
                <w:i w:val="0"/>
                <w:iCs w:val="0"/>
                <w:color w:val="000000"/>
                <w:sz w:val="18"/>
                <w:szCs w:val="18"/>
                <w:u w:val="none"/>
              </w:rPr>
            </w:pPr>
          </w:p>
        </w:tc>
      </w:tr>
      <w:tr w14:paraId="5EB08C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A031A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91</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8C26F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阳光板下卡槽安装</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4D0D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m</w:t>
            </w:r>
          </w:p>
        </w:tc>
        <w:tc>
          <w:tcPr>
            <w:tcW w:w="9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30D9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41.4</w:t>
            </w:r>
          </w:p>
        </w:tc>
        <w:tc>
          <w:tcPr>
            <w:tcW w:w="972"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238F91">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5975047A">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45960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主材甲供，此项包含辅料</w:t>
            </w:r>
          </w:p>
        </w:tc>
        <w:tc>
          <w:tcPr>
            <w:tcW w:w="4596" w:type="dxa"/>
            <w:gridSpan w:val="2"/>
            <w:tcBorders>
              <w:top w:val="single" w:color="000000" w:sz="4" w:space="0"/>
              <w:left w:val="single" w:color="000000" w:sz="4" w:space="0"/>
              <w:bottom w:val="single" w:color="000000" w:sz="4" w:space="0"/>
              <w:right w:val="nil"/>
            </w:tcBorders>
            <w:shd w:val="clear" w:color="auto" w:fill="auto"/>
            <w:noWrap/>
            <w:vAlign w:val="center"/>
          </w:tcPr>
          <w:p w14:paraId="62DCC24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依图规范安装、固定、无松动</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533856">
            <w:pPr>
              <w:jc w:val="left"/>
              <w:rPr>
                <w:rFonts w:hint="eastAsia" w:ascii="微软雅黑" w:hAnsi="微软雅黑" w:eastAsia="微软雅黑" w:cs="微软雅黑"/>
                <w:i w:val="0"/>
                <w:iCs w:val="0"/>
                <w:color w:val="000000"/>
                <w:sz w:val="18"/>
                <w:szCs w:val="18"/>
                <w:u w:val="none"/>
              </w:rPr>
            </w:pPr>
          </w:p>
        </w:tc>
      </w:tr>
      <w:tr w14:paraId="343BB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25479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92</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B8C8E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挂旗卡槽安装</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CB40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m</w:t>
            </w:r>
          </w:p>
        </w:tc>
        <w:tc>
          <w:tcPr>
            <w:tcW w:w="9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C1C1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41.4</w:t>
            </w:r>
          </w:p>
        </w:tc>
        <w:tc>
          <w:tcPr>
            <w:tcW w:w="972"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51DF74">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3525016B">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9AD67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主材甲供，此项包含辅料</w:t>
            </w:r>
          </w:p>
        </w:tc>
        <w:tc>
          <w:tcPr>
            <w:tcW w:w="4596" w:type="dxa"/>
            <w:gridSpan w:val="2"/>
            <w:tcBorders>
              <w:top w:val="single" w:color="000000" w:sz="4" w:space="0"/>
              <w:left w:val="single" w:color="000000" w:sz="4" w:space="0"/>
              <w:bottom w:val="single" w:color="000000" w:sz="4" w:space="0"/>
              <w:right w:val="nil"/>
            </w:tcBorders>
            <w:shd w:val="clear" w:color="auto" w:fill="auto"/>
            <w:noWrap/>
            <w:vAlign w:val="center"/>
          </w:tcPr>
          <w:p w14:paraId="672CFAB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依图规范安装、固定、无松动</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0D66A0">
            <w:pPr>
              <w:jc w:val="left"/>
              <w:rPr>
                <w:rFonts w:hint="eastAsia" w:ascii="微软雅黑" w:hAnsi="微软雅黑" w:eastAsia="微软雅黑" w:cs="微软雅黑"/>
                <w:i w:val="0"/>
                <w:iCs w:val="0"/>
                <w:color w:val="000000"/>
                <w:sz w:val="18"/>
                <w:szCs w:val="18"/>
                <w:u w:val="none"/>
              </w:rPr>
            </w:pPr>
          </w:p>
        </w:tc>
      </w:tr>
      <w:tr w14:paraId="6B871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58F42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93</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468A8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阳光板上</w:t>
            </w:r>
            <w:r>
              <w:rPr>
                <w:rStyle w:val="78"/>
                <w:lang w:val="en-US" w:eastAsia="zh-CN" w:bidi="ar"/>
              </w:rPr>
              <w:t>槽</w:t>
            </w:r>
            <w:r>
              <w:rPr>
                <w:rFonts w:hint="eastAsia" w:ascii="微软雅黑" w:hAnsi="微软雅黑" w:eastAsia="微软雅黑" w:cs="微软雅黑"/>
                <w:i w:val="0"/>
                <w:iCs w:val="0"/>
                <w:color w:val="000000"/>
                <w:kern w:val="0"/>
                <w:sz w:val="18"/>
                <w:szCs w:val="18"/>
                <w:u w:val="none"/>
                <w:lang w:val="en-US" w:eastAsia="zh-CN" w:bidi="ar"/>
              </w:rPr>
              <w:t>安装</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1A87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m</w:t>
            </w:r>
          </w:p>
        </w:tc>
        <w:tc>
          <w:tcPr>
            <w:tcW w:w="9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D5DF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41.4</w:t>
            </w:r>
          </w:p>
        </w:tc>
        <w:tc>
          <w:tcPr>
            <w:tcW w:w="972"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E6FF9A">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0780C5E5">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CB6BF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主材甲供，此项包含辅料</w:t>
            </w:r>
          </w:p>
        </w:tc>
        <w:tc>
          <w:tcPr>
            <w:tcW w:w="4596" w:type="dxa"/>
            <w:gridSpan w:val="2"/>
            <w:tcBorders>
              <w:top w:val="single" w:color="000000" w:sz="4" w:space="0"/>
              <w:left w:val="single" w:color="000000" w:sz="4" w:space="0"/>
              <w:bottom w:val="single" w:color="000000" w:sz="4" w:space="0"/>
              <w:right w:val="nil"/>
            </w:tcBorders>
            <w:shd w:val="clear" w:color="auto" w:fill="auto"/>
            <w:noWrap/>
            <w:vAlign w:val="center"/>
          </w:tcPr>
          <w:p w14:paraId="623E585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依图规范安装、固定、无松动</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6951AA">
            <w:pPr>
              <w:jc w:val="left"/>
              <w:rPr>
                <w:rFonts w:hint="eastAsia" w:ascii="微软雅黑" w:hAnsi="微软雅黑" w:eastAsia="微软雅黑" w:cs="微软雅黑"/>
                <w:i w:val="0"/>
                <w:iCs w:val="0"/>
                <w:color w:val="000000"/>
                <w:sz w:val="18"/>
                <w:szCs w:val="18"/>
                <w:u w:val="none"/>
              </w:rPr>
            </w:pPr>
          </w:p>
        </w:tc>
      </w:tr>
      <w:tr w14:paraId="35795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6D61D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18</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C0059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洗墙灯安装（品牌公司配发）</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CD1A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m</w:t>
            </w:r>
          </w:p>
        </w:tc>
        <w:tc>
          <w:tcPr>
            <w:tcW w:w="9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C1E1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32</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651A264E">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1897B8DF">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D7FD3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主材甲供，此项包含辅料</w:t>
            </w:r>
          </w:p>
        </w:tc>
        <w:tc>
          <w:tcPr>
            <w:tcW w:w="4596" w:type="dxa"/>
            <w:gridSpan w:val="2"/>
            <w:tcBorders>
              <w:top w:val="single" w:color="000000" w:sz="4" w:space="0"/>
              <w:left w:val="single" w:color="000000" w:sz="4" w:space="0"/>
              <w:bottom w:val="single" w:color="000000" w:sz="4" w:space="0"/>
              <w:right w:val="nil"/>
            </w:tcBorders>
            <w:shd w:val="clear" w:color="auto" w:fill="auto"/>
            <w:noWrap/>
            <w:vAlign w:val="center"/>
          </w:tcPr>
          <w:p w14:paraId="78D7253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依图规范安装、固定、无松动</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6394C6">
            <w:pPr>
              <w:jc w:val="left"/>
              <w:rPr>
                <w:rFonts w:hint="eastAsia" w:ascii="微软雅黑" w:hAnsi="微软雅黑" w:eastAsia="微软雅黑" w:cs="微软雅黑"/>
                <w:i w:val="0"/>
                <w:iCs w:val="0"/>
                <w:color w:val="000000"/>
                <w:sz w:val="18"/>
                <w:szCs w:val="18"/>
                <w:u w:val="none"/>
              </w:rPr>
            </w:pPr>
          </w:p>
        </w:tc>
      </w:tr>
      <w:tr w14:paraId="45303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95C9B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19</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B80E4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墙面毛毡板安装</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755A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537B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1FA9F2A0">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4AC595D6">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CC2A7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主材甲供，此项包含辅料</w:t>
            </w:r>
          </w:p>
        </w:tc>
        <w:tc>
          <w:tcPr>
            <w:tcW w:w="4596" w:type="dxa"/>
            <w:gridSpan w:val="2"/>
            <w:tcBorders>
              <w:top w:val="single" w:color="000000" w:sz="4" w:space="0"/>
              <w:left w:val="single" w:color="000000" w:sz="4" w:space="0"/>
              <w:bottom w:val="single" w:color="000000" w:sz="4" w:space="0"/>
              <w:right w:val="nil"/>
            </w:tcBorders>
            <w:shd w:val="clear" w:color="auto" w:fill="auto"/>
            <w:noWrap/>
            <w:vAlign w:val="center"/>
          </w:tcPr>
          <w:p w14:paraId="45E40E7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枪钉固定，自然留缝、密拼或填胶等</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C19A56">
            <w:pPr>
              <w:jc w:val="left"/>
              <w:rPr>
                <w:rFonts w:hint="eastAsia" w:ascii="微软雅黑" w:hAnsi="微软雅黑" w:eastAsia="微软雅黑" w:cs="微软雅黑"/>
                <w:i w:val="0"/>
                <w:iCs w:val="0"/>
                <w:color w:val="000000"/>
                <w:sz w:val="18"/>
                <w:szCs w:val="18"/>
                <w:u w:val="none"/>
              </w:rPr>
            </w:pPr>
          </w:p>
        </w:tc>
      </w:tr>
      <w:tr w14:paraId="5D51A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48" w:hRule="atLeast"/>
        </w:trPr>
        <w:tc>
          <w:tcPr>
            <w:tcW w:w="663" w:type="dxa"/>
            <w:gridSpan w:val="2"/>
            <w:tcBorders>
              <w:top w:val="single" w:color="000000" w:sz="4" w:space="0"/>
              <w:left w:val="single" w:color="000000" w:sz="4" w:space="0"/>
              <w:bottom w:val="single" w:color="000000" w:sz="4" w:space="0"/>
              <w:right w:val="nil"/>
            </w:tcBorders>
            <w:shd w:val="clear" w:color="auto" w:fill="FFFFFF"/>
            <w:noWrap/>
            <w:vAlign w:val="center"/>
          </w:tcPr>
          <w:p w14:paraId="7CCFB33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55B82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水泥砂浆找平</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65EE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12CA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247.00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5DE6DE39">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168CFE66">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28657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除30mm基础砂浆外，平均厚度≤100mm、水泥、沙子、108胶、人工；平均厚度＞100mm在增项内依据清晰照片提报；</w:t>
            </w:r>
          </w:p>
        </w:tc>
        <w:tc>
          <w:tcPr>
            <w:tcW w:w="4596" w:type="dxa"/>
            <w:gridSpan w:val="2"/>
            <w:tcBorders>
              <w:top w:val="single" w:color="000000" w:sz="4" w:space="0"/>
              <w:left w:val="nil"/>
              <w:bottom w:val="single" w:color="000000" w:sz="4" w:space="0"/>
              <w:right w:val="nil"/>
            </w:tcBorders>
            <w:shd w:val="clear" w:color="auto" w:fill="auto"/>
            <w:vAlign w:val="center"/>
          </w:tcPr>
          <w:p w14:paraId="32C44B6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1、原地面清理，强度32.5普通硅酸盐水泥，中砂水泥砂浆抹平。</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2、找平厚度平均不超过100㎜，超过此厚度费用另计。</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4FD7F">
            <w:pPr>
              <w:jc w:val="left"/>
              <w:rPr>
                <w:rFonts w:hint="eastAsia" w:ascii="微软雅黑" w:hAnsi="微软雅黑" w:eastAsia="微软雅黑" w:cs="微软雅黑"/>
                <w:i w:val="0"/>
                <w:iCs w:val="0"/>
                <w:color w:val="000000"/>
                <w:sz w:val="18"/>
                <w:szCs w:val="18"/>
                <w:u w:val="none"/>
              </w:rPr>
            </w:pPr>
          </w:p>
        </w:tc>
      </w:tr>
      <w:tr w14:paraId="34E8E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9D79D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21</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C6122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地砖铺贴</w:t>
            </w:r>
            <w:r>
              <w:rPr>
                <w:rStyle w:val="78"/>
                <w:lang w:val="en-US" w:eastAsia="zh-CN" w:bidi="ar"/>
              </w:rPr>
              <w:t>（地面工程）</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0064AF4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2F982F3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198.00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01797079">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1760820A">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80DF8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地砖主材甲供、辅材包含：水泥、沙子、填缝剂、地砖改尺</w:t>
            </w:r>
          </w:p>
        </w:tc>
        <w:tc>
          <w:tcPr>
            <w:tcW w:w="4596" w:type="dxa"/>
            <w:gridSpan w:val="2"/>
            <w:tcBorders>
              <w:top w:val="single" w:color="000000" w:sz="4" w:space="0"/>
              <w:left w:val="single" w:color="000000" w:sz="4" w:space="0"/>
              <w:bottom w:val="single" w:color="000000" w:sz="4" w:space="0"/>
              <w:right w:val="nil"/>
            </w:tcBorders>
            <w:shd w:val="clear" w:color="auto" w:fill="auto"/>
            <w:vAlign w:val="center"/>
          </w:tcPr>
          <w:p w14:paraId="4E8C627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1、基层清理，强度32.5普通硅酸盐水泥、中砂水泥砂浆铺贴。</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2、水泥勾缝剂勾缝。</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3、含30mm水泥砂浆粘贴层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4、人工辅料不含主材。</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DB7B9">
            <w:pPr>
              <w:jc w:val="left"/>
              <w:rPr>
                <w:rFonts w:hint="eastAsia" w:ascii="微软雅黑" w:hAnsi="微软雅黑" w:eastAsia="微软雅黑" w:cs="微软雅黑"/>
                <w:i w:val="0"/>
                <w:iCs w:val="0"/>
                <w:color w:val="000000"/>
                <w:sz w:val="18"/>
                <w:szCs w:val="18"/>
                <w:u w:val="none"/>
              </w:rPr>
            </w:pPr>
          </w:p>
        </w:tc>
      </w:tr>
      <w:tr w14:paraId="5E700D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48"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0CD4E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FCBEB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地砖美缝</w:t>
            </w:r>
          </w:p>
        </w:tc>
        <w:tc>
          <w:tcPr>
            <w:tcW w:w="816" w:type="dxa"/>
            <w:tcBorders>
              <w:top w:val="single" w:color="000000" w:sz="4" w:space="0"/>
              <w:left w:val="single" w:color="000000" w:sz="4" w:space="0"/>
              <w:bottom w:val="single" w:color="000000" w:sz="4" w:space="0"/>
              <w:right w:val="nil"/>
            </w:tcBorders>
            <w:shd w:val="clear" w:color="auto" w:fill="FFFFFF"/>
            <w:noWrap/>
            <w:vAlign w:val="center"/>
          </w:tcPr>
          <w:p w14:paraId="10BE4CE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nil"/>
            </w:tcBorders>
            <w:shd w:val="clear" w:color="auto" w:fill="FFFFFF"/>
            <w:noWrap/>
            <w:vAlign w:val="center"/>
          </w:tcPr>
          <w:p w14:paraId="6911270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198.00 </w:t>
            </w:r>
          </w:p>
        </w:tc>
        <w:tc>
          <w:tcPr>
            <w:tcW w:w="972"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6CC310">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37944536">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21DEABE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彩色防霉填缝剂符合设计要求，专用混料枪、美纹纸、依品牌设计图纸要求美缝引用；</w:t>
            </w:r>
          </w:p>
        </w:tc>
        <w:tc>
          <w:tcPr>
            <w:tcW w:w="4596" w:type="dxa"/>
            <w:gridSpan w:val="2"/>
            <w:tcBorders>
              <w:top w:val="single" w:color="000000" w:sz="4" w:space="0"/>
              <w:left w:val="single" w:color="000000" w:sz="4" w:space="0"/>
              <w:bottom w:val="single" w:color="000000" w:sz="4" w:space="0"/>
              <w:right w:val="nil"/>
            </w:tcBorders>
            <w:shd w:val="clear" w:color="auto" w:fill="FFFFFF"/>
            <w:vAlign w:val="center"/>
          </w:tcPr>
          <w:p w14:paraId="6DF8217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1、瓷砖缝内灰尘清理干净无尘；2、可贴美纹纸做防护；3、双管胶装枪打胶；4、压缝刮缝处理平整（横纵向打胶间隔时间24小时）；5、静置干燥后平刀铲缝，清理残余，使地面勾缝均匀平整；6、成品保护；</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5A4A5B5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限定仅UA品牌使用， 图纸需标明需专业美缝</w:t>
            </w:r>
          </w:p>
        </w:tc>
      </w:tr>
      <w:tr w14:paraId="503EA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221ED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22</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45D00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地面成品保护（软保护）</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6C07CC7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2CB0D4E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247.00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1995A698">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0A597C92">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C9047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彩条布、地毯等软性材料</w:t>
            </w:r>
          </w:p>
        </w:tc>
        <w:tc>
          <w:tcPr>
            <w:tcW w:w="4596" w:type="dxa"/>
            <w:gridSpan w:val="2"/>
            <w:tcBorders>
              <w:top w:val="single" w:color="000000" w:sz="4" w:space="0"/>
              <w:left w:val="single" w:color="000000" w:sz="4" w:space="0"/>
              <w:bottom w:val="single" w:color="000000" w:sz="4" w:space="0"/>
              <w:right w:val="nil"/>
            </w:tcBorders>
            <w:shd w:val="clear" w:color="auto" w:fill="auto"/>
            <w:noWrap/>
            <w:vAlign w:val="center"/>
          </w:tcPr>
          <w:p w14:paraId="5F9AAE93">
            <w:pPr>
              <w:jc w:val="left"/>
              <w:rPr>
                <w:rFonts w:hint="eastAsia" w:ascii="微软雅黑" w:hAnsi="微软雅黑" w:eastAsia="微软雅黑" w:cs="微软雅黑"/>
                <w:i w:val="0"/>
                <w:iCs w:val="0"/>
                <w:color w:val="000000"/>
                <w:sz w:val="18"/>
                <w:szCs w:val="18"/>
                <w:u w:val="none"/>
              </w:rPr>
            </w:pP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2C434">
            <w:pPr>
              <w:jc w:val="left"/>
              <w:rPr>
                <w:rFonts w:hint="eastAsia" w:ascii="微软雅黑" w:hAnsi="微软雅黑" w:eastAsia="微软雅黑" w:cs="微软雅黑"/>
                <w:i w:val="0"/>
                <w:iCs w:val="0"/>
                <w:color w:val="000000"/>
                <w:sz w:val="18"/>
                <w:szCs w:val="18"/>
                <w:u w:val="none"/>
              </w:rPr>
            </w:pPr>
          </w:p>
        </w:tc>
      </w:tr>
      <w:tr w14:paraId="6AB804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4"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C8489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23</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38C62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不锈钢压条</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51CF3A4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M</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0B7AA1E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22.00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0FA5D419">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31316183">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C08A0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1.2mm厚不锈钢</w:t>
            </w:r>
          </w:p>
        </w:tc>
        <w:tc>
          <w:tcPr>
            <w:tcW w:w="4596" w:type="dxa"/>
            <w:gridSpan w:val="2"/>
            <w:tcBorders>
              <w:top w:val="single" w:color="000000" w:sz="4" w:space="0"/>
              <w:left w:val="single" w:color="000000" w:sz="4" w:space="0"/>
              <w:bottom w:val="single" w:color="000000" w:sz="4" w:space="0"/>
              <w:right w:val="nil"/>
            </w:tcBorders>
            <w:shd w:val="clear" w:color="auto" w:fill="auto"/>
            <w:vAlign w:val="center"/>
          </w:tcPr>
          <w:p w14:paraId="11F3E00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1、不锈钢压条收口线的安装，均采用表面无钉条的收口方法。</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2、收口位置上固定木衬条，在木村条上涂环氧树脂胶（万能胶），在不锈钢条槽内涂环氧树脂，再将压条卡装在木材条上。</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09BB8">
            <w:pPr>
              <w:jc w:val="left"/>
              <w:rPr>
                <w:rFonts w:hint="eastAsia" w:ascii="微软雅黑" w:hAnsi="微软雅黑" w:eastAsia="微软雅黑" w:cs="微软雅黑"/>
                <w:i w:val="0"/>
                <w:iCs w:val="0"/>
                <w:color w:val="000000"/>
                <w:sz w:val="18"/>
                <w:szCs w:val="18"/>
                <w:u w:val="none"/>
              </w:rPr>
            </w:pPr>
          </w:p>
        </w:tc>
      </w:tr>
      <w:tr w14:paraId="30D6D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4DF13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24</w:t>
            </w:r>
          </w:p>
        </w:tc>
        <w:tc>
          <w:tcPr>
            <w:tcW w:w="1257" w:type="dxa"/>
            <w:tcBorders>
              <w:top w:val="single" w:color="000000" w:sz="4" w:space="0"/>
              <w:left w:val="single" w:color="000000" w:sz="4" w:space="0"/>
              <w:bottom w:val="single" w:color="000000" w:sz="4" w:space="0"/>
              <w:right w:val="nil"/>
            </w:tcBorders>
            <w:shd w:val="clear" w:color="auto" w:fill="FFFFFF"/>
            <w:vAlign w:val="center"/>
          </w:tcPr>
          <w:p w14:paraId="7E655D4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配电箱</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49F89DF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3A8813A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05A2F3D4">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68B5A161">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nil"/>
            </w:tcBorders>
            <w:shd w:val="clear" w:color="auto" w:fill="auto"/>
            <w:vAlign w:val="center"/>
          </w:tcPr>
          <w:p w14:paraId="6F0FD35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电器箱、总开、单开(大小按规格配置)(单开用最小规格的)型号符合消防及商场要求</w:t>
            </w:r>
          </w:p>
        </w:tc>
        <w:tc>
          <w:tcPr>
            <w:tcW w:w="4596" w:type="dxa"/>
            <w:gridSpan w:val="2"/>
            <w:tcBorders>
              <w:top w:val="single" w:color="000000" w:sz="4" w:space="0"/>
              <w:left w:val="single" w:color="000000" w:sz="4" w:space="0"/>
              <w:bottom w:val="single" w:color="000000" w:sz="4" w:space="0"/>
              <w:right w:val="nil"/>
            </w:tcBorders>
            <w:shd w:val="clear" w:color="auto" w:fill="auto"/>
            <w:vAlign w:val="center"/>
          </w:tcPr>
          <w:p w14:paraId="6B8CD55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安装调试，开关要编号，并在竣工的电路图上标明每一个编号的开关所控制灯的所在地(由甲方制表，乙方填写)；箱内走线要扎紧</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3D8AA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提报时请提供详细材料清单，标明材料规格型号</w:t>
            </w:r>
          </w:p>
        </w:tc>
      </w:tr>
      <w:tr w14:paraId="6A974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4"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6F2A4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25</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1B736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全场排管布线（含弱电布线、消防、空调及入户电缆等）</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5E145FF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7C5D862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247.00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798C010E">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710C7B97">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7F21A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材料材质符合消防及商场要求，</w:t>
            </w:r>
            <w:r>
              <w:rPr>
                <w:rStyle w:val="78"/>
                <w:lang w:val="en-US" w:eastAsia="zh-CN" w:bidi="ar"/>
              </w:rPr>
              <w:t>全场施工引用卖场面积（不含库房面积，库房按下方库房工程项计算灯回路）</w:t>
            </w:r>
          </w:p>
        </w:tc>
        <w:tc>
          <w:tcPr>
            <w:tcW w:w="45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07BFA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2.5mm低烟无卤ZRBV线，优质金属阻燃管，接线盒。穿管、布线。不含配电箱，包含50米电缆。</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11D61">
            <w:pPr>
              <w:jc w:val="left"/>
              <w:rPr>
                <w:rFonts w:hint="eastAsia" w:ascii="微软雅黑" w:hAnsi="微软雅黑" w:eastAsia="微软雅黑" w:cs="微软雅黑"/>
                <w:i w:val="0"/>
                <w:iCs w:val="0"/>
                <w:color w:val="000000"/>
                <w:sz w:val="18"/>
                <w:szCs w:val="18"/>
                <w:u w:val="none"/>
              </w:rPr>
            </w:pPr>
          </w:p>
        </w:tc>
      </w:tr>
      <w:tr w14:paraId="56A979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6"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DADFE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26</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3AC8A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桥架</w:t>
            </w:r>
            <w:r>
              <w:rPr>
                <w:rStyle w:val="78"/>
                <w:lang w:val="en-US" w:eastAsia="zh-CN" w:bidi="ar"/>
              </w:rPr>
              <w:t>（50*50）</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25C7EF0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M</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4292714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53.00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36E4CE47">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5D712D78">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E0772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50*50桥架</w:t>
            </w:r>
          </w:p>
        </w:tc>
        <w:tc>
          <w:tcPr>
            <w:tcW w:w="4596" w:type="dxa"/>
            <w:gridSpan w:val="2"/>
            <w:tcBorders>
              <w:top w:val="single" w:color="000000" w:sz="4" w:space="0"/>
              <w:left w:val="single" w:color="000000" w:sz="4" w:space="0"/>
              <w:bottom w:val="single" w:color="000000" w:sz="4" w:space="0"/>
              <w:right w:val="nil"/>
            </w:tcBorders>
            <w:shd w:val="clear" w:color="auto" w:fill="auto"/>
            <w:vAlign w:val="center"/>
          </w:tcPr>
          <w:p w14:paraId="62B209D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1、测量定位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2、支架用膨胀螺栓固定安装，支架间距不超过2m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3、安装桥架</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53ACC">
            <w:pPr>
              <w:jc w:val="left"/>
              <w:rPr>
                <w:rFonts w:hint="eastAsia" w:ascii="微软雅黑" w:hAnsi="微软雅黑" w:eastAsia="微软雅黑" w:cs="微软雅黑"/>
                <w:i w:val="0"/>
                <w:iCs w:val="0"/>
                <w:color w:val="000000"/>
                <w:sz w:val="18"/>
                <w:szCs w:val="18"/>
                <w:u w:val="none"/>
              </w:rPr>
            </w:pPr>
          </w:p>
        </w:tc>
      </w:tr>
      <w:tr w14:paraId="78B47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D4A50A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27</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133EF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不锈钢地插</w:t>
            </w:r>
          </w:p>
        </w:tc>
        <w:tc>
          <w:tcPr>
            <w:tcW w:w="816" w:type="dxa"/>
            <w:tcBorders>
              <w:top w:val="single" w:color="000000" w:sz="4" w:space="0"/>
              <w:left w:val="single" w:color="000000" w:sz="4" w:space="0"/>
              <w:bottom w:val="single" w:color="000000" w:sz="4" w:space="0"/>
              <w:right w:val="nil"/>
            </w:tcBorders>
            <w:shd w:val="clear" w:color="auto" w:fill="auto"/>
            <w:vAlign w:val="center"/>
          </w:tcPr>
          <w:p w14:paraId="382A99E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972"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18B45A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5.00 </w:t>
            </w:r>
          </w:p>
        </w:tc>
        <w:tc>
          <w:tcPr>
            <w:tcW w:w="972" w:type="dxa"/>
            <w:gridSpan w:val="3"/>
            <w:tcBorders>
              <w:top w:val="single" w:color="000000" w:sz="4" w:space="0"/>
              <w:left w:val="single" w:color="000000" w:sz="4" w:space="0"/>
              <w:bottom w:val="single" w:color="000000" w:sz="4" w:space="0"/>
              <w:right w:val="nil"/>
            </w:tcBorders>
            <w:shd w:val="clear" w:color="auto" w:fill="auto"/>
            <w:vAlign w:val="center"/>
          </w:tcPr>
          <w:p w14:paraId="2370D057">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vAlign w:val="center"/>
          </w:tcPr>
          <w:p w14:paraId="1B095756">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9A1C3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材料材质符合消防及商场要求</w:t>
            </w:r>
          </w:p>
        </w:tc>
        <w:tc>
          <w:tcPr>
            <w:tcW w:w="4596" w:type="dxa"/>
            <w:gridSpan w:val="2"/>
            <w:tcBorders>
              <w:top w:val="single" w:color="000000" w:sz="4" w:space="0"/>
              <w:left w:val="single" w:color="000000" w:sz="4" w:space="0"/>
              <w:bottom w:val="single" w:color="000000" w:sz="4" w:space="0"/>
              <w:right w:val="nil"/>
            </w:tcBorders>
            <w:shd w:val="clear" w:color="auto" w:fill="auto"/>
            <w:vAlign w:val="center"/>
          </w:tcPr>
          <w:p w14:paraId="2C7C378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地面开槽、面板及地插安装</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23A539">
            <w:pPr>
              <w:jc w:val="center"/>
              <w:rPr>
                <w:rFonts w:hint="eastAsia" w:ascii="微软雅黑" w:hAnsi="微软雅黑" w:eastAsia="微软雅黑" w:cs="微软雅黑"/>
                <w:i w:val="0"/>
                <w:iCs w:val="0"/>
                <w:color w:val="000000"/>
                <w:sz w:val="18"/>
                <w:szCs w:val="18"/>
                <w:u w:val="none"/>
              </w:rPr>
            </w:pPr>
          </w:p>
        </w:tc>
      </w:tr>
      <w:tr w14:paraId="16ACB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DFF96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28</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F01CF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墙插</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72D5621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5B26917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4E2EF9A3">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60F1E2B3">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8947D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材料材质符合消防及商场要求</w:t>
            </w:r>
          </w:p>
        </w:tc>
        <w:tc>
          <w:tcPr>
            <w:tcW w:w="4596" w:type="dxa"/>
            <w:gridSpan w:val="2"/>
            <w:tcBorders>
              <w:top w:val="single" w:color="000000" w:sz="4" w:space="0"/>
              <w:left w:val="single" w:color="000000" w:sz="4" w:space="0"/>
              <w:bottom w:val="single" w:color="000000" w:sz="4" w:space="0"/>
              <w:right w:val="nil"/>
            </w:tcBorders>
            <w:shd w:val="clear" w:color="auto" w:fill="auto"/>
            <w:noWrap/>
            <w:vAlign w:val="center"/>
          </w:tcPr>
          <w:p w14:paraId="3A41DD3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墙面开槽、面板及墙插安装</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96C6B">
            <w:pPr>
              <w:jc w:val="left"/>
              <w:rPr>
                <w:rFonts w:hint="eastAsia" w:ascii="微软雅黑" w:hAnsi="微软雅黑" w:eastAsia="微软雅黑" w:cs="微软雅黑"/>
                <w:i w:val="0"/>
                <w:iCs w:val="0"/>
                <w:color w:val="000000"/>
                <w:sz w:val="18"/>
                <w:szCs w:val="18"/>
                <w:u w:val="none"/>
              </w:rPr>
            </w:pPr>
          </w:p>
        </w:tc>
      </w:tr>
      <w:tr w14:paraId="5E10B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08E4A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29</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25A03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LED灯带</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0AD61D3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M</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4B92305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15.00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64537087">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4D2BF93D">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7C292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材料材质符合消防及商场要求</w:t>
            </w:r>
          </w:p>
        </w:tc>
        <w:tc>
          <w:tcPr>
            <w:tcW w:w="4596" w:type="dxa"/>
            <w:gridSpan w:val="2"/>
            <w:tcBorders>
              <w:top w:val="single" w:color="000000" w:sz="4" w:space="0"/>
              <w:left w:val="single" w:color="000000" w:sz="4" w:space="0"/>
              <w:bottom w:val="single" w:color="000000" w:sz="4" w:space="0"/>
              <w:right w:val="nil"/>
            </w:tcBorders>
            <w:shd w:val="clear" w:color="auto" w:fill="auto"/>
            <w:noWrap/>
            <w:vAlign w:val="center"/>
          </w:tcPr>
          <w:p w14:paraId="319FF01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依图规范安装、固定、无松动</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BBBF0">
            <w:pPr>
              <w:jc w:val="left"/>
              <w:rPr>
                <w:rFonts w:hint="eastAsia" w:ascii="微软雅黑" w:hAnsi="微软雅黑" w:eastAsia="微软雅黑" w:cs="微软雅黑"/>
                <w:i w:val="0"/>
                <w:iCs w:val="0"/>
                <w:color w:val="000000"/>
                <w:sz w:val="18"/>
                <w:szCs w:val="18"/>
                <w:u w:val="none"/>
              </w:rPr>
            </w:pPr>
          </w:p>
        </w:tc>
      </w:tr>
      <w:tr w14:paraId="79CA4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A136E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30</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E838C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灯具安装</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4CB483A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22206B8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150.00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72E0AF83">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36147AF6">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48D35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轨道灯、吸顶灯、吊灯等</w:t>
            </w:r>
          </w:p>
        </w:tc>
        <w:tc>
          <w:tcPr>
            <w:tcW w:w="4596" w:type="dxa"/>
            <w:gridSpan w:val="2"/>
            <w:tcBorders>
              <w:top w:val="single" w:color="000000" w:sz="4" w:space="0"/>
              <w:left w:val="single" w:color="000000" w:sz="4" w:space="0"/>
              <w:bottom w:val="single" w:color="000000" w:sz="4" w:space="0"/>
              <w:right w:val="nil"/>
            </w:tcBorders>
            <w:shd w:val="clear" w:color="auto" w:fill="auto"/>
            <w:noWrap/>
            <w:vAlign w:val="center"/>
          </w:tcPr>
          <w:p w14:paraId="49FC6DA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依图规范安装、固定、无松动</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FDDD8">
            <w:pPr>
              <w:jc w:val="left"/>
              <w:rPr>
                <w:rFonts w:hint="eastAsia" w:ascii="微软雅黑" w:hAnsi="微软雅黑" w:eastAsia="微软雅黑" w:cs="微软雅黑"/>
                <w:i w:val="0"/>
                <w:iCs w:val="0"/>
                <w:color w:val="000000"/>
                <w:sz w:val="18"/>
                <w:szCs w:val="18"/>
                <w:u w:val="none"/>
              </w:rPr>
            </w:pPr>
          </w:p>
        </w:tc>
      </w:tr>
      <w:tr w14:paraId="40C45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51D50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31</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B4DCA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闭门器</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4A367BC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6448CA2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2.00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10A9F7D6">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619D43D3">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09C58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闭门器</w:t>
            </w:r>
          </w:p>
        </w:tc>
        <w:tc>
          <w:tcPr>
            <w:tcW w:w="4596" w:type="dxa"/>
            <w:gridSpan w:val="2"/>
            <w:tcBorders>
              <w:top w:val="single" w:color="000000" w:sz="4" w:space="0"/>
              <w:left w:val="single" w:color="000000" w:sz="4" w:space="0"/>
              <w:bottom w:val="single" w:color="000000" w:sz="4" w:space="0"/>
              <w:right w:val="nil"/>
            </w:tcBorders>
            <w:shd w:val="clear" w:color="auto" w:fill="auto"/>
            <w:noWrap/>
            <w:vAlign w:val="center"/>
          </w:tcPr>
          <w:p w14:paraId="7C465C1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安装、固定</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B51EA">
            <w:pPr>
              <w:jc w:val="left"/>
              <w:rPr>
                <w:rFonts w:hint="eastAsia" w:ascii="微软雅黑" w:hAnsi="微软雅黑" w:eastAsia="微软雅黑" w:cs="微软雅黑"/>
                <w:i w:val="0"/>
                <w:iCs w:val="0"/>
                <w:color w:val="000000"/>
                <w:sz w:val="18"/>
                <w:szCs w:val="18"/>
                <w:u w:val="none"/>
              </w:rPr>
            </w:pPr>
          </w:p>
        </w:tc>
      </w:tr>
      <w:tr w14:paraId="3C709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8B746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32</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0602D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试衣间及仓库门安装</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288E4C8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樘</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2008F66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4.00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6A9A211B">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2A8EF8D6">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1CF97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成品门道具公司提供</w:t>
            </w:r>
          </w:p>
        </w:tc>
        <w:tc>
          <w:tcPr>
            <w:tcW w:w="45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A444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依图安装、固定</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78A19">
            <w:pPr>
              <w:jc w:val="left"/>
              <w:rPr>
                <w:rFonts w:hint="eastAsia" w:ascii="微软雅黑" w:hAnsi="微软雅黑" w:eastAsia="微软雅黑" w:cs="微软雅黑"/>
                <w:i w:val="0"/>
                <w:iCs w:val="0"/>
                <w:color w:val="000000"/>
                <w:sz w:val="18"/>
                <w:szCs w:val="18"/>
                <w:u w:val="none"/>
              </w:rPr>
            </w:pPr>
          </w:p>
        </w:tc>
      </w:tr>
      <w:tr w14:paraId="5D4912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2"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9C639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33</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A27B3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库房线路铺设</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2F3E03B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路</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171E710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10.00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6EFAC130">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729FBBD0">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2CE97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阻燃型PVC穿线管、2.5m㎡国标阻燃铜芯硬线</w:t>
            </w:r>
          </w:p>
        </w:tc>
        <w:tc>
          <w:tcPr>
            <w:tcW w:w="4596" w:type="dxa"/>
            <w:gridSpan w:val="2"/>
            <w:tcBorders>
              <w:top w:val="single" w:color="000000" w:sz="4" w:space="0"/>
              <w:left w:val="single" w:color="000000" w:sz="4" w:space="0"/>
              <w:bottom w:val="single" w:color="000000" w:sz="4" w:space="0"/>
              <w:right w:val="nil"/>
            </w:tcBorders>
            <w:shd w:val="clear" w:color="auto" w:fill="auto"/>
            <w:noWrap/>
            <w:vAlign w:val="center"/>
          </w:tcPr>
          <w:p w14:paraId="0861C18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管内穿线</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6055D">
            <w:pPr>
              <w:jc w:val="left"/>
              <w:rPr>
                <w:rFonts w:hint="eastAsia" w:ascii="微软雅黑" w:hAnsi="微软雅黑" w:eastAsia="微软雅黑" w:cs="微软雅黑"/>
                <w:i w:val="0"/>
                <w:iCs w:val="0"/>
                <w:color w:val="000000"/>
                <w:sz w:val="18"/>
                <w:szCs w:val="18"/>
                <w:u w:val="none"/>
              </w:rPr>
            </w:pPr>
          </w:p>
        </w:tc>
      </w:tr>
      <w:tr w14:paraId="6CDD0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8E167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34</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2EA75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库房墙面乳胶漆</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0A5E16C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7CE9D72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53.00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25E98059">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13AA7E05">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9191A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依据商场要求</w:t>
            </w:r>
          </w:p>
        </w:tc>
        <w:tc>
          <w:tcPr>
            <w:tcW w:w="4596" w:type="dxa"/>
            <w:gridSpan w:val="2"/>
            <w:tcBorders>
              <w:top w:val="single" w:color="000000" w:sz="4" w:space="0"/>
              <w:left w:val="single" w:color="000000" w:sz="4" w:space="0"/>
              <w:bottom w:val="single" w:color="000000" w:sz="4" w:space="0"/>
              <w:right w:val="nil"/>
            </w:tcBorders>
            <w:shd w:val="clear" w:color="auto" w:fill="auto"/>
            <w:vAlign w:val="center"/>
          </w:tcPr>
          <w:p w14:paraId="686EFD8E">
            <w:pPr>
              <w:jc w:val="left"/>
              <w:rPr>
                <w:rFonts w:hint="eastAsia" w:ascii="微软雅黑" w:hAnsi="微软雅黑" w:eastAsia="微软雅黑" w:cs="微软雅黑"/>
                <w:i w:val="0"/>
                <w:iCs w:val="0"/>
                <w:color w:val="000000"/>
                <w:sz w:val="18"/>
                <w:szCs w:val="18"/>
                <w:u w:val="none"/>
              </w:rPr>
            </w:pP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10E4F">
            <w:pPr>
              <w:jc w:val="left"/>
              <w:rPr>
                <w:rFonts w:hint="eastAsia" w:ascii="微软雅黑" w:hAnsi="微软雅黑" w:eastAsia="微软雅黑" w:cs="微软雅黑"/>
                <w:i w:val="0"/>
                <w:iCs w:val="0"/>
                <w:color w:val="000000"/>
                <w:sz w:val="18"/>
                <w:szCs w:val="18"/>
                <w:u w:val="none"/>
              </w:rPr>
            </w:pPr>
          </w:p>
        </w:tc>
      </w:tr>
      <w:tr w14:paraId="372C2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4D2F3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35</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A4CE42">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地砖铺贴</w:t>
            </w:r>
            <w:r>
              <w:rPr>
                <w:rStyle w:val="78"/>
                <w:lang w:val="en-US" w:eastAsia="zh-CN" w:bidi="ar"/>
              </w:rPr>
              <w:t>(库房工程)</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31933C8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520BF10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49.00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794D2F9B">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53377FDC">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8259A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地砖主材甲供、辅材包含：水泥、沙子、填缝剂、地砖改尺</w:t>
            </w:r>
          </w:p>
        </w:tc>
        <w:tc>
          <w:tcPr>
            <w:tcW w:w="4596" w:type="dxa"/>
            <w:gridSpan w:val="2"/>
            <w:tcBorders>
              <w:top w:val="single" w:color="000000" w:sz="4" w:space="0"/>
              <w:left w:val="single" w:color="000000" w:sz="4" w:space="0"/>
              <w:bottom w:val="single" w:color="000000" w:sz="4" w:space="0"/>
              <w:right w:val="nil"/>
            </w:tcBorders>
            <w:shd w:val="clear" w:color="auto" w:fill="auto"/>
            <w:vAlign w:val="center"/>
          </w:tcPr>
          <w:p w14:paraId="2C72B8F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1、基层清理，强度32.5普通硅酸盐水泥、中砂水泥砂浆铺贴。</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2、水泥勾缝剂勾缝。</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3、含30mm水泥砂浆粘贴层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4、人工辅料不含主材。</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B2276">
            <w:pPr>
              <w:jc w:val="left"/>
              <w:rPr>
                <w:rFonts w:hint="eastAsia" w:ascii="微软雅黑" w:hAnsi="微软雅黑" w:eastAsia="微软雅黑" w:cs="微软雅黑"/>
                <w:i w:val="0"/>
                <w:iCs w:val="0"/>
                <w:color w:val="000000"/>
                <w:sz w:val="18"/>
                <w:szCs w:val="18"/>
                <w:u w:val="none"/>
              </w:rPr>
            </w:pPr>
          </w:p>
        </w:tc>
      </w:tr>
      <w:tr w14:paraId="0FC2E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447AD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36</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9CD25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库房灯具安装</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28CE955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6FF1A72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20.00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5887D1F6">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299D76DD">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0BF68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主材甲供</w:t>
            </w:r>
          </w:p>
        </w:tc>
        <w:tc>
          <w:tcPr>
            <w:tcW w:w="4596" w:type="dxa"/>
            <w:gridSpan w:val="2"/>
            <w:tcBorders>
              <w:top w:val="single" w:color="000000" w:sz="4" w:space="0"/>
              <w:left w:val="single" w:color="000000" w:sz="4" w:space="0"/>
              <w:bottom w:val="single" w:color="000000" w:sz="4" w:space="0"/>
              <w:right w:val="nil"/>
            </w:tcBorders>
            <w:shd w:val="clear" w:color="auto" w:fill="auto"/>
            <w:noWrap/>
            <w:vAlign w:val="center"/>
          </w:tcPr>
          <w:p w14:paraId="44D8BD8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安装、固定</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ED57A">
            <w:pPr>
              <w:jc w:val="left"/>
              <w:rPr>
                <w:rFonts w:hint="eastAsia" w:ascii="微软雅黑" w:hAnsi="微软雅黑" w:eastAsia="微软雅黑" w:cs="微软雅黑"/>
                <w:i w:val="0"/>
                <w:iCs w:val="0"/>
                <w:color w:val="000000"/>
                <w:sz w:val="18"/>
                <w:szCs w:val="18"/>
                <w:u w:val="none"/>
              </w:rPr>
            </w:pPr>
          </w:p>
        </w:tc>
      </w:tr>
      <w:tr w14:paraId="376A58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4C18C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37</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97FD9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库房货架安装</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0949CE8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273EFCB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59.00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18169421">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0174581D">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9764A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主材甲供</w:t>
            </w:r>
          </w:p>
        </w:tc>
        <w:tc>
          <w:tcPr>
            <w:tcW w:w="45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BF86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依图安装、固定</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1CF89">
            <w:pPr>
              <w:jc w:val="left"/>
              <w:rPr>
                <w:rFonts w:hint="eastAsia" w:ascii="微软雅黑" w:hAnsi="微软雅黑" w:eastAsia="微软雅黑" w:cs="微软雅黑"/>
                <w:i w:val="0"/>
                <w:iCs w:val="0"/>
                <w:color w:val="000000"/>
                <w:sz w:val="18"/>
                <w:szCs w:val="18"/>
                <w:u w:val="none"/>
              </w:rPr>
            </w:pPr>
          </w:p>
        </w:tc>
      </w:tr>
      <w:tr w14:paraId="5E904B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25DC10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38</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0D90C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消防暗门</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766E0AC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7939532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1.26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2E16DE88">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3DCBF578">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5B148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一等细木工板、防火板、密度板</w:t>
            </w:r>
          </w:p>
        </w:tc>
        <w:tc>
          <w:tcPr>
            <w:tcW w:w="4596" w:type="dxa"/>
            <w:gridSpan w:val="2"/>
            <w:tcBorders>
              <w:top w:val="single" w:color="000000" w:sz="4" w:space="0"/>
              <w:left w:val="single" w:color="000000" w:sz="4" w:space="0"/>
              <w:bottom w:val="single" w:color="000000" w:sz="4" w:space="0"/>
              <w:right w:val="nil"/>
            </w:tcBorders>
            <w:shd w:val="clear" w:color="auto" w:fill="auto"/>
            <w:noWrap/>
            <w:vAlign w:val="center"/>
          </w:tcPr>
          <w:p w14:paraId="56F2E9C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现场制作、安装</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FE494">
            <w:pPr>
              <w:jc w:val="left"/>
              <w:rPr>
                <w:rFonts w:hint="eastAsia" w:ascii="微软雅黑" w:hAnsi="微软雅黑" w:eastAsia="微软雅黑" w:cs="微软雅黑"/>
                <w:i w:val="0"/>
                <w:iCs w:val="0"/>
                <w:color w:val="000000"/>
                <w:sz w:val="18"/>
                <w:szCs w:val="18"/>
                <w:u w:val="none"/>
              </w:rPr>
            </w:pPr>
          </w:p>
        </w:tc>
      </w:tr>
      <w:tr w14:paraId="57A7C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52C3D0B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39</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99B3C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钢制甲级防火门</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2AEA2E1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4CD1D56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3.78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45CA2EF2">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6DB16061">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FF58F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甲级</w:t>
            </w:r>
          </w:p>
        </w:tc>
        <w:tc>
          <w:tcPr>
            <w:tcW w:w="4596" w:type="dxa"/>
            <w:gridSpan w:val="2"/>
            <w:tcBorders>
              <w:top w:val="single" w:color="000000" w:sz="4" w:space="0"/>
              <w:left w:val="single" w:color="000000" w:sz="4" w:space="0"/>
              <w:bottom w:val="single" w:color="000000" w:sz="4" w:space="0"/>
              <w:right w:val="nil"/>
            </w:tcBorders>
            <w:shd w:val="clear" w:color="auto" w:fill="auto"/>
            <w:noWrap/>
            <w:vAlign w:val="center"/>
          </w:tcPr>
          <w:p w14:paraId="195DA1D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成品定制安装</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0DC9A">
            <w:pPr>
              <w:jc w:val="left"/>
              <w:rPr>
                <w:rFonts w:hint="eastAsia" w:ascii="微软雅黑" w:hAnsi="微软雅黑" w:eastAsia="微软雅黑" w:cs="微软雅黑"/>
                <w:i w:val="0"/>
                <w:iCs w:val="0"/>
                <w:color w:val="000000"/>
                <w:sz w:val="18"/>
                <w:szCs w:val="18"/>
                <w:u w:val="none"/>
              </w:rPr>
            </w:pPr>
          </w:p>
        </w:tc>
      </w:tr>
      <w:tr w14:paraId="1A8371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329CA9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40</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99126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道具安装</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6CC9DB8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5ECFE34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198.00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30C40ED6">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67315FBB">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AA7E1C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主材甲供</w:t>
            </w:r>
          </w:p>
        </w:tc>
        <w:tc>
          <w:tcPr>
            <w:tcW w:w="4596" w:type="dxa"/>
            <w:gridSpan w:val="2"/>
            <w:tcBorders>
              <w:top w:val="single" w:color="000000" w:sz="4" w:space="0"/>
              <w:left w:val="single" w:color="000000" w:sz="4" w:space="0"/>
              <w:bottom w:val="single" w:color="000000" w:sz="4" w:space="0"/>
              <w:right w:val="nil"/>
            </w:tcBorders>
            <w:shd w:val="clear" w:color="auto" w:fill="auto"/>
            <w:noWrap/>
            <w:vAlign w:val="center"/>
          </w:tcPr>
          <w:p w14:paraId="7097765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依图安装、固定</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F5FC7">
            <w:pPr>
              <w:jc w:val="left"/>
              <w:rPr>
                <w:rFonts w:hint="eastAsia" w:ascii="微软雅黑" w:hAnsi="微软雅黑" w:eastAsia="微软雅黑" w:cs="微软雅黑"/>
                <w:i w:val="0"/>
                <w:iCs w:val="0"/>
                <w:color w:val="000000"/>
                <w:sz w:val="18"/>
                <w:szCs w:val="18"/>
                <w:u w:val="none"/>
              </w:rPr>
            </w:pPr>
          </w:p>
        </w:tc>
      </w:tr>
      <w:tr w14:paraId="50C7E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9308B4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41</w:t>
            </w:r>
          </w:p>
        </w:tc>
        <w:tc>
          <w:tcPr>
            <w:tcW w:w="12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EFAC8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搬运费</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2A5505F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5116AD0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198.00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5EA485A6">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2781C7A4">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F6463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主材甲供</w:t>
            </w:r>
          </w:p>
        </w:tc>
        <w:tc>
          <w:tcPr>
            <w:tcW w:w="4596" w:type="dxa"/>
            <w:gridSpan w:val="2"/>
            <w:tcBorders>
              <w:top w:val="single" w:color="000000" w:sz="4" w:space="0"/>
              <w:left w:val="single" w:color="000000" w:sz="4" w:space="0"/>
              <w:bottom w:val="single" w:color="000000" w:sz="4" w:space="0"/>
              <w:right w:val="nil"/>
            </w:tcBorders>
            <w:shd w:val="clear" w:color="auto" w:fill="auto"/>
            <w:vAlign w:val="center"/>
          </w:tcPr>
          <w:p w14:paraId="3D72F2B6">
            <w:pPr>
              <w:jc w:val="left"/>
              <w:rPr>
                <w:rFonts w:hint="eastAsia" w:ascii="微软雅黑" w:hAnsi="微软雅黑" w:eastAsia="微软雅黑" w:cs="微软雅黑"/>
                <w:i w:val="0"/>
                <w:iCs w:val="0"/>
                <w:color w:val="000000"/>
                <w:sz w:val="18"/>
                <w:szCs w:val="18"/>
                <w:u w:val="none"/>
              </w:rPr>
            </w:pP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BC2C8">
            <w:pPr>
              <w:jc w:val="left"/>
              <w:rPr>
                <w:rFonts w:hint="eastAsia" w:ascii="微软雅黑" w:hAnsi="微软雅黑" w:eastAsia="微软雅黑" w:cs="微软雅黑"/>
                <w:i w:val="0"/>
                <w:iCs w:val="0"/>
                <w:color w:val="000000"/>
                <w:sz w:val="18"/>
                <w:szCs w:val="18"/>
                <w:u w:val="none"/>
              </w:rPr>
            </w:pPr>
          </w:p>
        </w:tc>
      </w:tr>
      <w:tr w14:paraId="3A4B74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E36F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42</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23B22">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消防应急照明灯</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63B0E99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78F0F46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5.00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6C31E9F7">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60CD895A">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CFEF3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材料材质符合消防及商场要求</w:t>
            </w:r>
          </w:p>
        </w:tc>
        <w:tc>
          <w:tcPr>
            <w:tcW w:w="4596" w:type="dxa"/>
            <w:gridSpan w:val="2"/>
            <w:tcBorders>
              <w:top w:val="single" w:color="000000" w:sz="4" w:space="0"/>
              <w:left w:val="single" w:color="000000" w:sz="4" w:space="0"/>
              <w:bottom w:val="single" w:color="000000" w:sz="4" w:space="0"/>
              <w:right w:val="nil"/>
            </w:tcBorders>
            <w:shd w:val="clear" w:color="auto" w:fill="auto"/>
            <w:noWrap/>
            <w:vAlign w:val="center"/>
          </w:tcPr>
          <w:p w14:paraId="47016A8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依图规范安装、固定、无松动</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EC7A7">
            <w:pPr>
              <w:jc w:val="left"/>
              <w:rPr>
                <w:rFonts w:hint="eastAsia" w:ascii="微软雅黑" w:hAnsi="微软雅黑" w:eastAsia="微软雅黑" w:cs="微软雅黑"/>
                <w:i w:val="0"/>
                <w:iCs w:val="0"/>
                <w:color w:val="000000"/>
                <w:sz w:val="18"/>
                <w:szCs w:val="18"/>
                <w:u w:val="none"/>
              </w:rPr>
            </w:pPr>
          </w:p>
        </w:tc>
      </w:tr>
      <w:tr w14:paraId="1437F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66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0770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43</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876D2">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消防指示灯</w:t>
            </w:r>
          </w:p>
        </w:tc>
        <w:tc>
          <w:tcPr>
            <w:tcW w:w="816" w:type="dxa"/>
            <w:tcBorders>
              <w:top w:val="single" w:color="000000" w:sz="4" w:space="0"/>
              <w:left w:val="single" w:color="000000" w:sz="4" w:space="0"/>
              <w:bottom w:val="single" w:color="000000" w:sz="4" w:space="0"/>
              <w:right w:val="nil"/>
            </w:tcBorders>
            <w:shd w:val="clear" w:color="auto" w:fill="auto"/>
            <w:noWrap/>
            <w:vAlign w:val="center"/>
          </w:tcPr>
          <w:p w14:paraId="3356F0E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972" w:type="dxa"/>
            <w:gridSpan w:val="2"/>
            <w:tcBorders>
              <w:top w:val="single" w:color="000000" w:sz="4" w:space="0"/>
              <w:left w:val="single" w:color="000000" w:sz="4" w:space="0"/>
              <w:bottom w:val="single" w:color="000000" w:sz="4" w:space="0"/>
              <w:right w:val="nil"/>
            </w:tcBorders>
            <w:shd w:val="clear" w:color="auto" w:fill="auto"/>
            <w:noWrap/>
            <w:vAlign w:val="center"/>
          </w:tcPr>
          <w:p w14:paraId="6C8662A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8.00 </w:t>
            </w:r>
          </w:p>
        </w:tc>
        <w:tc>
          <w:tcPr>
            <w:tcW w:w="972" w:type="dxa"/>
            <w:gridSpan w:val="3"/>
            <w:tcBorders>
              <w:top w:val="single" w:color="000000" w:sz="4" w:space="0"/>
              <w:left w:val="single" w:color="000000" w:sz="4" w:space="0"/>
              <w:bottom w:val="single" w:color="000000" w:sz="4" w:space="0"/>
              <w:right w:val="nil"/>
            </w:tcBorders>
            <w:shd w:val="clear" w:color="auto" w:fill="FFFFFF"/>
            <w:noWrap/>
            <w:vAlign w:val="center"/>
          </w:tcPr>
          <w:p w14:paraId="107EBC19">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000000" w:sz="4" w:space="0"/>
              <w:right w:val="nil"/>
            </w:tcBorders>
            <w:shd w:val="clear" w:color="auto" w:fill="auto"/>
            <w:noWrap/>
            <w:vAlign w:val="center"/>
          </w:tcPr>
          <w:p w14:paraId="22DBB71B">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8083C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材料材质符合消防及商场要求</w:t>
            </w:r>
          </w:p>
        </w:tc>
        <w:tc>
          <w:tcPr>
            <w:tcW w:w="4596" w:type="dxa"/>
            <w:gridSpan w:val="2"/>
            <w:tcBorders>
              <w:top w:val="single" w:color="000000" w:sz="4" w:space="0"/>
              <w:left w:val="single" w:color="000000" w:sz="4" w:space="0"/>
              <w:bottom w:val="single" w:color="000000" w:sz="4" w:space="0"/>
              <w:right w:val="nil"/>
            </w:tcBorders>
            <w:shd w:val="clear" w:color="auto" w:fill="auto"/>
            <w:noWrap/>
            <w:vAlign w:val="center"/>
          </w:tcPr>
          <w:p w14:paraId="5438524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依图规范安装、固定、无松动</w:t>
            </w:r>
          </w:p>
        </w:tc>
        <w:tc>
          <w:tcPr>
            <w:tcW w:w="16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5529E">
            <w:pPr>
              <w:jc w:val="left"/>
              <w:rPr>
                <w:rFonts w:hint="eastAsia" w:ascii="微软雅黑" w:hAnsi="微软雅黑" w:eastAsia="微软雅黑" w:cs="微软雅黑"/>
                <w:i w:val="0"/>
                <w:iCs w:val="0"/>
                <w:color w:val="000000"/>
                <w:sz w:val="18"/>
                <w:szCs w:val="18"/>
                <w:u w:val="none"/>
              </w:rPr>
            </w:pPr>
          </w:p>
        </w:tc>
      </w:tr>
      <w:tr w14:paraId="31356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3" w:type="dxa"/>
            <w:gridSpan w:val="2"/>
            <w:tcBorders>
              <w:top w:val="single" w:color="000000" w:sz="4" w:space="0"/>
              <w:left w:val="single" w:color="000000" w:sz="4" w:space="0"/>
              <w:bottom w:val="single" w:color="auto" w:sz="4" w:space="0"/>
              <w:right w:val="single" w:color="000000" w:sz="4" w:space="0"/>
            </w:tcBorders>
            <w:shd w:val="clear" w:color="auto" w:fill="auto"/>
            <w:noWrap/>
            <w:vAlign w:val="center"/>
          </w:tcPr>
          <w:p w14:paraId="40383DD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44</w:t>
            </w:r>
          </w:p>
        </w:tc>
        <w:tc>
          <w:tcPr>
            <w:tcW w:w="1257"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75F6628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消防改造</w:t>
            </w:r>
          </w:p>
        </w:tc>
        <w:tc>
          <w:tcPr>
            <w:tcW w:w="816"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7BDF75D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gridSpan w:val="2"/>
            <w:tcBorders>
              <w:top w:val="single" w:color="000000" w:sz="4" w:space="0"/>
              <w:left w:val="single" w:color="000000" w:sz="4" w:space="0"/>
              <w:bottom w:val="single" w:color="auto" w:sz="4" w:space="0"/>
              <w:right w:val="single" w:color="000000" w:sz="4" w:space="0"/>
            </w:tcBorders>
            <w:shd w:val="clear" w:color="auto" w:fill="auto"/>
            <w:noWrap/>
            <w:vAlign w:val="center"/>
          </w:tcPr>
          <w:p w14:paraId="53AE0E2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247.00 </w:t>
            </w:r>
          </w:p>
        </w:tc>
        <w:tc>
          <w:tcPr>
            <w:tcW w:w="972" w:type="dxa"/>
            <w:gridSpan w:val="3"/>
            <w:tcBorders>
              <w:top w:val="single" w:color="000000" w:sz="4" w:space="0"/>
              <w:left w:val="single" w:color="000000" w:sz="4" w:space="0"/>
              <w:bottom w:val="single" w:color="auto" w:sz="4" w:space="0"/>
              <w:right w:val="single" w:color="000000" w:sz="4" w:space="0"/>
            </w:tcBorders>
            <w:shd w:val="clear" w:color="auto" w:fill="FFFFFF"/>
            <w:noWrap/>
            <w:vAlign w:val="center"/>
          </w:tcPr>
          <w:p w14:paraId="3202DB43">
            <w:pPr>
              <w:jc w:val="center"/>
              <w:rPr>
                <w:rFonts w:hint="eastAsia" w:ascii="微软雅黑" w:hAnsi="微软雅黑" w:eastAsia="微软雅黑" w:cs="微软雅黑"/>
                <w:i w:val="0"/>
                <w:iCs w:val="0"/>
                <w:color w:val="000000"/>
                <w:sz w:val="18"/>
                <w:szCs w:val="18"/>
                <w:u w:val="none"/>
              </w:rPr>
            </w:pPr>
          </w:p>
        </w:tc>
        <w:tc>
          <w:tcPr>
            <w:tcW w:w="973" w:type="dxa"/>
            <w:gridSpan w:val="2"/>
            <w:tcBorders>
              <w:top w:val="single" w:color="000000" w:sz="4" w:space="0"/>
              <w:left w:val="single" w:color="000000" w:sz="4" w:space="0"/>
              <w:bottom w:val="single" w:color="auto" w:sz="4" w:space="0"/>
              <w:right w:val="single" w:color="000000" w:sz="4" w:space="0"/>
            </w:tcBorders>
            <w:shd w:val="clear" w:color="auto" w:fill="auto"/>
            <w:noWrap/>
            <w:vAlign w:val="center"/>
          </w:tcPr>
          <w:p w14:paraId="467B4E2E">
            <w:pPr>
              <w:jc w:val="center"/>
              <w:rPr>
                <w:rFonts w:hint="eastAsia" w:ascii="微软雅黑" w:hAnsi="微软雅黑" w:eastAsia="微软雅黑" w:cs="微软雅黑"/>
                <w:i w:val="0"/>
                <w:iCs w:val="0"/>
                <w:color w:val="000000"/>
                <w:sz w:val="18"/>
                <w:szCs w:val="18"/>
                <w:u w:val="none"/>
              </w:rPr>
            </w:pPr>
          </w:p>
        </w:tc>
        <w:tc>
          <w:tcPr>
            <w:tcW w:w="1967"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14:paraId="5D3D4BA3">
            <w:pPr>
              <w:jc w:val="left"/>
              <w:rPr>
                <w:rFonts w:hint="eastAsia" w:ascii="微软雅黑" w:hAnsi="微软雅黑" w:eastAsia="微软雅黑" w:cs="微软雅黑"/>
                <w:i w:val="0"/>
                <w:iCs w:val="0"/>
                <w:color w:val="000000"/>
                <w:sz w:val="18"/>
                <w:szCs w:val="18"/>
                <w:u w:val="none"/>
              </w:rPr>
            </w:pPr>
          </w:p>
        </w:tc>
        <w:tc>
          <w:tcPr>
            <w:tcW w:w="4596" w:type="dxa"/>
            <w:gridSpan w:val="2"/>
            <w:tcBorders>
              <w:top w:val="single" w:color="000000" w:sz="4" w:space="0"/>
              <w:left w:val="single" w:color="000000" w:sz="4" w:space="0"/>
              <w:bottom w:val="single" w:color="auto" w:sz="4" w:space="0"/>
              <w:right w:val="single" w:color="000000" w:sz="4" w:space="0"/>
            </w:tcBorders>
            <w:shd w:val="clear" w:color="auto" w:fill="auto"/>
            <w:noWrap/>
            <w:vAlign w:val="center"/>
          </w:tcPr>
          <w:p w14:paraId="69D86CE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按国家消防规范进行改造</w:t>
            </w:r>
          </w:p>
        </w:tc>
        <w:tc>
          <w:tcPr>
            <w:tcW w:w="1644" w:type="dxa"/>
            <w:gridSpan w:val="2"/>
            <w:tcBorders>
              <w:top w:val="single" w:color="000000" w:sz="4" w:space="0"/>
              <w:left w:val="single" w:color="000000" w:sz="4" w:space="0"/>
              <w:bottom w:val="single" w:color="auto" w:sz="4" w:space="0"/>
              <w:right w:val="single" w:color="000000" w:sz="4" w:space="0"/>
            </w:tcBorders>
            <w:shd w:val="clear" w:color="auto" w:fill="auto"/>
            <w:noWrap/>
            <w:vAlign w:val="center"/>
          </w:tcPr>
          <w:p w14:paraId="67D118BD">
            <w:pPr>
              <w:jc w:val="left"/>
              <w:rPr>
                <w:rFonts w:hint="eastAsia" w:ascii="微软雅黑" w:hAnsi="微软雅黑" w:eastAsia="微软雅黑" w:cs="微软雅黑"/>
                <w:i w:val="0"/>
                <w:iCs w:val="0"/>
                <w:color w:val="000000"/>
                <w:sz w:val="18"/>
                <w:szCs w:val="18"/>
                <w:u w:val="none"/>
              </w:rPr>
            </w:pPr>
          </w:p>
        </w:tc>
      </w:tr>
      <w:tr w14:paraId="71013B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663" w:type="dxa"/>
            <w:gridSpan w:val="2"/>
            <w:tcBorders>
              <w:top w:val="single" w:color="auto" w:sz="4" w:space="0"/>
              <w:left w:val="single" w:color="auto" w:sz="4" w:space="0"/>
              <w:bottom w:val="single" w:color="auto" w:sz="4" w:space="0"/>
              <w:right w:val="single" w:color="auto" w:sz="4" w:space="0"/>
            </w:tcBorders>
            <w:shd w:val="clear" w:color="auto" w:fill="4BACC6"/>
            <w:noWrap/>
            <w:vAlign w:val="center"/>
          </w:tcPr>
          <w:p w14:paraId="22A8B9D4">
            <w:pPr>
              <w:rPr>
                <w:rFonts w:hint="eastAsia"/>
              </w:rPr>
            </w:pPr>
          </w:p>
        </w:tc>
        <w:tc>
          <w:tcPr>
            <w:tcW w:w="1257" w:type="dxa"/>
            <w:tcBorders>
              <w:top w:val="single" w:color="auto" w:sz="4" w:space="0"/>
              <w:left w:val="single" w:color="auto" w:sz="4" w:space="0"/>
              <w:bottom w:val="single" w:color="auto" w:sz="4" w:space="0"/>
              <w:right w:val="single" w:color="auto" w:sz="4" w:space="0"/>
            </w:tcBorders>
            <w:shd w:val="clear" w:color="auto" w:fill="4BACC6"/>
            <w:vAlign w:val="center"/>
          </w:tcPr>
          <w:p w14:paraId="5E7584C6">
            <w:pPr>
              <w:rPr>
                <w:rFonts w:hint="eastAsia"/>
              </w:rPr>
            </w:pPr>
            <w:r>
              <w:rPr>
                <w:rFonts w:hint="eastAsia"/>
                <w:lang w:val="en-US" w:eastAsia="zh-CN"/>
              </w:rPr>
              <w:t>合计:</w:t>
            </w:r>
          </w:p>
        </w:tc>
        <w:tc>
          <w:tcPr>
            <w:tcW w:w="816" w:type="dxa"/>
            <w:tcBorders>
              <w:top w:val="single" w:color="auto" w:sz="4" w:space="0"/>
              <w:left w:val="single" w:color="auto" w:sz="4" w:space="0"/>
              <w:bottom w:val="single" w:color="auto" w:sz="4" w:space="0"/>
              <w:right w:val="single" w:color="auto" w:sz="4" w:space="0"/>
            </w:tcBorders>
            <w:shd w:val="clear" w:color="auto" w:fill="4BACC6"/>
            <w:noWrap/>
            <w:vAlign w:val="center"/>
          </w:tcPr>
          <w:p w14:paraId="09DB757A">
            <w:pPr>
              <w:rPr>
                <w:rFonts w:hint="eastAsia"/>
              </w:rPr>
            </w:pPr>
          </w:p>
        </w:tc>
        <w:tc>
          <w:tcPr>
            <w:tcW w:w="972" w:type="dxa"/>
            <w:gridSpan w:val="2"/>
            <w:tcBorders>
              <w:top w:val="single" w:color="auto" w:sz="4" w:space="0"/>
              <w:left w:val="single" w:color="auto" w:sz="4" w:space="0"/>
              <w:bottom w:val="single" w:color="auto" w:sz="4" w:space="0"/>
              <w:right w:val="single" w:color="auto" w:sz="4" w:space="0"/>
            </w:tcBorders>
            <w:shd w:val="clear" w:color="auto" w:fill="4BACC6"/>
            <w:noWrap/>
            <w:vAlign w:val="center"/>
          </w:tcPr>
          <w:p w14:paraId="78526740">
            <w:pPr>
              <w:rPr>
                <w:rFonts w:hint="eastAsia"/>
              </w:rPr>
            </w:pPr>
          </w:p>
        </w:tc>
        <w:tc>
          <w:tcPr>
            <w:tcW w:w="972" w:type="dxa"/>
            <w:gridSpan w:val="3"/>
            <w:tcBorders>
              <w:top w:val="single" w:color="auto" w:sz="4" w:space="0"/>
              <w:left w:val="single" w:color="auto" w:sz="4" w:space="0"/>
              <w:bottom w:val="single" w:color="auto" w:sz="4" w:space="0"/>
              <w:right w:val="single" w:color="auto" w:sz="4" w:space="0"/>
            </w:tcBorders>
            <w:shd w:val="clear" w:color="auto" w:fill="4BACC6"/>
            <w:noWrap/>
            <w:vAlign w:val="center"/>
          </w:tcPr>
          <w:p w14:paraId="3AFEF52D">
            <w:pPr>
              <w:rPr>
                <w:rFonts w:hint="eastAsia"/>
              </w:rPr>
            </w:pPr>
          </w:p>
        </w:tc>
        <w:tc>
          <w:tcPr>
            <w:tcW w:w="973" w:type="dxa"/>
            <w:gridSpan w:val="2"/>
            <w:tcBorders>
              <w:top w:val="single" w:color="auto" w:sz="4" w:space="0"/>
              <w:left w:val="single" w:color="auto" w:sz="4" w:space="0"/>
              <w:bottom w:val="single" w:color="auto" w:sz="4" w:space="0"/>
              <w:right w:val="single" w:color="auto" w:sz="4" w:space="0"/>
            </w:tcBorders>
            <w:shd w:val="clear" w:color="auto" w:fill="4BACC6"/>
            <w:noWrap/>
            <w:vAlign w:val="center"/>
          </w:tcPr>
          <w:p w14:paraId="6CAD91FE">
            <w:pPr>
              <w:rPr>
                <w:rFonts w:hint="eastAsia"/>
              </w:rPr>
            </w:pPr>
            <w:r>
              <w:rPr>
                <w:rFonts w:hint="eastAsia"/>
                <w:lang w:val="en-US" w:eastAsia="zh-CN"/>
              </w:rPr>
              <w:t xml:space="preserve">0.00 </w:t>
            </w:r>
          </w:p>
        </w:tc>
        <w:tc>
          <w:tcPr>
            <w:tcW w:w="1967" w:type="dxa"/>
            <w:gridSpan w:val="2"/>
            <w:tcBorders>
              <w:top w:val="single" w:color="auto" w:sz="4" w:space="0"/>
              <w:left w:val="single" w:color="auto" w:sz="4" w:space="0"/>
              <w:bottom w:val="single" w:color="auto" w:sz="4" w:space="0"/>
              <w:right w:val="single" w:color="auto" w:sz="4" w:space="0"/>
            </w:tcBorders>
            <w:shd w:val="clear" w:color="auto" w:fill="4BACC6"/>
            <w:vAlign w:val="center"/>
          </w:tcPr>
          <w:p w14:paraId="466396E3">
            <w:pPr>
              <w:rPr>
                <w:rFonts w:hint="eastAsia"/>
              </w:rPr>
            </w:pPr>
          </w:p>
        </w:tc>
        <w:tc>
          <w:tcPr>
            <w:tcW w:w="4596" w:type="dxa"/>
            <w:gridSpan w:val="2"/>
            <w:tcBorders>
              <w:top w:val="single" w:color="auto" w:sz="4" w:space="0"/>
              <w:left w:val="single" w:color="auto" w:sz="4" w:space="0"/>
              <w:bottom w:val="single" w:color="auto" w:sz="4" w:space="0"/>
              <w:right w:val="single" w:color="auto" w:sz="4" w:space="0"/>
            </w:tcBorders>
            <w:shd w:val="clear" w:color="auto" w:fill="4BACC6"/>
            <w:noWrap/>
            <w:vAlign w:val="center"/>
          </w:tcPr>
          <w:p w14:paraId="04411588">
            <w:pPr>
              <w:rPr>
                <w:rFonts w:hint="eastAsia"/>
              </w:rPr>
            </w:pPr>
          </w:p>
        </w:tc>
        <w:tc>
          <w:tcPr>
            <w:tcW w:w="1644" w:type="dxa"/>
            <w:gridSpan w:val="2"/>
            <w:tcBorders>
              <w:top w:val="single" w:color="auto" w:sz="4" w:space="0"/>
              <w:left w:val="single" w:color="auto" w:sz="4" w:space="0"/>
              <w:bottom w:val="single" w:color="auto" w:sz="4" w:space="0"/>
              <w:right w:val="single" w:color="auto" w:sz="4" w:space="0"/>
            </w:tcBorders>
            <w:shd w:val="clear" w:color="auto" w:fill="4BACC6"/>
            <w:noWrap/>
            <w:vAlign w:val="center"/>
          </w:tcPr>
          <w:p w14:paraId="27507DB2">
            <w:pPr>
              <w:rPr>
                <w:rFonts w:hint="eastAsia"/>
              </w:rPr>
            </w:pPr>
          </w:p>
        </w:tc>
      </w:tr>
    </w:tbl>
    <w:p w14:paraId="0DF671DB">
      <w:pPr>
        <w:shd w:val="clear"/>
        <w:spacing w:line="360" w:lineRule="auto"/>
        <w:jc w:val="left"/>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p>
    <w:p w14:paraId="3B12D2E5">
      <w:pPr>
        <w:rPr>
          <w:rFonts w:hint="eastAsia"/>
          <w:lang w:val="en-US" w:eastAsia="zh-CN"/>
        </w:rPr>
      </w:pPr>
      <w:r>
        <w:rPr>
          <w:rFonts w:hint="eastAsia"/>
          <w:lang w:val="en-US" w:eastAsia="zh-CN"/>
        </w:rPr>
        <w:br w:type="page"/>
      </w:r>
    </w:p>
    <w:p w14:paraId="0D2D0DF0">
      <w:pPr>
        <w:numPr>
          <w:ilvl w:val="0"/>
          <w:numId w:val="4"/>
        </w:numPr>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PONY店铺清单</w:t>
      </w:r>
    </w:p>
    <w:tbl>
      <w:tblPr>
        <w:tblStyle w:val="20"/>
        <w:tblW w:w="1458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2"/>
        <w:gridCol w:w="3267"/>
        <w:gridCol w:w="972"/>
        <w:gridCol w:w="972"/>
        <w:gridCol w:w="972"/>
        <w:gridCol w:w="1053"/>
        <w:gridCol w:w="3483"/>
        <w:gridCol w:w="2889"/>
      </w:tblGrid>
      <w:tr w14:paraId="4C164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4580" w:type="dxa"/>
            <w:gridSpan w:val="8"/>
            <w:tcBorders>
              <w:top w:val="single" w:color="auto" w:sz="4" w:space="0"/>
              <w:left w:val="single" w:color="auto" w:sz="4" w:space="0"/>
              <w:bottom w:val="single" w:color="auto" w:sz="4" w:space="0"/>
              <w:right w:val="single" w:color="auto" w:sz="4" w:space="0"/>
            </w:tcBorders>
            <w:shd w:val="clear" w:color="auto" w:fill="DDD9C4"/>
            <w:noWrap/>
            <w:vAlign w:val="center"/>
          </w:tcPr>
          <w:p w14:paraId="676D0BFC">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kern w:val="0"/>
                <w:sz w:val="18"/>
                <w:szCs w:val="18"/>
                <w:u w:val="none"/>
                <w:lang w:val="en-US" w:eastAsia="zh-CN" w:bidi="ar"/>
              </w:rPr>
            </w:pPr>
            <w:r>
              <w:rPr>
                <w:rFonts w:hint="eastAsia" w:asciiTheme="minorEastAsia" w:hAnsiTheme="minorEastAsia" w:eastAsiaTheme="minorEastAsia" w:cstheme="minorEastAsia"/>
                <w:b/>
                <w:bCs/>
                <w:color w:val="auto"/>
                <w:sz w:val="24"/>
                <w:szCs w:val="24"/>
                <w:lang w:val="en-US" w:eastAsia="zh-CN"/>
              </w:rPr>
              <w:t>PONY店铺清单（一）</w:t>
            </w:r>
          </w:p>
        </w:tc>
      </w:tr>
      <w:tr w14:paraId="006A2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72" w:type="dxa"/>
            <w:tcBorders>
              <w:top w:val="single" w:color="auto" w:sz="4" w:space="0"/>
              <w:left w:val="single" w:color="auto" w:sz="4" w:space="0"/>
              <w:bottom w:val="single" w:color="auto" w:sz="4" w:space="0"/>
              <w:right w:val="single" w:color="auto" w:sz="4" w:space="0"/>
            </w:tcBorders>
            <w:shd w:val="clear" w:color="auto" w:fill="DDD9C4"/>
            <w:noWrap/>
            <w:vAlign w:val="center"/>
          </w:tcPr>
          <w:p w14:paraId="24BAAD4D">
            <w:pPr>
              <w:keepNext w:val="0"/>
              <w:keepLines w:val="0"/>
              <w:widowControl/>
              <w:suppressLineNumbers w:val="0"/>
              <w:jc w:val="center"/>
              <w:textAlignment w:val="center"/>
              <w:rPr>
                <w:rFonts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序号</w:t>
            </w:r>
          </w:p>
        </w:tc>
        <w:tc>
          <w:tcPr>
            <w:tcW w:w="3267" w:type="dxa"/>
            <w:tcBorders>
              <w:top w:val="single" w:color="auto" w:sz="4" w:space="0"/>
              <w:left w:val="single" w:color="auto" w:sz="4" w:space="0"/>
              <w:bottom w:val="single" w:color="auto" w:sz="4" w:space="0"/>
              <w:right w:val="single" w:color="auto" w:sz="4" w:space="0"/>
            </w:tcBorders>
            <w:shd w:val="clear" w:color="auto" w:fill="DDD9C4"/>
            <w:vAlign w:val="center"/>
          </w:tcPr>
          <w:p w14:paraId="223B3282">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项目</w:t>
            </w:r>
          </w:p>
        </w:tc>
        <w:tc>
          <w:tcPr>
            <w:tcW w:w="972" w:type="dxa"/>
            <w:tcBorders>
              <w:top w:val="single" w:color="auto" w:sz="4" w:space="0"/>
              <w:left w:val="single" w:color="auto" w:sz="4" w:space="0"/>
              <w:bottom w:val="single" w:color="auto" w:sz="4" w:space="0"/>
              <w:right w:val="single" w:color="auto" w:sz="4" w:space="0"/>
            </w:tcBorders>
            <w:shd w:val="clear" w:color="auto" w:fill="DDD9C4"/>
            <w:noWrap/>
            <w:vAlign w:val="center"/>
          </w:tcPr>
          <w:p w14:paraId="475C33C9">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单位</w:t>
            </w:r>
          </w:p>
        </w:tc>
        <w:tc>
          <w:tcPr>
            <w:tcW w:w="972" w:type="dxa"/>
            <w:tcBorders>
              <w:top w:val="single" w:color="auto" w:sz="4" w:space="0"/>
              <w:left w:val="single" w:color="auto" w:sz="4" w:space="0"/>
              <w:bottom w:val="single" w:color="auto" w:sz="4" w:space="0"/>
              <w:right w:val="single" w:color="auto" w:sz="4" w:space="0"/>
            </w:tcBorders>
            <w:shd w:val="clear" w:color="auto" w:fill="DDD9C4"/>
            <w:noWrap/>
            <w:vAlign w:val="center"/>
          </w:tcPr>
          <w:p w14:paraId="2282464E">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数量</w:t>
            </w:r>
          </w:p>
        </w:tc>
        <w:tc>
          <w:tcPr>
            <w:tcW w:w="972" w:type="dxa"/>
            <w:tcBorders>
              <w:top w:val="single" w:color="auto" w:sz="4" w:space="0"/>
              <w:left w:val="single" w:color="auto" w:sz="4" w:space="0"/>
              <w:bottom w:val="single" w:color="auto" w:sz="4" w:space="0"/>
              <w:right w:val="single" w:color="auto" w:sz="4" w:space="0"/>
            </w:tcBorders>
            <w:shd w:val="clear" w:color="auto" w:fill="DDD9C4"/>
            <w:noWrap/>
            <w:vAlign w:val="center"/>
          </w:tcPr>
          <w:p w14:paraId="3406F63B">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单价</w:t>
            </w:r>
          </w:p>
        </w:tc>
        <w:tc>
          <w:tcPr>
            <w:tcW w:w="1053" w:type="dxa"/>
            <w:tcBorders>
              <w:top w:val="single" w:color="auto" w:sz="4" w:space="0"/>
              <w:left w:val="single" w:color="auto" w:sz="4" w:space="0"/>
              <w:bottom w:val="single" w:color="auto" w:sz="4" w:space="0"/>
              <w:right w:val="single" w:color="auto" w:sz="4" w:space="0"/>
            </w:tcBorders>
            <w:shd w:val="clear" w:color="auto" w:fill="DDD9C4"/>
            <w:noWrap/>
            <w:vAlign w:val="center"/>
          </w:tcPr>
          <w:p w14:paraId="4B5426DA">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总金额</w:t>
            </w:r>
          </w:p>
        </w:tc>
        <w:tc>
          <w:tcPr>
            <w:tcW w:w="3483" w:type="dxa"/>
            <w:tcBorders>
              <w:top w:val="single" w:color="auto" w:sz="4" w:space="0"/>
              <w:left w:val="single" w:color="auto" w:sz="4" w:space="0"/>
              <w:bottom w:val="single" w:color="auto" w:sz="4" w:space="0"/>
              <w:right w:val="single" w:color="auto" w:sz="4" w:space="0"/>
            </w:tcBorders>
            <w:shd w:val="clear" w:color="auto" w:fill="DDD9C4"/>
            <w:vAlign w:val="center"/>
          </w:tcPr>
          <w:p w14:paraId="61BBC14C">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材料标准要求</w:t>
            </w:r>
          </w:p>
        </w:tc>
        <w:tc>
          <w:tcPr>
            <w:tcW w:w="2889" w:type="dxa"/>
            <w:tcBorders>
              <w:top w:val="single" w:color="auto" w:sz="4" w:space="0"/>
              <w:left w:val="single" w:color="auto" w:sz="4" w:space="0"/>
              <w:bottom w:val="single" w:color="auto" w:sz="4" w:space="0"/>
              <w:right w:val="single" w:color="auto" w:sz="4" w:space="0"/>
            </w:tcBorders>
            <w:shd w:val="clear" w:color="auto" w:fill="DDD9C4"/>
            <w:vAlign w:val="center"/>
          </w:tcPr>
          <w:p w14:paraId="3667CADC">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工程技术说明</w:t>
            </w:r>
          </w:p>
        </w:tc>
      </w:tr>
      <w:tr w14:paraId="4121E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14:paraId="63B0958C">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一</w:t>
            </w:r>
          </w:p>
        </w:tc>
        <w:tc>
          <w:tcPr>
            <w:tcW w:w="3267" w:type="dxa"/>
            <w:tcBorders>
              <w:top w:val="single" w:color="auto" w:sz="4" w:space="0"/>
              <w:left w:val="single" w:color="auto" w:sz="4" w:space="0"/>
              <w:bottom w:val="single" w:color="auto" w:sz="4" w:space="0"/>
              <w:right w:val="single" w:color="auto" w:sz="4" w:space="0"/>
            </w:tcBorders>
            <w:shd w:val="clear" w:color="auto" w:fill="FFFFFF"/>
            <w:vAlign w:val="center"/>
          </w:tcPr>
          <w:p w14:paraId="05578191">
            <w:pPr>
              <w:keepNext w:val="0"/>
              <w:keepLines w:val="0"/>
              <w:widowControl/>
              <w:suppressLineNumbers w:val="0"/>
              <w:jc w:val="left"/>
              <w:textAlignment w:val="center"/>
              <w:rPr>
                <w:rFonts w:hint="default" w:ascii="Arial Unicode MS" w:hAnsi="Arial Unicode MS" w:eastAsia="Arial Unicode MS" w:cs="Arial Unicode MS"/>
                <w:b/>
                <w:bCs/>
                <w:i w:val="0"/>
                <w:iCs w:val="0"/>
                <w:color w:val="000000"/>
                <w:sz w:val="18"/>
                <w:szCs w:val="18"/>
                <w:u w:val="single"/>
              </w:rPr>
            </w:pPr>
            <w:r>
              <w:rPr>
                <w:rFonts w:hint="default" w:ascii="Arial Unicode MS" w:hAnsi="Arial Unicode MS" w:eastAsia="Arial Unicode MS" w:cs="Arial Unicode MS"/>
                <w:b/>
                <w:bCs/>
                <w:i w:val="0"/>
                <w:iCs w:val="0"/>
                <w:color w:val="000000"/>
                <w:kern w:val="0"/>
                <w:sz w:val="18"/>
                <w:szCs w:val="18"/>
                <w:u w:val="single"/>
                <w:lang w:val="en-US" w:eastAsia="zh-CN" w:bidi="ar"/>
              </w:rPr>
              <w:t>项目前准备</w:t>
            </w:r>
          </w:p>
        </w:tc>
        <w:tc>
          <w:tcPr>
            <w:tcW w:w="97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627C1BFB">
            <w:pPr>
              <w:jc w:val="center"/>
              <w:rPr>
                <w:rFonts w:hint="default" w:ascii="Arial Unicode MS" w:hAnsi="Arial Unicode MS" w:eastAsia="Arial Unicode MS" w:cs="Arial Unicode MS"/>
                <w:i w:val="0"/>
                <w:iCs w:val="0"/>
                <w:color w:val="000000"/>
                <w:sz w:val="18"/>
                <w:szCs w:val="18"/>
                <w:u w:val="none"/>
              </w:rPr>
            </w:pPr>
          </w:p>
        </w:tc>
        <w:tc>
          <w:tcPr>
            <w:tcW w:w="97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937A871">
            <w:pPr>
              <w:jc w:val="center"/>
              <w:rPr>
                <w:rFonts w:hint="default" w:ascii="Arial Unicode MS" w:hAnsi="Arial Unicode MS" w:eastAsia="Arial Unicode MS" w:cs="Arial Unicode MS"/>
                <w:i w:val="0"/>
                <w:iCs w:val="0"/>
                <w:color w:val="000000"/>
                <w:sz w:val="18"/>
                <w:szCs w:val="18"/>
                <w:u w:val="none"/>
              </w:rPr>
            </w:pP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14:paraId="647109D1">
            <w:pPr>
              <w:jc w:val="center"/>
              <w:rPr>
                <w:rFonts w:hint="default" w:ascii="Arial Unicode MS" w:hAnsi="Arial Unicode MS" w:eastAsia="Arial Unicode MS" w:cs="Arial Unicode MS"/>
                <w:i w:val="0"/>
                <w:iCs w:val="0"/>
                <w:color w:val="000000"/>
                <w:sz w:val="18"/>
                <w:szCs w:val="18"/>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0BBB881B">
            <w:pPr>
              <w:jc w:val="center"/>
              <w:rPr>
                <w:rFonts w:hint="default" w:ascii="Arial Unicode MS" w:hAnsi="Arial Unicode MS" w:eastAsia="Arial Unicode MS" w:cs="Arial Unicode MS"/>
                <w:i w:val="0"/>
                <w:iCs w:val="0"/>
                <w:color w:val="000000"/>
                <w:sz w:val="18"/>
                <w:szCs w:val="18"/>
                <w:u w:val="none"/>
              </w:rPr>
            </w:pPr>
          </w:p>
        </w:tc>
        <w:tc>
          <w:tcPr>
            <w:tcW w:w="3483" w:type="dxa"/>
            <w:tcBorders>
              <w:top w:val="single" w:color="auto" w:sz="4" w:space="0"/>
              <w:left w:val="single" w:color="auto" w:sz="4" w:space="0"/>
              <w:bottom w:val="single" w:color="auto" w:sz="4" w:space="0"/>
              <w:right w:val="single" w:color="auto" w:sz="4" w:space="0"/>
            </w:tcBorders>
            <w:shd w:val="clear" w:color="auto" w:fill="auto"/>
            <w:vAlign w:val="center"/>
          </w:tcPr>
          <w:p w14:paraId="7257AA44">
            <w:pPr>
              <w:jc w:val="left"/>
              <w:rPr>
                <w:rFonts w:hint="default" w:ascii="Arial Unicode MS" w:hAnsi="Arial Unicode MS" w:eastAsia="Arial Unicode MS" w:cs="Arial Unicode MS"/>
                <w:i w:val="0"/>
                <w:iCs w:val="0"/>
                <w:color w:val="000000"/>
                <w:sz w:val="18"/>
                <w:szCs w:val="18"/>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6DAEF2CC">
            <w:pPr>
              <w:jc w:val="left"/>
              <w:rPr>
                <w:rFonts w:hint="default" w:ascii="Arial Unicode MS" w:hAnsi="Arial Unicode MS" w:eastAsia="Arial Unicode MS" w:cs="Arial Unicode MS"/>
                <w:i w:val="0"/>
                <w:iCs w:val="0"/>
                <w:color w:val="000000"/>
                <w:sz w:val="18"/>
                <w:szCs w:val="18"/>
                <w:u w:val="none"/>
              </w:rPr>
            </w:pPr>
          </w:p>
        </w:tc>
      </w:tr>
      <w:tr w14:paraId="32237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972" w:type="dxa"/>
            <w:tcBorders>
              <w:top w:val="single" w:color="auto" w:sz="4" w:space="0"/>
              <w:left w:val="single" w:color="auto" w:sz="4" w:space="0"/>
              <w:bottom w:val="single" w:color="auto" w:sz="4" w:space="0"/>
              <w:right w:val="single" w:color="auto" w:sz="4" w:space="0"/>
            </w:tcBorders>
            <w:shd w:val="clear" w:color="auto" w:fill="FFFFFF"/>
            <w:vAlign w:val="center"/>
          </w:tcPr>
          <w:p w14:paraId="63356764">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1</w:t>
            </w:r>
          </w:p>
        </w:tc>
        <w:tc>
          <w:tcPr>
            <w:tcW w:w="3267" w:type="dxa"/>
            <w:tcBorders>
              <w:top w:val="single" w:color="auto" w:sz="4" w:space="0"/>
              <w:left w:val="single" w:color="auto" w:sz="4" w:space="0"/>
              <w:bottom w:val="single" w:color="auto" w:sz="4" w:space="0"/>
              <w:right w:val="single" w:color="auto" w:sz="4" w:space="0"/>
            </w:tcBorders>
            <w:shd w:val="clear" w:color="auto" w:fill="FFFFFF"/>
            <w:vAlign w:val="center"/>
          </w:tcPr>
          <w:p w14:paraId="788E422F">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硬围挡（含拆除、含背胶）</w:t>
            </w:r>
          </w:p>
        </w:tc>
        <w:tc>
          <w:tcPr>
            <w:tcW w:w="97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0E6185AB">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w:t>
            </w:r>
          </w:p>
        </w:tc>
        <w:tc>
          <w:tcPr>
            <w:tcW w:w="97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46B42A78">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 xml:space="preserve">40.00 </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14:paraId="1A428A3C">
            <w:pPr>
              <w:jc w:val="center"/>
              <w:rPr>
                <w:rFonts w:hint="default" w:ascii="Arial Unicode MS" w:hAnsi="Arial Unicode MS" w:eastAsia="Arial Unicode MS" w:cs="Arial Unicode MS"/>
                <w:i w:val="0"/>
                <w:iCs w:val="0"/>
                <w:color w:val="000000"/>
                <w:sz w:val="18"/>
                <w:szCs w:val="18"/>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2EEC0F49">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 xml:space="preserve">0.00 </w:t>
            </w:r>
          </w:p>
        </w:tc>
        <w:tc>
          <w:tcPr>
            <w:tcW w:w="3483" w:type="dxa"/>
            <w:tcBorders>
              <w:top w:val="single" w:color="auto" w:sz="4" w:space="0"/>
              <w:left w:val="single" w:color="auto" w:sz="4" w:space="0"/>
              <w:bottom w:val="single" w:color="auto" w:sz="4" w:space="0"/>
              <w:right w:val="single" w:color="auto" w:sz="4" w:space="0"/>
            </w:tcBorders>
            <w:shd w:val="clear" w:color="auto" w:fill="auto"/>
            <w:vAlign w:val="center"/>
          </w:tcPr>
          <w:p w14:paraId="3CEF54A8">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轻钢龙骨骨架，石膏板基层，宝丽布或喷绘布面层，围挡木制压条</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23D9B691">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龙骨支撑、现场制作、安装</w:t>
            </w:r>
          </w:p>
        </w:tc>
      </w:tr>
      <w:tr w14:paraId="5DEDC7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72" w:type="dxa"/>
            <w:tcBorders>
              <w:top w:val="single" w:color="auto" w:sz="4" w:space="0"/>
              <w:left w:val="single" w:color="auto" w:sz="4" w:space="0"/>
              <w:bottom w:val="single" w:color="auto" w:sz="4" w:space="0"/>
              <w:right w:val="single" w:color="auto" w:sz="4" w:space="0"/>
            </w:tcBorders>
            <w:shd w:val="clear" w:color="auto" w:fill="FFFFFF"/>
            <w:vAlign w:val="center"/>
          </w:tcPr>
          <w:p w14:paraId="5DAC469B">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二</w:t>
            </w:r>
          </w:p>
        </w:tc>
        <w:tc>
          <w:tcPr>
            <w:tcW w:w="3267" w:type="dxa"/>
            <w:tcBorders>
              <w:top w:val="single" w:color="auto" w:sz="4" w:space="0"/>
              <w:left w:val="single" w:color="auto" w:sz="4" w:space="0"/>
              <w:bottom w:val="single" w:color="auto" w:sz="4" w:space="0"/>
              <w:right w:val="single" w:color="auto" w:sz="4" w:space="0"/>
            </w:tcBorders>
            <w:shd w:val="clear" w:color="auto" w:fill="FFFFFF"/>
            <w:vAlign w:val="center"/>
          </w:tcPr>
          <w:p w14:paraId="2370EFE7">
            <w:pPr>
              <w:keepNext w:val="0"/>
              <w:keepLines w:val="0"/>
              <w:widowControl/>
              <w:suppressLineNumbers w:val="0"/>
              <w:jc w:val="left"/>
              <w:textAlignment w:val="center"/>
              <w:rPr>
                <w:rFonts w:hint="default" w:ascii="Arial Unicode MS" w:hAnsi="Arial Unicode MS" w:eastAsia="Arial Unicode MS" w:cs="Arial Unicode MS"/>
                <w:b/>
                <w:bCs/>
                <w:i w:val="0"/>
                <w:iCs w:val="0"/>
                <w:color w:val="000000"/>
                <w:sz w:val="18"/>
                <w:szCs w:val="18"/>
                <w:u w:val="single"/>
              </w:rPr>
            </w:pPr>
            <w:r>
              <w:rPr>
                <w:rFonts w:hint="default" w:ascii="Arial Unicode MS" w:hAnsi="Arial Unicode MS" w:eastAsia="Arial Unicode MS" w:cs="Arial Unicode MS"/>
                <w:b/>
                <w:bCs/>
                <w:i w:val="0"/>
                <w:iCs w:val="0"/>
                <w:color w:val="000000"/>
                <w:kern w:val="0"/>
                <w:sz w:val="18"/>
                <w:szCs w:val="18"/>
                <w:u w:val="single"/>
                <w:lang w:val="en-US" w:eastAsia="zh-CN" w:bidi="ar"/>
              </w:rPr>
              <w:t>门楣施工</w:t>
            </w:r>
          </w:p>
        </w:tc>
        <w:tc>
          <w:tcPr>
            <w:tcW w:w="97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11F47BB1">
            <w:pPr>
              <w:jc w:val="center"/>
              <w:rPr>
                <w:rFonts w:hint="default" w:ascii="Arial Unicode MS" w:hAnsi="Arial Unicode MS" w:eastAsia="Arial Unicode MS" w:cs="Arial Unicode MS"/>
                <w:i w:val="0"/>
                <w:iCs w:val="0"/>
                <w:color w:val="000000"/>
                <w:sz w:val="18"/>
                <w:szCs w:val="18"/>
                <w:u w:val="none"/>
              </w:rPr>
            </w:pPr>
          </w:p>
        </w:tc>
        <w:tc>
          <w:tcPr>
            <w:tcW w:w="97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02C4DB09">
            <w:pPr>
              <w:jc w:val="center"/>
              <w:rPr>
                <w:rFonts w:hint="default" w:ascii="Arial Unicode MS" w:hAnsi="Arial Unicode MS" w:eastAsia="Arial Unicode MS" w:cs="Arial Unicode MS"/>
                <w:i w:val="0"/>
                <w:iCs w:val="0"/>
                <w:color w:val="000000"/>
                <w:sz w:val="18"/>
                <w:szCs w:val="18"/>
                <w:u w:val="none"/>
              </w:rPr>
            </w:pP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14:paraId="45855BA7">
            <w:pPr>
              <w:jc w:val="center"/>
              <w:rPr>
                <w:rFonts w:hint="default" w:ascii="Arial Unicode MS" w:hAnsi="Arial Unicode MS" w:eastAsia="Arial Unicode MS" w:cs="Arial Unicode MS"/>
                <w:i w:val="0"/>
                <w:iCs w:val="0"/>
                <w:color w:val="000000"/>
                <w:sz w:val="18"/>
                <w:szCs w:val="18"/>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56E480F6">
            <w:pPr>
              <w:jc w:val="center"/>
              <w:rPr>
                <w:rFonts w:hint="default" w:ascii="Arial Unicode MS" w:hAnsi="Arial Unicode MS" w:eastAsia="Arial Unicode MS" w:cs="Arial Unicode MS"/>
                <w:i w:val="0"/>
                <w:iCs w:val="0"/>
                <w:color w:val="000000"/>
                <w:sz w:val="18"/>
                <w:szCs w:val="18"/>
                <w:u w:val="none"/>
              </w:rPr>
            </w:pPr>
          </w:p>
        </w:tc>
        <w:tc>
          <w:tcPr>
            <w:tcW w:w="3483" w:type="dxa"/>
            <w:tcBorders>
              <w:top w:val="single" w:color="auto" w:sz="4" w:space="0"/>
              <w:left w:val="single" w:color="auto" w:sz="4" w:space="0"/>
              <w:bottom w:val="single" w:color="auto" w:sz="4" w:space="0"/>
              <w:right w:val="single" w:color="auto" w:sz="4" w:space="0"/>
            </w:tcBorders>
            <w:shd w:val="clear" w:color="auto" w:fill="auto"/>
            <w:vAlign w:val="center"/>
          </w:tcPr>
          <w:p w14:paraId="662A28AB">
            <w:pPr>
              <w:jc w:val="left"/>
              <w:rPr>
                <w:rFonts w:hint="default" w:ascii="Arial Unicode MS" w:hAnsi="Arial Unicode MS" w:eastAsia="Arial Unicode MS" w:cs="Arial Unicode MS"/>
                <w:i w:val="0"/>
                <w:iCs w:val="0"/>
                <w:color w:val="000000"/>
                <w:sz w:val="18"/>
                <w:szCs w:val="18"/>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26C103F7">
            <w:pPr>
              <w:jc w:val="left"/>
              <w:rPr>
                <w:rFonts w:hint="default" w:ascii="Arial Unicode MS" w:hAnsi="Arial Unicode MS" w:eastAsia="Arial Unicode MS" w:cs="Arial Unicode MS"/>
                <w:i w:val="0"/>
                <w:iCs w:val="0"/>
                <w:color w:val="000000"/>
                <w:sz w:val="18"/>
                <w:szCs w:val="18"/>
                <w:u w:val="none"/>
              </w:rPr>
            </w:pPr>
          </w:p>
        </w:tc>
      </w:tr>
      <w:tr w14:paraId="041EC6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72" w:type="dxa"/>
            <w:tcBorders>
              <w:top w:val="single" w:color="auto" w:sz="4" w:space="0"/>
              <w:left w:val="single" w:color="auto" w:sz="4" w:space="0"/>
              <w:bottom w:val="single" w:color="auto" w:sz="4" w:space="0"/>
              <w:right w:val="single" w:color="auto" w:sz="4" w:space="0"/>
            </w:tcBorders>
            <w:shd w:val="clear" w:color="auto" w:fill="FFFFFF"/>
            <w:vAlign w:val="center"/>
          </w:tcPr>
          <w:p w14:paraId="15B2A390">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1</w:t>
            </w:r>
          </w:p>
        </w:tc>
        <w:tc>
          <w:tcPr>
            <w:tcW w:w="3267" w:type="dxa"/>
            <w:tcBorders>
              <w:top w:val="single" w:color="auto" w:sz="4" w:space="0"/>
              <w:left w:val="single" w:color="auto" w:sz="4" w:space="0"/>
              <w:bottom w:val="single" w:color="auto" w:sz="4" w:space="0"/>
              <w:right w:val="single" w:color="auto" w:sz="4" w:space="0"/>
            </w:tcBorders>
            <w:shd w:val="clear" w:color="auto" w:fill="FFFFFF"/>
            <w:vAlign w:val="center"/>
          </w:tcPr>
          <w:p w14:paraId="45C99530">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门楣阻燃板基层制做安装</w:t>
            </w:r>
          </w:p>
        </w:tc>
        <w:tc>
          <w:tcPr>
            <w:tcW w:w="97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0616FFC">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w:t>
            </w:r>
          </w:p>
        </w:tc>
        <w:tc>
          <w:tcPr>
            <w:tcW w:w="97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0D29DEF2">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 xml:space="preserve">10.00 </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14:paraId="607D9C06">
            <w:pPr>
              <w:jc w:val="center"/>
              <w:rPr>
                <w:rFonts w:hint="default" w:ascii="Arial Unicode MS" w:hAnsi="Arial Unicode MS" w:eastAsia="Arial Unicode MS" w:cs="Arial Unicode MS"/>
                <w:i w:val="0"/>
                <w:iCs w:val="0"/>
                <w:color w:val="000000"/>
                <w:sz w:val="18"/>
                <w:szCs w:val="18"/>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3F52180D">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 xml:space="preserve">0.00 </w:t>
            </w:r>
          </w:p>
        </w:tc>
        <w:tc>
          <w:tcPr>
            <w:tcW w:w="3483" w:type="dxa"/>
            <w:tcBorders>
              <w:top w:val="single" w:color="auto" w:sz="4" w:space="0"/>
              <w:left w:val="single" w:color="auto" w:sz="4" w:space="0"/>
              <w:bottom w:val="single" w:color="auto" w:sz="4" w:space="0"/>
              <w:right w:val="single" w:color="auto" w:sz="4" w:space="0"/>
            </w:tcBorders>
            <w:shd w:val="clear" w:color="auto" w:fill="auto"/>
            <w:vAlign w:val="center"/>
          </w:tcPr>
          <w:p w14:paraId="4F8208C7">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15mm阻燃板</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2380E35F">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基层清理、基层制作安装</w:t>
            </w:r>
          </w:p>
        </w:tc>
      </w:tr>
      <w:tr w14:paraId="35DBB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72" w:type="dxa"/>
            <w:tcBorders>
              <w:top w:val="single" w:color="auto" w:sz="4" w:space="0"/>
              <w:left w:val="single" w:color="auto" w:sz="4" w:space="0"/>
              <w:bottom w:val="single" w:color="auto" w:sz="4" w:space="0"/>
              <w:right w:val="single" w:color="auto" w:sz="4" w:space="0"/>
            </w:tcBorders>
            <w:shd w:val="clear" w:color="auto" w:fill="FFFFFF"/>
            <w:vAlign w:val="center"/>
          </w:tcPr>
          <w:p w14:paraId="4770D5B8">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2</w:t>
            </w:r>
          </w:p>
        </w:tc>
        <w:tc>
          <w:tcPr>
            <w:tcW w:w="3267" w:type="dxa"/>
            <w:tcBorders>
              <w:top w:val="single" w:color="auto" w:sz="4" w:space="0"/>
              <w:left w:val="single" w:color="auto" w:sz="4" w:space="0"/>
              <w:bottom w:val="single" w:color="auto" w:sz="4" w:space="0"/>
              <w:right w:val="single" w:color="auto" w:sz="4" w:space="0"/>
            </w:tcBorders>
            <w:shd w:val="clear" w:color="auto" w:fill="FFFFFF"/>
            <w:vAlign w:val="center"/>
          </w:tcPr>
          <w:p w14:paraId="772D3286">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造型门楣铝板安装</w:t>
            </w:r>
          </w:p>
        </w:tc>
        <w:tc>
          <w:tcPr>
            <w:tcW w:w="97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CFE440B">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w:t>
            </w:r>
          </w:p>
        </w:tc>
        <w:tc>
          <w:tcPr>
            <w:tcW w:w="97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3BE6561F">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 xml:space="preserve">10.00 </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14:paraId="149C860D">
            <w:pPr>
              <w:jc w:val="center"/>
              <w:rPr>
                <w:rFonts w:hint="default" w:ascii="Arial Unicode MS" w:hAnsi="Arial Unicode MS" w:eastAsia="Arial Unicode MS" w:cs="Arial Unicode MS"/>
                <w:i w:val="0"/>
                <w:iCs w:val="0"/>
                <w:color w:val="000000"/>
                <w:sz w:val="18"/>
                <w:szCs w:val="18"/>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55192866">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 xml:space="preserve">0.00 </w:t>
            </w:r>
          </w:p>
        </w:tc>
        <w:tc>
          <w:tcPr>
            <w:tcW w:w="3483" w:type="dxa"/>
            <w:tcBorders>
              <w:top w:val="single" w:color="auto" w:sz="4" w:space="0"/>
              <w:left w:val="single" w:color="auto" w:sz="4" w:space="0"/>
              <w:bottom w:val="single" w:color="auto" w:sz="4" w:space="0"/>
              <w:right w:val="single" w:color="auto" w:sz="4" w:space="0"/>
            </w:tcBorders>
            <w:shd w:val="clear" w:color="auto" w:fill="auto"/>
            <w:vAlign w:val="center"/>
          </w:tcPr>
          <w:p w14:paraId="49E8362C">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50mm高3mm厚，烤氟碳漆</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75186FE1">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基层清理、铺钉基层、铝板安装</w:t>
            </w:r>
          </w:p>
        </w:tc>
      </w:tr>
      <w:tr w14:paraId="6D7B94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72" w:type="dxa"/>
            <w:tcBorders>
              <w:top w:val="single" w:color="auto" w:sz="4" w:space="0"/>
              <w:left w:val="single" w:color="auto" w:sz="4" w:space="0"/>
              <w:bottom w:val="single" w:color="auto" w:sz="4" w:space="0"/>
              <w:right w:val="single" w:color="auto" w:sz="4" w:space="0"/>
            </w:tcBorders>
            <w:shd w:val="clear" w:color="auto" w:fill="FFFFFF"/>
            <w:vAlign w:val="center"/>
          </w:tcPr>
          <w:p w14:paraId="0F27325D">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3</w:t>
            </w:r>
          </w:p>
        </w:tc>
        <w:tc>
          <w:tcPr>
            <w:tcW w:w="3267" w:type="dxa"/>
            <w:tcBorders>
              <w:top w:val="single" w:color="auto" w:sz="4" w:space="0"/>
              <w:left w:val="single" w:color="auto" w:sz="4" w:space="0"/>
              <w:bottom w:val="single" w:color="auto" w:sz="4" w:space="0"/>
              <w:right w:val="single" w:color="auto" w:sz="4" w:space="0"/>
            </w:tcBorders>
            <w:shd w:val="clear" w:color="auto" w:fill="FFFFFF"/>
            <w:vAlign w:val="center"/>
          </w:tcPr>
          <w:p w14:paraId="0562CC49">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Logo安装 长度3m以上（室内外立面上）</w:t>
            </w:r>
          </w:p>
        </w:tc>
        <w:tc>
          <w:tcPr>
            <w:tcW w:w="97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478C658B">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套</w:t>
            </w:r>
          </w:p>
        </w:tc>
        <w:tc>
          <w:tcPr>
            <w:tcW w:w="9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C98236">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 xml:space="preserve">1.00 </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14:paraId="05244233">
            <w:pPr>
              <w:jc w:val="center"/>
              <w:rPr>
                <w:rFonts w:hint="default" w:ascii="Arial Unicode MS" w:hAnsi="Arial Unicode MS" w:eastAsia="Arial Unicode MS" w:cs="Arial Unicode MS"/>
                <w:i w:val="0"/>
                <w:iCs w:val="0"/>
                <w:color w:val="000000"/>
                <w:sz w:val="18"/>
                <w:szCs w:val="18"/>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4A7BBBB6">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 xml:space="preserve">0.00 </w:t>
            </w:r>
          </w:p>
        </w:tc>
        <w:tc>
          <w:tcPr>
            <w:tcW w:w="3483" w:type="dxa"/>
            <w:tcBorders>
              <w:top w:val="single" w:color="auto" w:sz="4" w:space="0"/>
              <w:left w:val="single" w:color="auto" w:sz="4" w:space="0"/>
              <w:bottom w:val="single" w:color="auto" w:sz="4" w:space="0"/>
              <w:right w:val="single" w:color="auto" w:sz="4" w:space="0"/>
            </w:tcBorders>
            <w:shd w:val="clear" w:color="auto" w:fill="auto"/>
            <w:vAlign w:val="center"/>
          </w:tcPr>
          <w:p w14:paraId="56B46D1F">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主材甲供，室外高空作业另算</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6661C987">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固定、安装，横平竖直</w:t>
            </w:r>
          </w:p>
        </w:tc>
      </w:tr>
      <w:tr w14:paraId="63781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0" w:type="auto"/>
            <w:tcBorders>
              <w:top w:val="single" w:color="auto" w:sz="4" w:space="0"/>
              <w:left w:val="single" w:color="auto" w:sz="4" w:space="0"/>
              <w:bottom w:val="single" w:color="auto" w:sz="4" w:space="0"/>
              <w:right w:val="single" w:color="auto" w:sz="4" w:space="0"/>
            </w:tcBorders>
            <w:shd w:val="clear" w:color="auto" w:fill="4BACC6"/>
            <w:noWrap/>
            <w:vAlign w:val="center"/>
          </w:tcPr>
          <w:p w14:paraId="38000DD4">
            <w:pPr>
              <w:jc w:val="center"/>
              <w:rPr>
                <w:rFonts w:hint="default" w:ascii="Arial Unicode MS" w:hAnsi="Arial Unicode MS" w:eastAsia="Arial Unicode MS" w:cs="Arial Unicode MS"/>
                <w:i w:val="0"/>
                <w:iCs w:val="0"/>
                <w:color w:val="000000"/>
                <w:sz w:val="18"/>
                <w:szCs w:val="18"/>
                <w:u w:val="none"/>
              </w:rPr>
            </w:pPr>
          </w:p>
        </w:tc>
        <w:tc>
          <w:tcPr>
            <w:tcW w:w="3267" w:type="dxa"/>
            <w:tcBorders>
              <w:top w:val="single" w:color="auto" w:sz="4" w:space="0"/>
              <w:left w:val="single" w:color="auto" w:sz="4" w:space="0"/>
              <w:bottom w:val="single" w:color="auto" w:sz="4" w:space="0"/>
              <w:right w:val="single" w:color="auto" w:sz="4" w:space="0"/>
            </w:tcBorders>
            <w:shd w:val="clear" w:color="auto" w:fill="4BACC6"/>
            <w:vAlign w:val="center"/>
          </w:tcPr>
          <w:p w14:paraId="364B0EE1">
            <w:pPr>
              <w:keepNext w:val="0"/>
              <w:keepLines w:val="0"/>
              <w:widowControl/>
              <w:suppressLineNumbers w:val="0"/>
              <w:jc w:val="left"/>
              <w:textAlignment w:val="center"/>
              <w:rPr>
                <w:rFonts w:hint="default" w:ascii="Arial Unicode MS" w:hAnsi="Arial Unicode MS" w:eastAsia="Arial Unicode MS" w:cs="Arial Unicode MS"/>
                <w:b/>
                <w:bCs/>
                <w:i w:val="0"/>
                <w:iCs w:val="0"/>
                <w:color w:val="000000"/>
                <w:sz w:val="20"/>
                <w:szCs w:val="20"/>
                <w:u w:val="none"/>
              </w:rPr>
            </w:pPr>
            <w:r>
              <w:rPr>
                <w:rFonts w:hint="default" w:ascii="Arial Unicode MS" w:hAnsi="Arial Unicode MS" w:eastAsia="Arial Unicode MS" w:cs="Arial Unicode MS"/>
                <w:b/>
                <w:bCs/>
                <w:i w:val="0"/>
                <w:iCs w:val="0"/>
                <w:color w:val="000000"/>
                <w:kern w:val="0"/>
                <w:sz w:val="20"/>
                <w:szCs w:val="20"/>
                <w:u w:val="none"/>
                <w:lang w:val="en-US" w:eastAsia="zh-CN" w:bidi="ar"/>
              </w:rPr>
              <w:t>合计:</w:t>
            </w:r>
          </w:p>
        </w:tc>
        <w:tc>
          <w:tcPr>
            <w:tcW w:w="972" w:type="dxa"/>
            <w:tcBorders>
              <w:top w:val="single" w:color="auto" w:sz="4" w:space="0"/>
              <w:left w:val="single" w:color="auto" w:sz="4" w:space="0"/>
              <w:bottom w:val="single" w:color="auto" w:sz="4" w:space="0"/>
              <w:right w:val="single" w:color="auto" w:sz="4" w:space="0"/>
            </w:tcBorders>
            <w:shd w:val="clear" w:color="auto" w:fill="4BACC6"/>
            <w:noWrap/>
            <w:vAlign w:val="center"/>
          </w:tcPr>
          <w:p w14:paraId="4EC3B1F5">
            <w:pPr>
              <w:jc w:val="left"/>
              <w:rPr>
                <w:rFonts w:hint="default" w:ascii="Arial Unicode MS" w:hAnsi="Arial Unicode MS" w:eastAsia="Arial Unicode MS" w:cs="Arial Unicode MS"/>
                <w:i w:val="0"/>
                <w:iCs w:val="0"/>
                <w:color w:val="000000"/>
                <w:sz w:val="18"/>
                <w:szCs w:val="18"/>
                <w:u w:val="none"/>
              </w:rPr>
            </w:pPr>
          </w:p>
        </w:tc>
        <w:tc>
          <w:tcPr>
            <w:tcW w:w="972" w:type="dxa"/>
            <w:tcBorders>
              <w:top w:val="single" w:color="auto" w:sz="4" w:space="0"/>
              <w:left w:val="single" w:color="auto" w:sz="4" w:space="0"/>
              <w:bottom w:val="single" w:color="auto" w:sz="4" w:space="0"/>
              <w:right w:val="single" w:color="auto" w:sz="4" w:space="0"/>
            </w:tcBorders>
            <w:shd w:val="clear" w:color="auto" w:fill="4BACC6"/>
            <w:noWrap/>
            <w:vAlign w:val="center"/>
          </w:tcPr>
          <w:p w14:paraId="54861CF5">
            <w:pPr>
              <w:jc w:val="left"/>
              <w:rPr>
                <w:rFonts w:hint="default" w:ascii="Arial Unicode MS" w:hAnsi="Arial Unicode MS" w:eastAsia="Arial Unicode MS" w:cs="Arial Unicode MS"/>
                <w:i w:val="0"/>
                <w:iCs w:val="0"/>
                <w:color w:val="000000"/>
                <w:sz w:val="18"/>
                <w:szCs w:val="18"/>
                <w:u w:val="none"/>
              </w:rPr>
            </w:pPr>
          </w:p>
        </w:tc>
        <w:tc>
          <w:tcPr>
            <w:tcW w:w="0" w:type="auto"/>
            <w:tcBorders>
              <w:top w:val="single" w:color="auto" w:sz="4" w:space="0"/>
              <w:left w:val="single" w:color="auto" w:sz="4" w:space="0"/>
              <w:bottom w:val="single" w:color="auto" w:sz="4" w:space="0"/>
              <w:right w:val="single" w:color="auto" w:sz="4" w:space="0"/>
            </w:tcBorders>
            <w:shd w:val="clear" w:color="auto" w:fill="4BACC6"/>
            <w:noWrap/>
            <w:vAlign w:val="center"/>
          </w:tcPr>
          <w:p w14:paraId="73453730">
            <w:pPr>
              <w:jc w:val="left"/>
              <w:rPr>
                <w:rFonts w:hint="default" w:ascii="Arial Unicode MS" w:hAnsi="Arial Unicode MS" w:eastAsia="Arial Unicode MS" w:cs="Arial Unicode MS"/>
                <w:i w:val="0"/>
                <w:iCs w:val="0"/>
                <w:color w:val="000000"/>
                <w:sz w:val="18"/>
                <w:szCs w:val="18"/>
                <w:u w:val="none"/>
              </w:rPr>
            </w:pPr>
          </w:p>
        </w:tc>
        <w:tc>
          <w:tcPr>
            <w:tcW w:w="0" w:type="auto"/>
            <w:tcBorders>
              <w:top w:val="single" w:color="auto" w:sz="4" w:space="0"/>
              <w:left w:val="single" w:color="auto" w:sz="4" w:space="0"/>
              <w:bottom w:val="single" w:color="auto" w:sz="4" w:space="0"/>
              <w:right w:val="single" w:color="auto" w:sz="4" w:space="0"/>
            </w:tcBorders>
            <w:shd w:val="clear" w:color="auto" w:fill="4BACC6"/>
            <w:noWrap/>
            <w:vAlign w:val="center"/>
          </w:tcPr>
          <w:p w14:paraId="7F468160">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20"/>
                <w:szCs w:val="20"/>
                <w:u w:val="none"/>
              </w:rPr>
            </w:pPr>
            <w:r>
              <w:rPr>
                <w:rFonts w:hint="default" w:ascii="Arial Unicode MS" w:hAnsi="Arial Unicode MS" w:eastAsia="Arial Unicode MS" w:cs="Arial Unicode MS"/>
                <w:b/>
                <w:bCs/>
                <w:i w:val="0"/>
                <w:iCs w:val="0"/>
                <w:color w:val="000000"/>
                <w:kern w:val="0"/>
                <w:sz w:val="20"/>
                <w:szCs w:val="20"/>
                <w:u w:val="none"/>
                <w:lang w:val="en-US" w:eastAsia="zh-CN" w:bidi="ar"/>
              </w:rPr>
              <w:t xml:space="preserve">0.00 </w:t>
            </w:r>
          </w:p>
        </w:tc>
        <w:tc>
          <w:tcPr>
            <w:tcW w:w="3483" w:type="dxa"/>
            <w:tcBorders>
              <w:top w:val="single" w:color="auto" w:sz="4" w:space="0"/>
              <w:left w:val="single" w:color="auto" w:sz="4" w:space="0"/>
              <w:bottom w:val="single" w:color="auto" w:sz="4" w:space="0"/>
              <w:right w:val="single" w:color="auto" w:sz="4" w:space="0"/>
            </w:tcBorders>
            <w:shd w:val="clear" w:color="auto" w:fill="4BACC6"/>
            <w:vAlign w:val="center"/>
          </w:tcPr>
          <w:p w14:paraId="7BCDC0F7">
            <w:pPr>
              <w:jc w:val="left"/>
              <w:rPr>
                <w:rFonts w:hint="default" w:ascii="Arial Unicode MS" w:hAnsi="Arial Unicode MS" w:eastAsia="Arial Unicode MS" w:cs="Arial Unicode MS"/>
                <w:i w:val="0"/>
                <w:iCs w:val="0"/>
                <w:color w:val="000000"/>
                <w:sz w:val="18"/>
                <w:szCs w:val="18"/>
                <w:u w:val="none"/>
              </w:rPr>
            </w:pPr>
          </w:p>
        </w:tc>
        <w:tc>
          <w:tcPr>
            <w:tcW w:w="0" w:type="auto"/>
            <w:tcBorders>
              <w:top w:val="single" w:color="auto" w:sz="4" w:space="0"/>
              <w:left w:val="single" w:color="auto" w:sz="4" w:space="0"/>
              <w:bottom w:val="single" w:color="auto" w:sz="4" w:space="0"/>
              <w:right w:val="single" w:color="auto" w:sz="4" w:space="0"/>
            </w:tcBorders>
            <w:shd w:val="clear" w:color="auto" w:fill="4BACC6"/>
            <w:noWrap/>
            <w:vAlign w:val="center"/>
          </w:tcPr>
          <w:p w14:paraId="7D5C1E79">
            <w:pPr>
              <w:jc w:val="left"/>
              <w:rPr>
                <w:rFonts w:hint="default" w:ascii="Arial Unicode MS" w:hAnsi="Arial Unicode MS" w:eastAsia="Arial Unicode MS" w:cs="Arial Unicode MS"/>
                <w:i w:val="0"/>
                <w:iCs w:val="0"/>
                <w:color w:val="000000"/>
                <w:sz w:val="18"/>
                <w:szCs w:val="18"/>
                <w:u w:val="none"/>
              </w:rPr>
            </w:pPr>
          </w:p>
        </w:tc>
      </w:tr>
    </w:tbl>
    <w:p w14:paraId="21C3CAE4">
      <w:pPr>
        <w:rPr>
          <w:rFonts w:hint="eastAsia"/>
          <w:lang w:val="en-US" w:eastAsia="zh-CN"/>
        </w:rPr>
      </w:pPr>
    </w:p>
    <w:tbl>
      <w:tblPr>
        <w:tblStyle w:val="20"/>
        <w:tblW w:w="14592"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44"/>
        <w:gridCol w:w="2556"/>
        <w:gridCol w:w="972"/>
        <w:gridCol w:w="972"/>
        <w:gridCol w:w="972"/>
        <w:gridCol w:w="1152"/>
        <w:gridCol w:w="2160"/>
        <w:gridCol w:w="3480"/>
        <w:gridCol w:w="1584"/>
      </w:tblGrid>
      <w:tr w14:paraId="4317F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14592" w:type="dxa"/>
            <w:gridSpan w:val="9"/>
            <w:shd w:val="clear" w:color="auto" w:fill="DDD9C4"/>
            <w:noWrap/>
            <w:vAlign w:val="center"/>
          </w:tcPr>
          <w:p w14:paraId="437F04AB">
            <w:pPr>
              <w:keepNext w:val="0"/>
              <w:keepLines w:val="0"/>
              <w:widowControl/>
              <w:suppressLineNumbers w:val="0"/>
              <w:jc w:val="center"/>
              <w:textAlignment w:val="center"/>
              <w:rPr>
                <w:rFonts w:hint="eastAsia" w:ascii="微软雅黑" w:hAnsi="微软雅黑" w:eastAsia="微软雅黑" w:cs="微软雅黑"/>
                <w:b/>
                <w:bCs/>
                <w:i w:val="0"/>
                <w:iCs w:val="0"/>
                <w:color w:val="000000"/>
                <w:kern w:val="0"/>
                <w:sz w:val="18"/>
                <w:szCs w:val="18"/>
                <w:u w:val="none"/>
                <w:lang w:val="en-US" w:eastAsia="zh-CN" w:bidi="ar"/>
              </w:rPr>
            </w:pPr>
            <w:r>
              <w:rPr>
                <w:rFonts w:hint="eastAsia" w:asciiTheme="minorEastAsia" w:hAnsiTheme="minorEastAsia" w:eastAsiaTheme="minorEastAsia" w:cstheme="minorEastAsia"/>
                <w:b/>
                <w:bCs/>
                <w:color w:val="auto"/>
                <w:sz w:val="24"/>
                <w:szCs w:val="24"/>
                <w:lang w:val="en-US" w:eastAsia="zh-CN"/>
              </w:rPr>
              <w:t>PONY店铺清单（二）</w:t>
            </w:r>
          </w:p>
        </w:tc>
      </w:tr>
      <w:tr w14:paraId="19A88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DDD9C4"/>
            <w:noWrap/>
            <w:vAlign w:val="center"/>
          </w:tcPr>
          <w:p w14:paraId="4EE2C93F">
            <w:pPr>
              <w:keepNext w:val="0"/>
              <w:keepLines w:val="0"/>
              <w:widowControl/>
              <w:suppressLineNumbers w:val="0"/>
              <w:jc w:val="center"/>
              <w:textAlignment w:val="center"/>
              <w:rPr>
                <w:rFonts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序号</w:t>
            </w:r>
          </w:p>
        </w:tc>
        <w:tc>
          <w:tcPr>
            <w:tcW w:w="2556" w:type="dxa"/>
            <w:shd w:val="clear" w:color="auto" w:fill="DDD9C4"/>
            <w:vAlign w:val="center"/>
          </w:tcPr>
          <w:p w14:paraId="4F382861">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项目</w:t>
            </w:r>
          </w:p>
        </w:tc>
        <w:tc>
          <w:tcPr>
            <w:tcW w:w="972" w:type="dxa"/>
            <w:shd w:val="clear" w:color="auto" w:fill="DDD9C4"/>
            <w:noWrap/>
            <w:vAlign w:val="center"/>
          </w:tcPr>
          <w:p w14:paraId="51BEC076">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单位</w:t>
            </w:r>
          </w:p>
        </w:tc>
        <w:tc>
          <w:tcPr>
            <w:tcW w:w="972" w:type="dxa"/>
            <w:shd w:val="clear" w:color="auto" w:fill="DDD9C4"/>
            <w:noWrap/>
            <w:vAlign w:val="center"/>
          </w:tcPr>
          <w:p w14:paraId="78E8B5F3">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数量</w:t>
            </w:r>
          </w:p>
        </w:tc>
        <w:tc>
          <w:tcPr>
            <w:tcW w:w="972" w:type="dxa"/>
            <w:shd w:val="clear" w:color="auto" w:fill="DDD9C4"/>
            <w:noWrap/>
            <w:vAlign w:val="center"/>
          </w:tcPr>
          <w:p w14:paraId="3044FCCE">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单价</w:t>
            </w:r>
          </w:p>
        </w:tc>
        <w:tc>
          <w:tcPr>
            <w:tcW w:w="1152" w:type="dxa"/>
            <w:shd w:val="clear" w:color="auto" w:fill="DDD9C4"/>
            <w:noWrap/>
            <w:vAlign w:val="center"/>
          </w:tcPr>
          <w:p w14:paraId="56F29937">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总金额</w:t>
            </w:r>
          </w:p>
        </w:tc>
        <w:tc>
          <w:tcPr>
            <w:tcW w:w="2160" w:type="dxa"/>
            <w:shd w:val="clear" w:color="auto" w:fill="DDD9C4"/>
            <w:vAlign w:val="center"/>
          </w:tcPr>
          <w:p w14:paraId="4F2F428C">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材料标准要求</w:t>
            </w:r>
          </w:p>
        </w:tc>
        <w:tc>
          <w:tcPr>
            <w:tcW w:w="3480" w:type="dxa"/>
            <w:shd w:val="clear" w:color="auto" w:fill="DDD9C4"/>
            <w:vAlign w:val="center"/>
          </w:tcPr>
          <w:p w14:paraId="7038DEA9">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工程技术说明</w:t>
            </w:r>
          </w:p>
        </w:tc>
        <w:tc>
          <w:tcPr>
            <w:tcW w:w="1584" w:type="dxa"/>
            <w:shd w:val="clear" w:color="auto" w:fill="DDD9C4"/>
            <w:vAlign w:val="center"/>
          </w:tcPr>
          <w:p w14:paraId="552BB71D">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备注</w:t>
            </w:r>
          </w:p>
        </w:tc>
      </w:tr>
      <w:tr w14:paraId="081D9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auto"/>
            <w:noWrap/>
            <w:vAlign w:val="center"/>
          </w:tcPr>
          <w:p w14:paraId="39A60053">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一</w:t>
            </w:r>
          </w:p>
        </w:tc>
        <w:tc>
          <w:tcPr>
            <w:tcW w:w="2556" w:type="dxa"/>
            <w:shd w:val="clear" w:color="auto" w:fill="auto"/>
            <w:vAlign w:val="center"/>
          </w:tcPr>
          <w:p w14:paraId="67DAC79F">
            <w:pPr>
              <w:keepNext w:val="0"/>
              <w:keepLines w:val="0"/>
              <w:widowControl/>
              <w:suppressLineNumbers w:val="0"/>
              <w:jc w:val="left"/>
              <w:textAlignment w:val="center"/>
              <w:rPr>
                <w:rFonts w:hint="eastAsia" w:ascii="微软雅黑" w:hAnsi="微软雅黑" w:eastAsia="微软雅黑" w:cs="微软雅黑"/>
                <w:b/>
                <w:bCs/>
                <w:i w:val="0"/>
                <w:iCs w:val="0"/>
                <w:color w:val="000000"/>
                <w:sz w:val="18"/>
                <w:szCs w:val="18"/>
                <w:u w:val="single"/>
              </w:rPr>
            </w:pPr>
            <w:r>
              <w:rPr>
                <w:rFonts w:hint="eastAsia" w:ascii="微软雅黑" w:hAnsi="微软雅黑" w:eastAsia="微软雅黑" w:cs="微软雅黑"/>
                <w:b/>
                <w:bCs/>
                <w:i w:val="0"/>
                <w:iCs w:val="0"/>
                <w:color w:val="000000"/>
                <w:kern w:val="0"/>
                <w:sz w:val="18"/>
                <w:szCs w:val="18"/>
                <w:u w:val="single"/>
                <w:lang w:val="en-US" w:eastAsia="zh-CN" w:bidi="ar"/>
              </w:rPr>
              <w:t>拆除及搬运</w:t>
            </w:r>
          </w:p>
        </w:tc>
        <w:tc>
          <w:tcPr>
            <w:tcW w:w="972" w:type="dxa"/>
            <w:shd w:val="clear" w:color="auto" w:fill="auto"/>
            <w:noWrap/>
            <w:vAlign w:val="center"/>
          </w:tcPr>
          <w:p w14:paraId="5326CB6E">
            <w:pPr>
              <w:jc w:val="center"/>
              <w:rPr>
                <w:rFonts w:hint="eastAsia" w:ascii="微软雅黑" w:hAnsi="微软雅黑" w:eastAsia="微软雅黑" w:cs="微软雅黑"/>
                <w:i w:val="0"/>
                <w:iCs w:val="0"/>
                <w:color w:val="000000"/>
                <w:sz w:val="18"/>
                <w:szCs w:val="18"/>
                <w:u w:val="none"/>
              </w:rPr>
            </w:pPr>
          </w:p>
        </w:tc>
        <w:tc>
          <w:tcPr>
            <w:tcW w:w="972" w:type="dxa"/>
            <w:shd w:val="clear" w:color="auto" w:fill="auto"/>
            <w:noWrap/>
            <w:vAlign w:val="center"/>
          </w:tcPr>
          <w:p w14:paraId="40C04104">
            <w:pPr>
              <w:jc w:val="center"/>
              <w:rPr>
                <w:rFonts w:hint="eastAsia" w:ascii="微软雅黑" w:hAnsi="微软雅黑" w:eastAsia="微软雅黑" w:cs="微软雅黑"/>
                <w:i w:val="0"/>
                <w:iCs w:val="0"/>
                <w:color w:val="000000"/>
                <w:sz w:val="18"/>
                <w:szCs w:val="18"/>
                <w:u w:val="none"/>
              </w:rPr>
            </w:pPr>
          </w:p>
        </w:tc>
        <w:tc>
          <w:tcPr>
            <w:tcW w:w="972" w:type="dxa"/>
            <w:shd w:val="clear" w:color="auto" w:fill="FFFFFF"/>
            <w:noWrap/>
            <w:vAlign w:val="center"/>
          </w:tcPr>
          <w:p w14:paraId="4287C2B2">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297D1BE8">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5C31C185">
            <w:pPr>
              <w:rPr>
                <w:rFonts w:hint="eastAsia" w:ascii="微软雅黑" w:hAnsi="微软雅黑" w:eastAsia="微软雅黑" w:cs="微软雅黑"/>
                <w:i w:val="0"/>
                <w:iCs w:val="0"/>
                <w:color w:val="000000"/>
                <w:sz w:val="18"/>
                <w:szCs w:val="18"/>
                <w:u w:val="none"/>
              </w:rPr>
            </w:pPr>
          </w:p>
        </w:tc>
        <w:tc>
          <w:tcPr>
            <w:tcW w:w="3480" w:type="dxa"/>
            <w:shd w:val="clear" w:color="auto" w:fill="auto"/>
            <w:noWrap/>
            <w:vAlign w:val="center"/>
          </w:tcPr>
          <w:p w14:paraId="064A01B0">
            <w:pPr>
              <w:jc w:val="right"/>
              <w:rPr>
                <w:rFonts w:hint="eastAsia" w:ascii="微软雅黑" w:hAnsi="微软雅黑" w:eastAsia="微软雅黑" w:cs="微软雅黑"/>
                <w:i w:val="0"/>
                <w:iCs w:val="0"/>
                <w:color w:val="000000"/>
                <w:sz w:val="18"/>
                <w:szCs w:val="18"/>
                <w:u w:val="none"/>
              </w:rPr>
            </w:pPr>
          </w:p>
        </w:tc>
        <w:tc>
          <w:tcPr>
            <w:tcW w:w="1584" w:type="dxa"/>
            <w:shd w:val="clear" w:color="auto" w:fill="auto"/>
            <w:noWrap/>
            <w:vAlign w:val="center"/>
          </w:tcPr>
          <w:p w14:paraId="6626B175">
            <w:pPr>
              <w:rPr>
                <w:rFonts w:hint="eastAsia" w:ascii="微软雅黑" w:hAnsi="微软雅黑" w:eastAsia="微软雅黑" w:cs="微软雅黑"/>
                <w:i w:val="0"/>
                <w:iCs w:val="0"/>
                <w:color w:val="000000"/>
                <w:sz w:val="18"/>
                <w:szCs w:val="18"/>
                <w:u w:val="none"/>
              </w:rPr>
            </w:pPr>
          </w:p>
        </w:tc>
      </w:tr>
      <w:tr w14:paraId="62CB2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8" w:hRule="atLeast"/>
        </w:trPr>
        <w:tc>
          <w:tcPr>
            <w:tcW w:w="744" w:type="dxa"/>
            <w:shd w:val="clear" w:color="auto" w:fill="auto"/>
            <w:vAlign w:val="center"/>
          </w:tcPr>
          <w:p w14:paraId="4407282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2556" w:type="dxa"/>
            <w:shd w:val="clear" w:color="auto" w:fill="auto"/>
            <w:vAlign w:val="center"/>
          </w:tcPr>
          <w:p w14:paraId="2F8A04A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装修垃圾清运</w:t>
            </w:r>
          </w:p>
        </w:tc>
        <w:tc>
          <w:tcPr>
            <w:tcW w:w="972" w:type="dxa"/>
            <w:shd w:val="clear" w:color="auto" w:fill="auto"/>
            <w:noWrap/>
            <w:vAlign w:val="center"/>
          </w:tcPr>
          <w:p w14:paraId="1650C40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noWrap/>
            <w:vAlign w:val="center"/>
          </w:tcPr>
          <w:p w14:paraId="0CAF420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154.00 </w:t>
            </w:r>
          </w:p>
        </w:tc>
        <w:tc>
          <w:tcPr>
            <w:tcW w:w="972" w:type="dxa"/>
            <w:shd w:val="clear" w:color="auto" w:fill="FFFFFF"/>
            <w:noWrap/>
            <w:vAlign w:val="center"/>
          </w:tcPr>
          <w:p w14:paraId="447D09C5">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4FF2D0E5">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313D7BBF">
            <w:pPr>
              <w:jc w:val="left"/>
              <w:rPr>
                <w:rFonts w:hint="eastAsia" w:ascii="微软雅黑" w:hAnsi="微软雅黑" w:eastAsia="微软雅黑" w:cs="微软雅黑"/>
                <w:i w:val="0"/>
                <w:iCs w:val="0"/>
                <w:color w:val="000000"/>
                <w:sz w:val="18"/>
                <w:szCs w:val="18"/>
                <w:u w:val="none"/>
              </w:rPr>
            </w:pPr>
          </w:p>
        </w:tc>
        <w:tc>
          <w:tcPr>
            <w:tcW w:w="3480" w:type="dxa"/>
            <w:shd w:val="clear" w:color="auto" w:fill="auto"/>
            <w:vAlign w:val="center"/>
          </w:tcPr>
          <w:p w14:paraId="562307A6">
            <w:pPr>
              <w:jc w:val="left"/>
              <w:rPr>
                <w:rFonts w:hint="eastAsia" w:ascii="微软雅黑" w:hAnsi="微软雅黑" w:eastAsia="微软雅黑" w:cs="微软雅黑"/>
                <w:i w:val="0"/>
                <w:iCs w:val="0"/>
                <w:color w:val="000000"/>
                <w:sz w:val="18"/>
                <w:szCs w:val="18"/>
                <w:u w:val="none"/>
              </w:rPr>
            </w:pPr>
          </w:p>
        </w:tc>
        <w:tc>
          <w:tcPr>
            <w:tcW w:w="1584" w:type="dxa"/>
            <w:shd w:val="clear" w:color="auto" w:fill="auto"/>
            <w:vAlign w:val="center"/>
          </w:tcPr>
          <w:p w14:paraId="70F40C3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装修垃圾清理、搬运，含垃圾车费</w:t>
            </w:r>
          </w:p>
        </w:tc>
      </w:tr>
      <w:tr w14:paraId="191F5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44" w:type="dxa"/>
            <w:shd w:val="clear" w:color="auto" w:fill="auto"/>
            <w:vAlign w:val="center"/>
          </w:tcPr>
          <w:p w14:paraId="316ECF3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2556" w:type="dxa"/>
            <w:shd w:val="clear" w:color="auto" w:fill="auto"/>
            <w:vAlign w:val="center"/>
          </w:tcPr>
          <w:p w14:paraId="75BF121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全场保洁</w:t>
            </w:r>
          </w:p>
        </w:tc>
        <w:tc>
          <w:tcPr>
            <w:tcW w:w="972" w:type="dxa"/>
            <w:shd w:val="clear" w:color="auto" w:fill="auto"/>
            <w:noWrap/>
            <w:vAlign w:val="center"/>
          </w:tcPr>
          <w:p w14:paraId="692F42D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noWrap/>
            <w:vAlign w:val="center"/>
          </w:tcPr>
          <w:p w14:paraId="22EEFEE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154.00 </w:t>
            </w:r>
          </w:p>
        </w:tc>
        <w:tc>
          <w:tcPr>
            <w:tcW w:w="972" w:type="dxa"/>
            <w:shd w:val="clear" w:color="auto" w:fill="FFFFFF"/>
            <w:noWrap/>
            <w:vAlign w:val="center"/>
          </w:tcPr>
          <w:p w14:paraId="70B86BE7">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38610287">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38970A7D">
            <w:pPr>
              <w:jc w:val="left"/>
              <w:rPr>
                <w:rFonts w:hint="eastAsia" w:ascii="微软雅黑" w:hAnsi="微软雅黑" w:eastAsia="微软雅黑" w:cs="微软雅黑"/>
                <w:i w:val="0"/>
                <w:iCs w:val="0"/>
                <w:color w:val="000000"/>
                <w:sz w:val="18"/>
                <w:szCs w:val="18"/>
                <w:u w:val="none"/>
              </w:rPr>
            </w:pPr>
          </w:p>
        </w:tc>
        <w:tc>
          <w:tcPr>
            <w:tcW w:w="3480" w:type="dxa"/>
            <w:shd w:val="clear" w:color="auto" w:fill="auto"/>
            <w:noWrap/>
            <w:vAlign w:val="center"/>
          </w:tcPr>
          <w:p w14:paraId="260629AC">
            <w:pPr>
              <w:jc w:val="left"/>
              <w:rPr>
                <w:rFonts w:hint="eastAsia" w:ascii="微软雅黑" w:hAnsi="微软雅黑" w:eastAsia="微软雅黑" w:cs="微软雅黑"/>
                <w:i w:val="0"/>
                <w:iCs w:val="0"/>
                <w:color w:val="000000"/>
                <w:sz w:val="18"/>
                <w:szCs w:val="18"/>
                <w:u w:val="none"/>
              </w:rPr>
            </w:pPr>
          </w:p>
        </w:tc>
        <w:tc>
          <w:tcPr>
            <w:tcW w:w="1584" w:type="dxa"/>
            <w:shd w:val="clear" w:color="auto" w:fill="auto"/>
            <w:noWrap/>
            <w:vAlign w:val="center"/>
          </w:tcPr>
          <w:p w14:paraId="4E2CD71F">
            <w:pPr>
              <w:jc w:val="left"/>
              <w:rPr>
                <w:rFonts w:hint="eastAsia" w:ascii="微软雅黑" w:hAnsi="微软雅黑" w:eastAsia="微软雅黑" w:cs="微软雅黑"/>
                <w:i w:val="0"/>
                <w:iCs w:val="0"/>
                <w:color w:val="000000"/>
                <w:sz w:val="18"/>
                <w:szCs w:val="18"/>
                <w:u w:val="none"/>
              </w:rPr>
            </w:pPr>
          </w:p>
        </w:tc>
      </w:tr>
      <w:tr w14:paraId="7C79E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44" w:type="dxa"/>
            <w:shd w:val="clear" w:color="auto" w:fill="auto"/>
            <w:noWrap/>
            <w:vAlign w:val="center"/>
          </w:tcPr>
          <w:p w14:paraId="449525B0">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二</w:t>
            </w:r>
          </w:p>
        </w:tc>
        <w:tc>
          <w:tcPr>
            <w:tcW w:w="2556" w:type="dxa"/>
            <w:shd w:val="clear" w:color="auto" w:fill="auto"/>
            <w:vAlign w:val="center"/>
          </w:tcPr>
          <w:p w14:paraId="7B4A17C3">
            <w:pPr>
              <w:keepNext w:val="0"/>
              <w:keepLines w:val="0"/>
              <w:widowControl/>
              <w:suppressLineNumbers w:val="0"/>
              <w:jc w:val="left"/>
              <w:textAlignment w:val="center"/>
              <w:rPr>
                <w:rFonts w:hint="eastAsia" w:ascii="微软雅黑" w:hAnsi="微软雅黑" w:eastAsia="微软雅黑" w:cs="微软雅黑"/>
                <w:b/>
                <w:bCs/>
                <w:i w:val="0"/>
                <w:iCs w:val="0"/>
                <w:color w:val="000000"/>
                <w:sz w:val="18"/>
                <w:szCs w:val="18"/>
                <w:u w:val="single"/>
              </w:rPr>
            </w:pPr>
            <w:r>
              <w:rPr>
                <w:rFonts w:hint="eastAsia" w:ascii="微软雅黑" w:hAnsi="微软雅黑" w:eastAsia="微软雅黑" w:cs="微软雅黑"/>
                <w:b/>
                <w:bCs/>
                <w:i w:val="0"/>
                <w:iCs w:val="0"/>
                <w:color w:val="000000"/>
                <w:kern w:val="0"/>
                <w:sz w:val="18"/>
                <w:szCs w:val="18"/>
                <w:u w:val="single"/>
                <w:lang w:val="en-US" w:eastAsia="zh-CN" w:bidi="ar"/>
              </w:rPr>
              <w:t>天棚工程</w:t>
            </w:r>
          </w:p>
        </w:tc>
        <w:tc>
          <w:tcPr>
            <w:tcW w:w="972" w:type="dxa"/>
            <w:shd w:val="clear" w:color="auto" w:fill="auto"/>
            <w:noWrap/>
            <w:vAlign w:val="center"/>
          </w:tcPr>
          <w:p w14:paraId="17CA88A6">
            <w:pPr>
              <w:jc w:val="center"/>
              <w:rPr>
                <w:rFonts w:hint="eastAsia" w:ascii="微软雅黑" w:hAnsi="微软雅黑" w:eastAsia="微软雅黑" w:cs="微软雅黑"/>
                <w:i w:val="0"/>
                <w:iCs w:val="0"/>
                <w:color w:val="000000"/>
                <w:sz w:val="18"/>
                <w:szCs w:val="18"/>
                <w:u w:val="none"/>
              </w:rPr>
            </w:pPr>
          </w:p>
        </w:tc>
        <w:tc>
          <w:tcPr>
            <w:tcW w:w="972" w:type="dxa"/>
            <w:shd w:val="clear" w:color="auto" w:fill="auto"/>
            <w:noWrap/>
            <w:vAlign w:val="center"/>
          </w:tcPr>
          <w:p w14:paraId="6F90D233">
            <w:pPr>
              <w:jc w:val="center"/>
              <w:rPr>
                <w:rFonts w:hint="eastAsia" w:ascii="微软雅黑" w:hAnsi="微软雅黑" w:eastAsia="微软雅黑" w:cs="微软雅黑"/>
                <w:i w:val="0"/>
                <w:iCs w:val="0"/>
                <w:color w:val="000000"/>
                <w:sz w:val="18"/>
                <w:szCs w:val="18"/>
                <w:u w:val="none"/>
              </w:rPr>
            </w:pPr>
          </w:p>
        </w:tc>
        <w:tc>
          <w:tcPr>
            <w:tcW w:w="972" w:type="dxa"/>
            <w:shd w:val="clear" w:color="auto" w:fill="FFFFFF"/>
            <w:noWrap/>
            <w:vAlign w:val="center"/>
          </w:tcPr>
          <w:p w14:paraId="7301C39A">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28CA7C36">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2DC2C567">
            <w:pPr>
              <w:jc w:val="left"/>
              <w:rPr>
                <w:rFonts w:hint="eastAsia" w:ascii="微软雅黑" w:hAnsi="微软雅黑" w:eastAsia="微软雅黑" w:cs="微软雅黑"/>
                <w:i w:val="0"/>
                <w:iCs w:val="0"/>
                <w:color w:val="000000"/>
                <w:sz w:val="18"/>
                <w:szCs w:val="18"/>
                <w:u w:val="none"/>
              </w:rPr>
            </w:pPr>
          </w:p>
        </w:tc>
        <w:tc>
          <w:tcPr>
            <w:tcW w:w="3480" w:type="dxa"/>
            <w:shd w:val="clear" w:color="auto" w:fill="auto"/>
            <w:noWrap/>
            <w:vAlign w:val="center"/>
          </w:tcPr>
          <w:p w14:paraId="3A1CAE71">
            <w:pPr>
              <w:jc w:val="left"/>
              <w:rPr>
                <w:rFonts w:hint="eastAsia" w:ascii="微软雅黑" w:hAnsi="微软雅黑" w:eastAsia="微软雅黑" w:cs="微软雅黑"/>
                <w:i w:val="0"/>
                <w:iCs w:val="0"/>
                <w:color w:val="000000"/>
                <w:sz w:val="18"/>
                <w:szCs w:val="18"/>
                <w:u w:val="none"/>
              </w:rPr>
            </w:pPr>
          </w:p>
        </w:tc>
        <w:tc>
          <w:tcPr>
            <w:tcW w:w="1584" w:type="dxa"/>
            <w:shd w:val="clear" w:color="auto" w:fill="auto"/>
            <w:noWrap/>
            <w:vAlign w:val="center"/>
          </w:tcPr>
          <w:p w14:paraId="106CAF66">
            <w:pPr>
              <w:jc w:val="left"/>
              <w:rPr>
                <w:rFonts w:hint="eastAsia" w:ascii="微软雅黑" w:hAnsi="微软雅黑" w:eastAsia="微软雅黑" w:cs="微软雅黑"/>
                <w:i w:val="0"/>
                <w:iCs w:val="0"/>
                <w:color w:val="000000"/>
                <w:sz w:val="18"/>
                <w:szCs w:val="18"/>
                <w:u w:val="none"/>
              </w:rPr>
            </w:pPr>
          </w:p>
        </w:tc>
      </w:tr>
      <w:tr w14:paraId="21C44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744" w:type="dxa"/>
            <w:shd w:val="clear" w:color="auto" w:fill="auto"/>
            <w:noWrap/>
            <w:vAlign w:val="center"/>
          </w:tcPr>
          <w:p w14:paraId="23B8117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2556" w:type="dxa"/>
            <w:shd w:val="clear" w:color="auto" w:fill="auto"/>
            <w:vAlign w:val="center"/>
          </w:tcPr>
          <w:p w14:paraId="14C1B72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轻钢龙骨石膏板平面吊顶</w:t>
            </w:r>
            <w:r>
              <w:rPr>
                <w:rFonts w:hint="eastAsia" w:ascii="微软雅黑" w:hAnsi="微软雅黑" w:eastAsia="微软雅黑" w:cs="微软雅黑"/>
                <w:i w:val="0"/>
                <w:iCs w:val="0"/>
                <w:color w:val="FF0000"/>
                <w:kern w:val="0"/>
                <w:sz w:val="18"/>
                <w:szCs w:val="18"/>
                <w:u w:val="none"/>
                <w:lang w:val="en-US" w:eastAsia="zh-CN" w:bidi="ar"/>
              </w:rPr>
              <w:t>U60</w:t>
            </w:r>
          </w:p>
        </w:tc>
        <w:tc>
          <w:tcPr>
            <w:tcW w:w="972" w:type="dxa"/>
            <w:shd w:val="clear" w:color="auto" w:fill="auto"/>
            <w:noWrap/>
            <w:vAlign w:val="center"/>
          </w:tcPr>
          <w:p w14:paraId="29C4E72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noWrap/>
            <w:vAlign w:val="center"/>
          </w:tcPr>
          <w:p w14:paraId="496392C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21.00 </w:t>
            </w:r>
          </w:p>
        </w:tc>
        <w:tc>
          <w:tcPr>
            <w:tcW w:w="972" w:type="dxa"/>
            <w:shd w:val="clear" w:color="auto" w:fill="FFFFFF"/>
            <w:noWrap/>
            <w:vAlign w:val="center"/>
          </w:tcPr>
          <w:p w14:paraId="2A855F83">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6B05ED60">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023C1AA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国标U60系列轻钢龙骨、12mm厚纸面石板、延墙边龙骨（轻钢龙骨或木龙骨） </w:t>
            </w:r>
          </w:p>
        </w:tc>
        <w:tc>
          <w:tcPr>
            <w:tcW w:w="3480" w:type="dxa"/>
            <w:shd w:val="clear" w:color="auto" w:fill="auto"/>
            <w:vAlign w:val="top"/>
          </w:tcPr>
          <w:p w14:paraId="19550910">
            <w:pPr>
              <w:keepNext w:val="0"/>
              <w:keepLines w:val="0"/>
              <w:widowControl/>
              <w:suppressLineNumbers w:val="0"/>
              <w:jc w:val="left"/>
              <w:textAlignment w:val="top"/>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1、轻钢龙骨骨架，纸面石膏板打底。自攻螺栓钉固定，钉眼点涂防锈漆。2、接缝处填嵌缝石膏，粘贴专用绷带。3、基层处理批灰、刷漆、造型吊顶价格另计 4、主龙骨间距900mm-1000mm,副龙骨间距400mm-600mm  </w:t>
            </w:r>
          </w:p>
        </w:tc>
        <w:tc>
          <w:tcPr>
            <w:tcW w:w="1584" w:type="dxa"/>
            <w:shd w:val="clear" w:color="auto" w:fill="auto"/>
            <w:vAlign w:val="center"/>
          </w:tcPr>
          <w:p w14:paraId="4C2C1617">
            <w:pPr>
              <w:jc w:val="left"/>
              <w:rPr>
                <w:rFonts w:hint="eastAsia" w:ascii="微软雅黑" w:hAnsi="微软雅黑" w:eastAsia="微软雅黑" w:cs="微软雅黑"/>
                <w:i w:val="0"/>
                <w:iCs w:val="0"/>
                <w:color w:val="000000"/>
                <w:sz w:val="18"/>
                <w:szCs w:val="18"/>
                <w:u w:val="none"/>
              </w:rPr>
            </w:pPr>
          </w:p>
        </w:tc>
      </w:tr>
      <w:tr w14:paraId="6C76A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84" w:hRule="atLeast"/>
        </w:trPr>
        <w:tc>
          <w:tcPr>
            <w:tcW w:w="744" w:type="dxa"/>
            <w:shd w:val="clear" w:color="auto" w:fill="auto"/>
            <w:noWrap/>
            <w:vAlign w:val="center"/>
          </w:tcPr>
          <w:p w14:paraId="46424F6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2556" w:type="dxa"/>
            <w:shd w:val="clear" w:color="auto" w:fill="auto"/>
            <w:vAlign w:val="center"/>
          </w:tcPr>
          <w:p w14:paraId="06B6E88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裸顶喷白色乳胶漆</w:t>
            </w:r>
          </w:p>
        </w:tc>
        <w:tc>
          <w:tcPr>
            <w:tcW w:w="972" w:type="dxa"/>
            <w:shd w:val="clear" w:color="auto" w:fill="auto"/>
            <w:noWrap/>
            <w:vAlign w:val="center"/>
          </w:tcPr>
          <w:p w14:paraId="595CFA0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noWrap/>
            <w:vAlign w:val="center"/>
          </w:tcPr>
          <w:p w14:paraId="0158B66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133.00 </w:t>
            </w:r>
          </w:p>
        </w:tc>
        <w:tc>
          <w:tcPr>
            <w:tcW w:w="972" w:type="dxa"/>
            <w:shd w:val="clear" w:color="auto" w:fill="FFFFFF"/>
            <w:noWrap/>
            <w:vAlign w:val="center"/>
          </w:tcPr>
          <w:p w14:paraId="795917D5">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77EFB371">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08D1F06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乳胶漆</w:t>
            </w:r>
          </w:p>
        </w:tc>
        <w:tc>
          <w:tcPr>
            <w:tcW w:w="3480" w:type="dxa"/>
            <w:shd w:val="clear" w:color="auto" w:fill="auto"/>
            <w:vAlign w:val="top"/>
          </w:tcPr>
          <w:p w14:paraId="2E502D81">
            <w:pPr>
              <w:keepNext w:val="0"/>
              <w:keepLines w:val="0"/>
              <w:widowControl/>
              <w:suppressLineNumbers w:val="0"/>
              <w:jc w:val="left"/>
              <w:textAlignment w:val="top"/>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1、机器喷涂 ，2-3遍，禁止出现 透底、咬色等常见弊病。                                                                                      2、对不需喷涂的部件进行成品保护，避免污染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3、根据实际要求对所有管线进行全方位、无死角喷涂，避免漏喷</w:t>
            </w:r>
          </w:p>
        </w:tc>
        <w:tc>
          <w:tcPr>
            <w:tcW w:w="1584" w:type="dxa"/>
            <w:shd w:val="clear" w:color="auto" w:fill="auto"/>
            <w:noWrap/>
            <w:vAlign w:val="center"/>
          </w:tcPr>
          <w:p w14:paraId="25E316BD">
            <w:pPr>
              <w:jc w:val="left"/>
              <w:rPr>
                <w:rFonts w:hint="eastAsia" w:ascii="微软雅黑" w:hAnsi="微软雅黑" w:eastAsia="微软雅黑" w:cs="微软雅黑"/>
                <w:i w:val="0"/>
                <w:iCs w:val="0"/>
                <w:color w:val="FF0000"/>
                <w:sz w:val="18"/>
                <w:szCs w:val="18"/>
                <w:u w:val="none"/>
              </w:rPr>
            </w:pPr>
          </w:p>
        </w:tc>
      </w:tr>
      <w:tr w14:paraId="09D53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trPr>
        <w:tc>
          <w:tcPr>
            <w:tcW w:w="744" w:type="dxa"/>
            <w:shd w:val="clear" w:color="auto" w:fill="auto"/>
            <w:noWrap/>
            <w:vAlign w:val="center"/>
          </w:tcPr>
          <w:p w14:paraId="3777D08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w:t>
            </w:r>
          </w:p>
        </w:tc>
        <w:tc>
          <w:tcPr>
            <w:tcW w:w="2556" w:type="dxa"/>
            <w:shd w:val="clear" w:color="auto" w:fill="auto"/>
            <w:vAlign w:val="center"/>
          </w:tcPr>
          <w:p w14:paraId="3FEE057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白色乳胶漆</w:t>
            </w:r>
          </w:p>
        </w:tc>
        <w:tc>
          <w:tcPr>
            <w:tcW w:w="972" w:type="dxa"/>
            <w:shd w:val="clear" w:color="auto" w:fill="auto"/>
            <w:noWrap/>
            <w:vAlign w:val="center"/>
          </w:tcPr>
          <w:p w14:paraId="16CD098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noWrap/>
            <w:vAlign w:val="center"/>
          </w:tcPr>
          <w:p w14:paraId="6866565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21.00 </w:t>
            </w:r>
          </w:p>
        </w:tc>
        <w:tc>
          <w:tcPr>
            <w:tcW w:w="972" w:type="dxa"/>
            <w:shd w:val="clear" w:color="auto" w:fill="FFFFFF"/>
            <w:noWrap/>
            <w:vAlign w:val="center"/>
          </w:tcPr>
          <w:p w14:paraId="69B1E8BE">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7E4609E6">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45897E3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乳胶漆</w:t>
            </w:r>
          </w:p>
        </w:tc>
        <w:tc>
          <w:tcPr>
            <w:tcW w:w="3480" w:type="dxa"/>
            <w:shd w:val="clear" w:color="auto" w:fill="auto"/>
            <w:vAlign w:val="top"/>
          </w:tcPr>
          <w:p w14:paraId="128B5175">
            <w:pPr>
              <w:keepNext w:val="0"/>
              <w:keepLines w:val="0"/>
              <w:widowControl/>
              <w:suppressLineNumbers w:val="0"/>
              <w:jc w:val="left"/>
              <w:textAlignment w:val="top"/>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1、披刮腻子2-3遍，打磨平整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2、刷乳胶漆面漆2-3遍，禁止出现 透底、流坠、掉粉等常见弊病                                                                                    3、对不需喷涂的部件进行成品保护，避免污染  </w:t>
            </w:r>
          </w:p>
        </w:tc>
        <w:tc>
          <w:tcPr>
            <w:tcW w:w="1584" w:type="dxa"/>
            <w:shd w:val="clear" w:color="auto" w:fill="auto"/>
            <w:noWrap/>
            <w:vAlign w:val="center"/>
          </w:tcPr>
          <w:p w14:paraId="29A8017C">
            <w:pPr>
              <w:jc w:val="left"/>
              <w:rPr>
                <w:rFonts w:hint="eastAsia" w:ascii="微软雅黑" w:hAnsi="微软雅黑" w:eastAsia="微软雅黑" w:cs="微软雅黑"/>
                <w:i w:val="0"/>
                <w:iCs w:val="0"/>
                <w:color w:val="FF0000"/>
                <w:sz w:val="18"/>
                <w:szCs w:val="18"/>
                <w:u w:val="none"/>
              </w:rPr>
            </w:pPr>
          </w:p>
        </w:tc>
      </w:tr>
      <w:tr w14:paraId="68B5B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56" w:hRule="atLeast"/>
        </w:trPr>
        <w:tc>
          <w:tcPr>
            <w:tcW w:w="744" w:type="dxa"/>
            <w:shd w:val="clear" w:color="auto" w:fill="auto"/>
            <w:noWrap/>
            <w:vAlign w:val="center"/>
          </w:tcPr>
          <w:p w14:paraId="4C251B6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c>
          <w:tcPr>
            <w:tcW w:w="2556" w:type="dxa"/>
            <w:shd w:val="clear" w:color="auto" w:fill="auto"/>
            <w:noWrap/>
            <w:vAlign w:val="center"/>
          </w:tcPr>
          <w:p w14:paraId="6C0844C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天花灯槽</w:t>
            </w:r>
          </w:p>
        </w:tc>
        <w:tc>
          <w:tcPr>
            <w:tcW w:w="972" w:type="dxa"/>
            <w:shd w:val="clear" w:color="auto" w:fill="auto"/>
            <w:noWrap/>
            <w:vAlign w:val="center"/>
          </w:tcPr>
          <w:p w14:paraId="1DC2E6B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noWrap/>
            <w:vAlign w:val="center"/>
          </w:tcPr>
          <w:p w14:paraId="2293A78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10.00 </w:t>
            </w:r>
          </w:p>
        </w:tc>
        <w:tc>
          <w:tcPr>
            <w:tcW w:w="972" w:type="dxa"/>
            <w:shd w:val="clear" w:color="auto" w:fill="FFFFFF"/>
            <w:noWrap/>
            <w:vAlign w:val="center"/>
          </w:tcPr>
          <w:p w14:paraId="2BFBBC4B">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0608A3C3">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1584248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轻钢龙骨、细木工板、石膏板</w:t>
            </w:r>
          </w:p>
        </w:tc>
        <w:tc>
          <w:tcPr>
            <w:tcW w:w="3480" w:type="dxa"/>
            <w:shd w:val="clear" w:color="auto" w:fill="auto"/>
            <w:vAlign w:val="top"/>
          </w:tcPr>
          <w:p w14:paraId="2426381F">
            <w:pPr>
              <w:keepNext w:val="0"/>
              <w:keepLines w:val="0"/>
              <w:widowControl/>
              <w:suppressLineNumbers w:val="0"/>
              <w:jc w:val="left"/>
              <w:textAlignment w:val="top"/>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1、轻钢龙骨骨架，纸面石膏板打底。自攻螺栓钉固定，钉眼点涂防锈漆。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2、接缝处填嵌缝石膏，粘贴专用绷带。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3、基层处理批灰、刷漆价格另计                </w:t>
            </w:r>
          </w:p>
        </w:tc>
        <w:tc>
          <w:tcPr>
            <w:tcW w:w="1584" w:type="dxa"/>
            <w:shd w:val="clear" w:color="auto" w:fill="auto"/>
            <w:noWrap/>
            <w:vAlign w:val="center"/>
          </w:tcPr>
          <w:p w14:paraId="162A06B5">
            <w:pPr>
              <w:jc w:val="left"/>
              <w:rPr>
                <w:rFonts w:hint="eastAsia" w:ascii="微软雅黑" w:hAnsi="微软雅黑" w:eastAsia="微软雅黑" w:cs="微软雅黑"/>
                <w:i w:val="0"/>
                <w:iCs w:val="0"/>
                <w:color w:val="000000"/>
                <w:sz w:val="18"/>
                <w:szCs w:val="18"/>
                <w:u w:val="none"/>
              </w:rPr>
            </w:pPr>
          </w:p>
        </w:tc>
      </w:tr>
      <w:tr w14:paraId="19C40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2" w:hRule="atLeast"/>
        </w:trPr>
        <w:tc>
          <w:tcPr>
            <w:tcW w:w="744" w:type="dxa"/>
            <w:shd w:val="clear" w:color="auto" w:fill="auto"/>
            <w:noWrap/>
            <w:vAlign w:val="center"/>
          </w:tcPr>
          <w:p w14:paraId="6486E43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w:t>
            </w:r>
          </w:p>
        </w:tc>
        <w:tc>
          <w:tcPr>
            <w:tcW w:w="2556" w:type="dxa"/>
            <w:shd w:val="clear" w:color="auto" w:fill="FFFFFF"/>
            <w:noWrap/>
            <w:vAlign w:val="center"/>
          </w:tcPr>
          <w:p w14:paraId="0AA1F7A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角铁转换层</w:t>
            </w:r>
          </w:p>
        </w:tc>
        <w:tc>
          <w:tcPr>
            <w:tcW w:w="972" w:type="dxa"/>
            <w:shd w:val="clear" w:color="auto" w:fill="auto"/>
            <w:noWrap/>
            <w:vAlign w:val="center"/>
          </w:tcPr>
          <w:p w14:paraId="389F94E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M</w:t>
            </w:r>
          </w:p>
        </w:tc>
        <w:tc>
          <w:tcPr>
            <w:tcW w:w="972" w:type="dxa"/>
            <w:shd w:val="clear" w:color="auto" w:fill="auto"/>
            <w:noWrap/>
            <w:vAlign w:val="center"/>
          </w:tcPr>
          <w:p w14:paraId="7282FDE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16.00 </w:t>
            </w:r>
          </w:p>
        </w:tc>
        <w:tc>
          <w:tcPr>
            <w:tcW w:w="972" w:type="dxa"/>
            <w:shd w:val="clear" w:color="auto" w:fill="FFFFFF"/>
            <w:noWrap/>
            <w:vAlign w:val="center"/>
          </w:tcPr>
          <w:p w14:paraId="41EAC6A8">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6C9AD0CF">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noWrap/>
            <w:vAlign w:val="center"/>
          </w:tcPr>
          <w:p w14:paraId="59C7E5A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40*40角铁</w:t>
            </w:r>
          </w:p>
        </w:tc>
        <w:tc>
          <w:tcPr>
            <w:tcW w:w="3480" w:type="dxa"/>
            <w:shd w:val="clear" w:color="auto" w:fill="auto"/>
            <w:vAlign w:val="center"/>
          </w:tcPr>
          <w:p w14:paraId="2A75A3A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1、测量定位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2、与结构骨架焊接安装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3、防锈处理</w:t>
            </w:r>
          </w:p>
        </w:tc>
        <w:tc>
          <w:tcPr>
            <w:tcW w:w="1584" w:type="dxa"/>
            <w:shd w:val="clear" w:color="auto" w:fill="auto"/>
            <w:vAlign w:val="center"/>
          </w:tcPr>
          <w:p w14:paraId="383470C7">
            <w:pPr>
              <w:jc w:val="left"/>
              <w:rPr>
                <w:rFonts w:hint="eastAsia" w:ascii="微软雅黑" w:hAnsi="微软雅黑" w:eastAsia="微软雅黑" w:cs="微软雅黑"/>
                <w:i w:val="0"/>
                <w:iCs w:val="0"/>
                <w:color w:val="000000"/>
                <w:sz w:val="18"/>
                <w:szCs w:val="18"/>
                <w:u w:val="none"/>
              </w:rPr>
            </w:pPr>
          </w:p>
        </w:tc>
      </w:tr>
      <w:tr w14:paraId="5D16E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auto"/>
            <w:noWrap/>
            <w:vAlign w:val="center"/>
          </w:tcPr>
          <w:p w14:paraId="0B50261C">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三</w:t>
            </w:r>
          </w:p>
        </w:tc>
        <w:tc>
          <w:tcPr>
            <w:tcW w:w="2556" w:type="dxa"/>
            <w:shd w:val="clear" w:color="auto" w:fill="auto"/>
            <w:vAlign w:val="center"/>
          </w:tcPr>
          <w:p w14:paraId="74916AF6">
            <w:pPr>
              <w:keepNext w:val="0"/>
              <w:keepLines w:val="0"/>
              <w:widowControl/>
              <w:suppressLineNumbers w:val="0"/>
              <w:jc w:val="left"/>
              <w:textAlignment w:val="center"/>
              <w:rPr>
                <w:rFonts w:hint="eastAsia" w:ascii="微软雅黑" w:hAnsi="微软雅黑" w:eastAsia="微软雅黑" w:cs="微软雅黑"/>
                <w:b/>
                <w:bCs/>
                <w:i w:val="0"/>
                <w:iCs w:val="0"/>
                <w:color w:val="000000"/>
                <w:sz w:val="18"/>
                <w:szCs w:val="18"/>
                <w:u w:val="single"/>
              </w:rPr>
            </w:pPr>
            <w:r>
              <w:rPr>
                <w:rFonts w:hint="eastAsia" w:ascii="微软雅黑" w:hAnsi="微软雅黑" w:eastAsia="微软雅黑" w:cs="微软雅黑"/>
                <w:b/>
                <w:bCs/>
                <w:i w:val="0"/>
                <w:iCs w:val="0"/>
                <w:color w:val="000000"/>
                <w:kern w:val="0"/>
                <w:sz w:val="18"/>
                <w:szCs w:val="18"/>
                <w:u w:val="single"/>
                <w:lang w:val="en-US" w:eastAsia="zh-CN" w:bidi="ar"/>
              </w:rPr>
              <w:t>墙柱面工程</w:t>
            </w:r>
          </w:p>
        </w:tc>
        <w:tc>
          <w:tcPr>
            <w:tcW w:w="972" w:type="dxa"/>
            <w:shd w:val="clear" w:color="auto" w:fill="auto"/>
            <w:noWrap/>
            <w:vAlign w:val="center"/>
          </w:tcPr>
          <w:p w14:paraId="6C99B080">
            <w:pPr>
              <w:jc w:val="center"/>
              <w:rPr>
                <w:rFonts w:hint="eastAsia" w:ascii="微软雅黑" w:hAnsi="微软雅黑" w:eastAsia="微软雅黑" w:cs="微软雅黑"/>
                <w:i w:val="0"/>
                <w:iCs w:val="0"/>
                <w:color w:val="000000"/>
                <w:sz w:val="18"/>
                <w:szCs w:val="18"/>
                <w:u w:val="none"/>
              </w:rPr>
            </w:pPr>
          </w:p>
        </w:tc>
        <w:tc>
          <w:tcPr>
            <w:tcW w:w="972" w:type="dxa"/>
            <w:shd w:val="clear" w:color="auto" w:fill="auto"/>
            <w:noWrap/>
            <w:vAlign w:val="center"/>
          </w:tcPr>
          <w:p w14:paraId="1FA7D284">
            <w:pPr>
              <w:jc w:val="center"/>
              <w:rPr>
                <w:rFonts w:hint="eastAsia" w:ascii="微软雅黑" w:hAnsi="微软雅黑" w:eastAsia="微软雅黑" w:cs="微软雅黑"/>
                <w:i w:val="0"/>
                <w:iCs w:val="0"/>
                <w:color w:val="000000"/>
                <w:sz w:val="18"/>
                <w:szCs w:val="18"/>
                <w:u w:val="none"/>
              </w:rPr>
            </w:pPr>
          </w:p>
        </w:tc>
        <w:tc>
          <w:tcPr>
            <w:tcW w:w="972" w:type="dxa"/>
            <w:shd w:val="clear" w:color="auto" w:fill="FFFFFF"/>
            <w:noWrap/>
            <w:vAlign w:val="center"/>
          </w:tcPr>
          <w:p w14:paraId="3FBF396D">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72180F3B">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1FE09D44">
            <w:pPr>
              <w:jc w:val="left"/>
              <w:rPr>
                <w:rFonts w:hint="eastAsia" w:ascii="微软雅黑" w:hAnsi="微软雅黑" w:eastAsia="微软雅黑" w:cs="微软雅黑"/>
                <w:i w:val="0"/>
                <w:iCs w:val="0"/>
                <w:color w:val="000000"/>
                <w:sz w:val="18"/>
                <w:szCs w:val="18"/>
                <w:u w:val="none"/>
              </w:rPr>
            </w:pPr>
          </w:p>
        </w:tc>
        <w:tc>
          <w:tcPr>
            <w:tcW w:w="3480" w:type="dxa"/>
            <w:shd w:val="clear" w:color="auto" w:fill="auto"/>
            <w:noWrap/>
            <w:vAlign w:val="center"/>
          </w:tcPr>
          <w:p w14:paraId="6F5B66B8">
            <w:pPr>
              <w:jc w:val="left"/>
              <w:rPr>
                <w:rFonts w:hint="eastAsia" w:ascii="微软雅黑" w:hAnsi="微软雅黑" w:eastAsia="微软雅黑" w:cs="微软雅黑"/>
                <w:i w:val="0"/>
                <w:iCs w:val="0"/>
                <w:color w:val="000000"/>
                <w:sz w:val="18"/>
                <w:szCs w:val="18"/>
                <w:u w:val="none"/>
              </w:rPr>
            </w:pPr>
          </w:p>
        </w:tc>
        <w:tc>
          <w:tcPr>
            <w:tcW w:w="1584" w:type="dxa"/>
            <w:shd w:val="clear" w:color="auto" w:fill="auto"/>
            <w:noWrap/>
            <w:vAlign w:val="center"/>
          </w:tcPr>
          <w:p w14:paraId="762DC07A">
            <w:pPr>
              <w:jc w:val="left"/>
              <w:rPr>
                <w:rFonts w:hint="eastAsia" w:ascii="微软雅黑" w:hAnsi="微软雅黑" w:eastAsia="微软雅黑" w:cs="微软雅黑"/>
                <w:i w:val="0"/>
                <w:iCs w:val="0"/>
                <w:color w:val="000000"/>
                <w:sz w:val="18"/>
                <w:szCs w:val="18"/>
                <w:u w:val="none"/>
              </w:rPr>
            </w:pPr>
          </w:p>
        </w:tc>
      </w:tr>
      <w:tr w14:paraId="306A8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20" w:hRule="atLeast"/>
        </w:trPr>
        <w:tc>
          <w:tcPr>
            <w:tcW w:w="744" w:type="dxa"/>
            <w:shd w:val="clear" w:color="auto" w:fill="auto"/>
            <w:noWrap/>
            <w:vAlign w:val="center"/>
          </w:tcPr>
          <w:p w14:paraId="2A327CC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2556" w:type="dxa"/>
            <w:shd w:val="clear" w:color="auto" w:fill="auto"/>
            <w:noWrap/>
            <w:vAlign w:val="center"/>
          </w:tcPr>
          <w:p w14:paraId="23D2A12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轻钢龙骨石膏板单面隔墙</w:t>
            </w:r>
          </w:p>
        </w:tc>
        <w:tc>
          <w:tcPr>
            <w:tcW w:w="972" w:type="dxa"/>
            <w:shd w:val="clear" w:color="auto" w:fill="auto"/>
            <w:noWrap/>
            <w:vAlign w:val="center"/>
          </w:tcPr>
          <w:p w14:paraId="35FFEB5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noWrap/>
            <w:vAlign w:val="center"/>
          </w:tcPr>
          <w:p w14:paraId="26C46F9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91.12 </w:t>
            </w:r>
          </w:p>
        </w:tc>
        <w:tc>
          <w:tcPr>
            <w:tcW w:w="972" w:type="dxa"/>
            <w:shd w:val="clear" w:color="auto" w:fill="FFFFFF"/>
            <w:noWrap/>
            <w:vAlign w:val="center"/>
          </w:tcPr>
          <w:p w14:paraId="7D7D5DBB">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41DDEAAA">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39652B2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国标U75系列轻钢龙骨、12mm纸面石膏板</w:t>
            </w:r>
          </w:p>
        </w:tc>
        <w:tc>
          <w:tcPr>
            <w:tcW w:w="3480" w:type="dxa"/>
            <w:shd w:val="clear" w:color="auto" w:fill="auto"/>
            <w:vAlign w:val="bottom"/>
          </w:tcPr>
          <w:p w14:paraId="1DFC3BC1">
            <w:pPr>
              <w:keepNext w:val="0"/>
              <w:keepLines w:val="0"/>
              <w:widowControl/>
              <w:suppressLineNumbers w:val="0"/>
              <w:jc w:val="left"/>
              <w:textAlignment w:val="bottom"/>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1、轻钢龙骨骨架、间距400mm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2、单面封纸面石膏板，自攻螺丝钉固定,钉帽涂防锈漆,板接缝处填嵌缝石膏,粘贴专用绷带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3、面层装饰、墙内布线等另计。                                                                                                   </w:t>
            </w:r>
          </w:p>
        </w:tc>
        <w:tc>
          <w:tcPr>
            <w:tcW w:w="1584" w:type="dxa"/>
            <w:shd w:val="clear" w:color="auto" w:fill="auto"/>
            <w:noWrap/>
            <w:vAlign w:val="center"/>
          </w:tcPr>
          <w:p w14:paraId="2D297ADA">
            <w:pPr>
              <w:jc w:val="left"/>
              <w:rPr>
                <w:rFonts w:hint="eastAsia" w:ascii="微软雅黑" w:hAnsi="微软雅黑" w:eastAsia="微软雅黑" w:cs="微软雅黑"/>
                <w:i w:val="0"/>
                <w:iCs w:val="0"/>
                <w:color w:val="000000"/>
                <w:sz w:val="18"/>
                <w:szCs w:val="18"/>
                <w:u w:val="none"/>
              </w:rPr>
            </w:pPr>
          </w:p>
        </w:tc>
      </w:tr>
      <w:tr w14:paraId="0822A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20" w:hRule="atLeast"/>
        </w:trPr>
        <w:tc>
          <w:tcPr>
            <w:tcW w:w="744" w:type="dxa"/>
            <w:shd w:val="clear" w:color="auto" w:fill="auto"/>
            <w:noWrap/>
            <w:vAlign w:val="center"/>
          </w:tcPr>
          <w:p w14:paraId="29E824E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2556" w:type="dxa"/>
            <w:shd w:val="clear" w:color="auto" w:fill="auto"/>
            <w:noWrap/>
            <w:vAlign w:val="center"/>
          </w:tcPr>
          <w:p w14:paraId="6926ABD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轻钢龙骨石膏板双面隔墙</w:t>
            </w:r>
          </w:p>
        </w:tc>
        <w:tc>
          <w:tcPr>
            <w:tcW w:w="972" w:type="dxa"/>
            <w:shd w:val="clear" w:color="auto" w:fill="auto"/>
            <w:noWrap/>
            <w:vAlign w:val="center"/>
          </w:tcPr>
          <w:p w14:paraId="450FDAF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noWrap/>
            <w:vAlign w:val="center"/>
          </w:tcPr>
          <w:p w14:paraId="31A78ED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49.38 </w:t>
            </w:r>
          </w:p>
        </w:tc>
        <w:tc>
          <w:tcPr>
            <w:tcW w:w="972" w:type="dxa"/>
            <w:shd w:val="clear" w:color="auto" w:fill="FFFFFF"/>
            <w:noWrap/>
            <w:vAlign w:val="center"/>
          </w:tcPr>
          <w:p w14:paraId="6F1C48A8">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42CDB7CE">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332C4D5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国标U75系列轻钢龙骨、12mm纸面石膏板</w:t>
            </w:r>
          </w:p>
        </w:tc>
        <w:tc>
          <w:tcPr>
            <w:tcW w:w="3480" w:type="dxa"/>
            <w:shd w:val="clear" w:color="auto" w:fill="auto"/>
            <w:vAlign w:val="bottom"/>
          </w:tcPr>
          <w:p w14:paraId="2DDADA80">
            <w:pPr>
              <w:keepNext w:val="0"/>
              <w:keepLines w:val="0"/>
              <w:widowControl/>
              <w:suppressLineNumbers w:val="0"/>
              <w:jc w:val="left"/>
              <w:textAlignment w:val="bottom"/>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1、轻钢龙骨骨架、间距400mm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2、双面封纸面石膏板，自攻螺丝钉固定,钉帽涂防锈漆,板接缝处填嵌缝石膏,粘贴专用绷带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3、面层装饰、墙内布线等另计。                                                                                                         </w:t>
            </w:r>
          </w:p>
        </w:tc>
        <w:tc>
          <w:tcPr>
            <w:tcW w:w="1584" w:type="dxa"/>
            <w:shd w:val="clear" w:color="auto" w:fill="auto"/>
            <w:noWrap/>
            <w:vAlign w:val="center"/>
          </w:tcPr>
          <w:p w14:paraId="1BE1AF02">
            <w:pPr>
              <w:jc w:val="left"/>
              <w:rPr>
                <w:rFonts w:hint="eastAsia" w:ascii="微软雅黑" w:hAnsi="微软雅黑" w:eastAsia="微软雅黑" w:cs="微软雅黑"/>
                <w:i w:val="0"/>
                <w:iCs w:val="0"/>
                <w:color w:val="000000"/>
                <w:sz w:val="18"/>
                <w:szCs w:val="18"/>
                <w:u w:val="none"/>
              </w:rPr>
            </w:pPr>
          </w:p>
        </w:tc>
      </w:tr>
      <w:tr w14:paraId="5B74A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2" w:hRule="atLeast"/>
        </w:trPr>
        <w:tc>
          <w:tcPr>
            <w:tcW w:w="744" w:type="dxa"/>
            <w:shd w:val="clear" w:color="auto" w:fill="auto"/>
            <w:noWrap/>
            <w:vAlign w:val="center"/>
          </w:tcPr>
          <w:p w14:paraId="0D5D164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w:t>
            </w:r>
          </w:p>
        </w:tc>
        <w:tc>
          <w:tcPr>
            <w:tcW w:w="2556" w:type="dxa"/>
            <w:shd w:val="clear" w:color="auto" w:fill="auto"/>
            <w:noWrap/>
            <w:vAlign w:val="center"/>
          </w:tcPr>
          <w:p w14:paraId="3BEB0B7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墙面白色乳胶漆（拉毛造型）</w:t>
            </w:r>
          </w:p>
        </w:tc>
        <w:tc>
          <w:tcPr>
            <w:tcW w:w="972" w:type="dxa"/>
            <w:shd w:val="clear" w:color="auto" w:fill="auto"/>
            <w:noWrap/>
            <w:vAlign w:val="center"/>
          </w:tcPr>
          <w:p w14:paraId="523F932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noWrap/>
            <w:vAlign w:val="center"/>
          </w:tcPr>
          <w:p w14:paraId="74F4305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63.80 </w:t>
            </w:r>
          </w:p>
        </w:tc>
        <w:tc>
          <w:tcPr>
            <w:tcW w:w="972" w:type="dxa"/>
            <w:shd w:val="clear" w:color="auto" w:fill="FFFFFF"/>
            <w:noWrap/>
            <w:vAlign w:val="center"/>
          </w:tcPr>
          <w:p w14:paraId="1E96861A">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12031233">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6E7B082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乳胶漆</w:t>
            </w:r>
          </w:p>
        </w:tc>
        <w:tc>
          <w:tcPr>
            <w:tcW w:w="3480" w:type="dxa"/>
            <w:shd w:val="clear" w:color="auto" w:fill="auto"/>
            <w:vAlign w:val="center"/>
          </w:tcPr>
          <w:p w14:paraId="4D16673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1、原墙普通灰皮铲除，刷界面剂封底一遍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2、批刮成品腻子三遍打磨平整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3、涂刷2-3遍白色乳胶漆</w:t>
            </w:r>
          </w:p>
        </w:tc>
        <w:tc>
          <w:tcPr>
            <w:tcW w:w="1584" w:type="dxa"/>
            <w:shd w:val="clear" w:color="auto" w:fill="auto"/>
            <w:noWrap/>
            <w:vAlign w:val="center"/>
          </w:tcPr>
          <w:p w14:paraId="2C0E6599">
            <w:pPr>
              <w:jc w:val="left"/>
              <w:rPr>
                <w:rFonts w:hint="eastAsia" w:ascii="微软雅黑" w:hAnsi="微软雅黑" w:eastAsia="微软雅黑" w:cs="微软雅黑"/>
                <w:i w:val="0"/>
                <w:iCs w:val="0"/>
                <w:color w:val="FF0000"/>
                <w:sz w:val="18"/>
                <w:szCs w:val="18"/>
                <w:u w:val="none"/>
              </w:rPr>
            </w:pPr>
          </w:p>
        </w:tc>
      </w:tr>
      <w:tr w14:paraId="190F1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2" w:hRule="atLeast"/>
        </w:trPr>
        <w:tc>
          <w:tcPr>
            <w:tcW w:w="744" w:type="dxa"/>
            <w:shd w:val="clear" w:color="auto" w:fill="auto"/>
            <w:noWrap/>
            <w:vAlign w:val="center"/>
          </w:tcPr>
          <w:p w14:paraId="5F2E4BC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c>
          <w:tcPr>
            <w:tcW w:w="2556" w:type="dxa"/>
            <w:shd w:val="clear" w:color="auto" w:fill="auto"/>
            <w:noWrap/>
            <w:vAlign w:val="center"/>
          </w:tcPr>
          <w:p w14:paraId="12139CE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墙面彩色乳胶漆（拉毛造型）</w:t>
            </w:r>
          </w:p>
        </w:tc>
        <w:tc>
          <w:tcPr>
            <w:tcW w:w="972" w:type="dxa"/>
            <w:shd w:val="clear" w:color="auto" w:fill="auto"/>
            <w:noWrap/>
            <w:vAlign w:val="center"/>
          </w:tcPr>
          <w:p w14:paraId="0A4F01D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noWrap/>
            <w:vAlign w:val="center"/>
          </w:tcPr>
          <w:p w14:paraId="691C1F6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123.70 </w:t>
            </w:r>
          </w:p>
        </w:tc>
        <w:tc>
          <w:tcPr>
            <w:tcW w:w="972" w:type="dxa"/>
            <w:shd w:val="clear" w:color="auto" w:fill="FFFFFF"/>
            <w:noWrap/>
            <w:vAlign w:val="center"/>
          </w:tcPr>
          <w:p w14:paraId="0DEBFBA4">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01ED98C7">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0DA2219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调色乳胶漆</w:t>
            </w:r>
          </w:p>
        </w:tc>
        <w:tc>
          <w:tcPr>
            <w:tcW w:w="3480" w:type="dxa"/>
            <w:shd w:val="clear" w:color="auto" w:fill="auto"/>
            <w:vAlign w:val="center"/>
          </w:tcPr>
          <w:p w14:paraId="2927636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1、原墙普通灰皮铲除，刷界面剂封底一遍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2、批刮成品腻子三遍打磨平整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3、涂刷2-3遍彩色乳胶漆</w:t>
            </w:r>
          </w:p>
        </w:tc>
        <w:tc>
          <w:tcPr>
            <w:tcW w:w="1584" w:type="dxa"/>
            <w:shd w:val="clear" w:color="auto" w:fill="auto"/>
            <w:noWrap/>
            <w:vAlign w:val="center"/>
          </w:tcPr>
          <w:p w14:paraId="02A73B28">
            <w:pPr>
              <w:jc w:val="left"/>
              <w:rPr>
                <w:rFonts w:hint="eastAsia" w:ascii="微软雅黑" w:hAnsi="微软雅黑" w:eastAsia="微软雅黑" w:cs="微软雅黑"/>
                <w:i w:val="0"/>
                <w:iCs w:val="0"/>
                <w:color w:val="FF0000"/>
                <w:sz w:val="18"/>
                <w:szCs w:val="18"/>
                <w:u w:val="none"/>
              </w:rPr>
            </w:pPr>
          </w:p>
        </w:tc>
      </w:tr>
      <w:tr w14:paraId="6CB71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auto"/>
            <w:noWrap/>
            <w:vAlign w:val="center"/>
          </w:tcPr>
          <w:p w14:paraId="354F67D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w:t>
            </w:r>
          </w:p>
        </w:tc>
        <w:tc>
          <w:tcPr>
            <w:tcW w:w="2556" w:type="dxa"/>
            <w:shd w:val="clear" w:color="auto" w:fill="auto"/>
            <w:vAlign w:val="center"/>
          </w:tcPr>
          <w:p w14:paraId="6654F152">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银镜</w:t>
            </w:r>
          </w:p>
        </w:tc>
        <w:tc>
          <w:tcPr>
            <w:tcW w:w="972" w:type="dxa"/>
            <w:shd w:val="clear" w:color="auto" w:fill="auto"/>
            <w:noWrap/>
            <w:vAlign w:val="center"/>
          </w:tcPr>
          <w:p w14:paraId="10FCA24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noWrap/>
            <w:vAlign w:val="center"/>
          </w:tcPr>
          <w:p w14:paraId="22FF1AC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5.00 </w:t>
            </w:r>
          </w:p>
        </w:tc>
        <w:tc>
          <w:tcPr>
            <w:tcW w:w="972" w:type="dxa"/>
            <w:shd w:val="clear" w:color="auto" w:fill="FFFFFF"/>
            <w:noWrap/>
            <w:vAlign w:val="center"/>
          </w:tcPr>
          <w:p w14:paraId="6A9A0020">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21B770D5">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4C31F2E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6mm银镜</w:t>
            </w:r>
          </w:p>
        </w:tc>
        <w:tc>
          <w:tcPr>
            <w:tcW w:w="3480" w:type="dxa"/>
            <w:shd w:val="clear" w:color="auto" w:fill="auto"/>
            <w:vAlign w:val="center"/>
          </w:tcPr>
          <w:p w14:paraId="719D4DE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6mm水银镜安装</w:t>
            </w:r>
          </w:p>
        </w:tc>
        <w:tc>
          <w:tcPr>
            <w:tcW w:w="1584" w:type="dxa"/>
            <w:shd w:val="clear" w:color="auto" w:fill="auto"/>
            <w:noWrap/>
            <w:vAlign w:val="center"/>
          </w:tcPr>
          <w:p w14:paraId="127E4CD3">
            <w:pPr>
              <w:jc w:val="left"/>
              <w:rPr>
                <w:rFonts w:hint="eastAsia" w:ascii="微软雅黑" w:hAnsi="微软雅黑" w:eastAsia="微软雅黑" w:cs="微软雅黑"/>
                <w:i w:val="0"/>
                <w:iCs w:val="0"/>
                <w:color w:val="000000"/>
                <w:sz w:val="18"/>
                <w:szCs w:val="18"/>
                <w:u w:val="none"/>
              </w:rPr>
            </w:pPr>
          </w:p>
        </w:tc>
      </w:tr>
      <w:tr w14:paraId="6F61F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auto"/>
            <w:noWrap/>
            <w:vAlign w:val="center"/>
          </w:tcPr>
          <w:p w14:paraId="72FBDF8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w:t>
            </w:r>
          </w:p>
        </w:tc>
        <w:tc>
          <w:tcPr>
            <w:tcW w:w="2556" w:type="dxa"/>
            <w:shd w:val="clear" w:color="auto" w:fill="auto"/>
            <w:vAlign w:val="center"/>
          </w:tcPr>
          <w:p w14:paraId="5A8164D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镜子基层</w:t>
            </w:r>
          </w:p>
        </w:tc>
        <w:tc>
          <w:tcPr>
            <w:tcW w:w="972" w:type="dxa"/>
            <w:shd w:val="clear" w:color="auto" w:fill="auto"/>
            <w:noWrap/>
            <w:vAlign w:val="center"/>
          </w:tcPr>
          <w:p w14:paraId="01EE815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noWrap/>
            <w:vAlign w:val="center"/>
          </w:tcPr>
          <w:p w14:paraId="72E4D47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3.00 </w:t>
            </w:r>
          </w:p>
        </w:tc>
        <w:tc>
          <w:tcPr>
            <w:tcW w:w="972" w:type="dxa"/>
            <w:shd w:val="clear" w:color="auto" w:fill="FFFFFF"/>
            <w:noWrap/>
            <w:vAlign w:val="center"/>
          </w:tcPr>
          <w:p w14:paraId="5A184662">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39F56813">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29D5A71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12mm木工板基层</w:t>
            </w:r>
          </w:p>
        </w:tc>
        <w:tc>
          <w:tcPr>
            <w:tcW w:w="3480" w:type="dxa"/>
            <w:shd w:val="clear" w:color="auto" w:fill="auto"/>
            <w:vAlign w:val="center"/>
          </w:tcPr>
          <w:p w14:paraId="47FF4D8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镜子背板固定安装</w:t>
            </w:r>
          </w:p>
        </w:tc>
        <w:tc>
          <w:tcPr>
            <w:tcW w:w="1584" w:type="dxa"/>
            <w:shd w:val="clear" w:color="auto" w:fill="auto"/>
            <w:noWrap/>
            <w:vAlign w:val="center"/>
          </w:tcPr>
          <w:p w14:paraId="00574C91">
            <w:pPr>
              <w:jc w:val="left"/>
              <w:rPr>
                <w:rFonts w:hint="eastAsia" w:ascii="微软雅黑" w:hAnsi="微软雅黑" w:eastAsia="微软雅黑" w:cs="微软雅黑"/>
                <w:i w:val="0"/>
                <w:iCs w:val="0"/>
                <w:color w:val="000000"/>
                <w:sz w:val="18"/>
                <w:szCs w:val="18"/>
                <w:u w:val="none"/>
              </w:rPr>
            </w:pPr>
          </w:p>
        </w:tc>
      </w:tr>
      <w:tr w14:paraId="7AFB2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auto"/>
            <w:noWrap/>
            <w:vAlign w:val="center"/>
          </w:tcPr>
          <w:p w14:paraId="30F0581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7</w:t>
            </w:r>
          </w:p>
        </w:tc>
        <w:tc>
          <w:tcPr>
            <w:tcW w:w="2556" w:type="dxa"/>
            <w:shd w:val="clear" w:color="auto" w:fill="auto"/>
            <w:vAlign w:val="center"/>
          </w:tcPr>
          <w:p w14:paraId="6CE529C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镜子包边</w:t>
            </w:r>
          </w:p>
        </w:tc>
        <w:tc>
          <w:tcPr>
            <w:tcW w:w="972" w:type="dxa"/>
            <w:shd w:val="clear" w:color="auto" w:fill="auto"/>
            <w:noWrap/>
            <w:vAlign w:val="center"/>
          </w:tcPr>
          <w:p w14:paraId="6540164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M</w:t>
            </w:r>
          </w:p>
        </w:tc>
        <w:tc>
          <w:tcPr>
            <w:tcW w:w="972" w:type="dxa"/>
            <w:shd w:val="clear" w:color="auto" w:fill="auto"/>
            <w:noWrap/>
            <w:vAlign w:val="center"/>
          </w:tcPr>
          <w:p w14:paraId="08A809F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15.00 </w:t>
            </w:r>
          </w:p>
        </w:tc>
        <w:tc>
          <w:tcPr>
            <w:tcW w:w="972" w:type="dxa"/>
            <w:shd w:val="clear" w:color="auto" w:fill="FFFFFF"/>
            <w:noWrap/>
            <w:vAlign w:val="center"/>
          </w:tcPr>
          <w:p w14:paraId="06FCCCF0">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1F94CCCB">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69DC685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1.2㎜拉丝白钢</w:t>
            </w:r>
          </w:p>
        </w:tc>
        <w:tc>
          <w:tcPr>
            <w:tcW w:w="3480" w:type="dxa"/>
            <w:shd w:val="clear" w:color="auto" w:fill="auto"/>
            <w:noWrap/>
            <w:vAlign w:val="center"/>
          </w:tcPr>
          <w:p w14:paraId="65C709E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安装、固定</w:t>
            </w:r>
          </w:p>
        </w:tc>
        <w:tc>
          <w:tcPr>
            <w:tcW w:w="1584" w:type="dxa"/>
            <w:shd w:val="clear" w:color="auto" w:fill="auto"/>
            <w:noWrap/>
            <w:vAlign w:val="center"/>
          </w:tcPr>
          <w:p w14:paraId="28E0BB6D">
            <w:pPr>
              <w:jc w:val="left"/>
              <w:rPr>
                <w:rFonts w:hint="eastAsia" w:ascii="微软雅黑" w:hAnsi="微软雅黑" w:eastAsia="微软雅黑" w:cs="微软雅黑"/>
                <w:i w:val="0"/>
                <w:iCs w:val="0"/>
                <w:color w:val="000000"/>
                <w:sz w:val="18"/>
                <w:szCs w:val="18"/>
                <w:u w:val="none"/>
              </w:rPr>
            </w:pPr>
          </w:p>
        </w:tc>
      </w:tr>
      <w:tr w14:paraId="48943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auto"/>
            <w:noWrap/>
            <w:vAlign w:val="center"/>
          </w:tcPr>
          <w:p w14:paraId="490CDAB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8</w:t>
            </w:r>
          </w:p>
        </w:tc>
        <w:tc>
          <w:tcPr>
            <w:tcW w:w="2556" w:type="dxa"/>
            <w:shd w:val="clear" w:color="auto" w:fill="FFFFFF"/>
            <w:noWrap/>
            <w:vAlign w:val="center"/>
          </w:tcPr>
          <w:p w14:paraId="7A8A33A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墙体阻燃条加固</w:t>
            </w:r>
          </w:p>
        </w:tc>
        <w:tc>
          <w:tcPr>
            <w:tcW w:w="972" w:type="dxa"/>
            <w:shd w:val="clear" w:color="auto" w:fill="auto"/>
            <w:noWrap/>
            <w:vAlign w:val="center"/>
          </w:tcPr>
          <w:p w14:paraId="562811D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M</w:t>
            </w:r>
          </w:p>
        </w:tc>
        <w:tc>
          <w:tcPr>
            <w:tcW w:w="972" w:type="dxa"/>
            <w:shd w:val="clear" w:color="auto" w:fill="auto"/>
            <w:noWrap/>
            <w:vAlign w:val="center"/>
          </w:tcPr>
          <w:p w14:paraId="6499B9C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30.00 </w:t>
            </w:r>
          </w:p>
        </w:tc>
        <w:tc>
          <w:tcPr>
            <w:tcW w:w="972" w:type="dxa"/>
            <w:shd w:val="clear" w:color="auto" w:fill="FFFFFF"/>
            <w:noWrap/>
            <w:vAlign w:val="center"/>
          </w:tcPr>
          <w:p w14:paraId="0B5C604C">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3EB35F28">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603267C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100mm-300mm阻燃板条</w:t>
            </w:r>
          </w:p>
        </w:tc>
        <w:tc>
          <w:tcPr>
            <w:tcW w:w="3480" w:type="dxa"/>
            <w:shd w:val="clear" w:color="auto" w:fill="auto"/>
            <w:noWrap/>
            <w:vAlign w:val="center"/>
          </w:tcPr>
          <w:p w14:paraId="54D6258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墙体背面，于纵向龙骨上气枪钉装三道阻燃板条</w:t>
            </w:r>
          </w:p>
        </w:tc>
        <w:tc>
          <w:tcPr>
            <w:tcW w:w="1584" w:type="dxa"/>
            <w:shd w:val="clear" w:color="auto" w:fill="auto"/>
            <w:noWrap/>
            <w:vAlign w:val="center"/>
          </w:tcPr>
          <w:p w14:paraId="28DBADB3">
            <w:pPr>
              <w:jc w:val="left"/>
              <w:rPr>
                <w:rFonts w:hint="eastAsia" w:ascii="微软雅黑" w:hAnsi="微软雅黑" w:eastAsia="微软雅黑" w:cs="微软雅黑"/>
                <w:i w:val="0"/>
                <w:iCs w:val="0"/>
                <w:color w:val="000000"/>
                <w:sz w:val="18"/>
                <w:szCs w:val="18"/>
                <w:u w:val="none"/>
              </w:rPr>
            </w:pPr>
          </w:p>
        </w:tc>
      </w:tr>
      <w:tr w14:paraId="15A0C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FFFFFF"/>
            <w:noWrap/>
            <w:vAlign w:val="center"/>
          </w:tcPr>
          <w:p w14:paraId="13E7198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9</w:t>
            </w:r>
          </w:p>
        </w:tc>
        <w:tc>
          <w:tcPr>
            <w:tcW w:w="2556" w:type="dxa"/>
            <w:shd w:val="clear" w:color="auto" w:fill="auto"/>
            <w:vAlign w:val="center"/>
          </w:tcPr>
          <w:p w14:paraId="5573C49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铝板踢脚线安装</w:t>
            </w:r>
          </w:p>
        </w:tc>
        <w:tc>
          <w:tcPr>
            <w:tcW w:w="972" w:type="dxa"/>
            <w:shd w:val="clear" w:color="auto" w:fill="auto"/>
            <w:noWrap/>
            <w:vAlign w:val="center"/>
          </w:tcPr>
          <w:p w14:paraId="142DC60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M</w:t>
            </w:r>
          </w:p>
        </w:tc>
        <w:tc>
          <w:tcPr>
            <w:tcW w:w="972" w:type="dxa"/>
            <w:shd w:val="clear" w:color="auto" w:fill="auto"/>
            <w:noWrap/>
            <w:vAlign w:val="center"/>
          </w:tcPr>
          <w:p w14:paraId="2890A96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35.44 </w:t>
            </w:r>
          </w:p>
        </w:tc>
        <w:tc>
          <w:tcPr>
            <w:tcW w:w="972" w:type="dxa"/>
            <w:shd w:val="clear" w:color="auto" w:fill="auto"/>
            <w:noWrap/>
            <w:vAlign w:val="center"/>
          </w:tcPr>
          <w:p w14:paraId="4E003B9E">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73DC90AD">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574967F2">
            <w:pPr>
              <w:jc w:val="left"/>
              <w:rPr>
                <w:rFonts w:hint="eastAsia" w:ascii="微软雅黑" w:hAnsi="微软雅黑" w:eastAsia="微软雅黑" w:cs="微软雅黑"/>
                <w:i w:val="0"/>
                <w:iCs w:val="0"/>
                <w:color w:val="000000"/>
                <w:sz w:val="18"/>
                <w:szCs w:val="18"/>
                <w:u w:val="none"/>
              </w:rPr>
            </w:pPr>
          </w:p>
        </w:tc>
        <w:tc>
          <w:tcPr>
            <w:tcW w:w="3480" w:type="dxa"/>
            <w:shd w:val="clear" w:color="auto" w:fill="auto"/>
            <w:noWrap/>
            <w:vAlign w:val="center"/>
          </w:tcPr>
          <w:p w14:paraId="0EEF796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9mm阻燃板垫层、螺丝固定、结构胶粘贴安装</w:t>
            </w:r>
          </w:p>
        </w:tc>
        <w:tc>
          <w:tcPr>
            <w:tcW w:w="1584" w:type="dxa"/>
            <w:shd w:val="clear" w:color="auto" w:fill="auto"/>
            <w:noWrap/>
            <w:vAlign w:val="center"/>
          </w:tcPr>
          <w:p w14:paraId="520EB3AC">
            <w:pPr>
              <w:jc w:val="left"/>
              <w:rPr>
                <w:rFonts w:hint="eastAsia" w:ascii="微软雅黑" w:hAnsi="微软雅黑" w:eastAsia="微软雅黑" w:cs="微软雅黑"/>
                <w:i w:val="0"/>
                <w:iCs w:val="0"/>
                <w:color w:val="000000"/>
                <w:sz w:val="18"/>
                <w:szCs w:val="18"/>
                <w:u w:val="none"/>
              </w:rPr>
            </w:pPr>
          </w:p>
        </w:tc>
      </w:tr>
      <w:tr w14:paraId="097A9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44" w:type="dxa"/>
            <w:shd w:val="clear" w:color="auto" w:fill="auto"/>
            <w:noWrap/>
            <w:vAlign w:val="center"/>
          </w:tcPr>
          <w:p w14:paraId="05981D9C">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四</w:t>
            </w:r>
          </w:p>
        </w:tc>
        <w:tc>
          <w:tcPr>
            <w:tcW w:w="2556" w:type="dxa"/>
            <w:shd w:val="clear" w:color="auto" w:fill="auto"/>
            <w:vAlign w:val="center"/>
          </w:tcPr>
          <w:p w14:paraId="5AF34065">
            <w:pPr>
              <w:keepNext w:val="0"/>
              <w:keepLines w:val="0"/>
              <w:widowControl/>
              <w:suppressLineNumbers w:val="0"/>
              <w:jc w:val="left"/>
              <w:textAlignment w:val="center"/>
              <w:rPr>
                <w:rFonts w:hint="eastAsia" w:ascii="微软雅黑" w:hAnsi="微软雅黑" w:eastAsia="微软雅黑" w:cs="微软雅黑"/>
                <w:b/>
                <w:bCs/>
                <w:i w:val="0"/>
                <w:iCs w:val="0"/>
                <w:color w:val="000000"/>
                <w:sz w:val="18"/>
                <w:szCs w:val="18"/>
                <w:u w:val="single"/>
              </w:rPr>
            </w:pPr>
            <w:r>
              <w:rPr>
                <w:rFonts w:hint="eastAsia" w:ascii="微软雅黑" w:hAnsi="微软雅黑" w:eastAsia="微软雅黑" w:cs="微软雅黑"/>
                <w:b/>
                <w:bCs/>
                <w:i w:val="0"/>
                <w:iCs w:val="0"/>
                <w:color w:val="000000"/>
                <w:kern w:val="0"/>
                <w:sz w:val="18"/>
                <w:szCs w:val="18"/>
                <w:u w:val="single"/>
                <w:lang w:val="en-US" w:eastAsia="zh-CN" w:bidi="ar"/>
              </w:rPr>
              <w:t>地面工程</w:t>
            </w:r>
          </w:p>
        </w:tc>
        <w:tc>
          <w:tcPr>
            <w:tcW w:w="972" w:type="dxa"/>
            <w:shd w:val="clear" w:color="auto" w:fill="auto"/>
            <w:noWrap/>
            <w:vAlign w:val="center"/>
          </w:tcPr>
          <w:p w14:paraId="38337D4F">
            <w:pPr>
              <w:jc w:val="center"/>
              <w:rPr>
                <w:rFonts w:hint="eastAsia" w:ascii="微软雅黑" w:hAnsi="微软雅黑" w:eastAsia="微软雅黑" w:cs="微软雅黑"/>
                <w:i w:val="0"/>
                <w:iCs w:val="0"/>
                <w:color w:val="000000"/>
                <w:sz w:val="18"/>
                <w:szCs w:val="18"/>
                <w:u w:val="none"/>
              </w:rPr>
            </w:pPr>
          </w:p>
        </w:tc>
        <w:tc>
          <w:tcPr>
            <w:tcW w:w="972" w:type="dxa"/>
            <w:shd w:val="clear" w:color="auto" w:fill="auto"/>
            <w:noWrap/>
            <w:vAlign w:val="center"/>
          </w:tcPr>
          <w:p w14:paraId="5108FA44">
            <w:pPr>
              <w:jc w:val="center"/>
              <w:rPr>
                <w:rFonts w:hint="eastAsia" w:ascii="微软雅黑" w:hAnsi="微软雅黑" w:eastAsia="微软雅黑" w:cs="微软雅黑"/>
                <w:i w:val="0"/>
                <w:iCs w:val="0"/>
                <w:color w:val="000000"/>
                <w:sz w:val="18"/>
                <w:szCs w:val="18"/>
                <w:u w:val="none"/>
              </w:rPr>
            </w:pPr>
          </w:p>
        </w:tc>
        <w:tc>
          <w:tcPr>
            <w:tcW w:w="972" w:type="dxa"/>
            <w:shd w:val="clear" w:color="auto" w:fill="FFFFFF"/>
            <w:noWrap/>
            <w:vAlign w:val="center"/>
          </w:tcPr>
          <w:p w14:paraId="2592873F">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76AFA97E">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0B8FE02D">
            <w:pPr>
              <w:jc w:val="left"/>
              <w:rPr>
                <w:rFonts w:hint="eastAsia" w:ascii="微软雅黑" w:hAnsi="微软雅黑" w:eastAsia="微软雅黑" w:cs="微软雅黑"/>
                <w:i w:val="0"/>
                <w:iCs w:val="0"/>
                <w:color w:val="000000"/>
                <w:sz w:val="18"/>
                <w:szCs w:val="18"/>
                <w:u w:val="none"/>
              </w:rPr>
            </w:pPr>
          </w:p>
        </w:tc>
        <w:tc>
          <w:tcPr>
            <w:tcW w:w="3480" w:type="dxa"/>
            <w:shd w:val="clear" w:color="auto" w:fill="auto"/>
            <w:noWrap/>
            <w:vAlign w:val="center"/>
          </w:tcPr>
          <w:p w14:paraId="0435AD1F">
            <w:pPr>
              <w:jc w:val="left"/>
              <w:rPr>
                <w:rFonts w:hint="eastAsia" w:ascii="微软雅黑" w:hAnsi="微软雅黑" w:eastAsia="微软雅黑" w:cs="微软雅黑"/>
                <w:i w:val="0"/>
                <w:iCs w:val="0"/>
                <w:color w:val="000000"/>
                <w:sz w:val="18"/>
                <w:szCs w:val="18"/>
                <w:u w:val="none"/>
              </w:rPr>
            </w:pPr>
          </w:p>
        </w:tc>
        <w:tc>
          <w:tcPr>
            <w:tcW w:w="1584" w:type="dxa"/>
            <w:shd w:val="clear" w:color="auto" w:fill="auto"/>
            <w:noWrap/>
            <w:vAlign w:val="center"/>
          </w:tcPr>
          <w:p w14:paraId="725A8CA8">
            <w:pPr>
              <w:jc w:val="left"/>
              <w:rPr>
                <w:rFonts w:hint="eastAsia" w:ascii="微软雅黑" w:hAnsi="微软雅黑" w:eastAsia="微软雅黑" w:cs="微软雅黑"/>
                <w:i w:val="0"/>
                <w:iCs w:val="0"/>
                <w:color w:val="000000"/>
                <w:sz w:val="18"/>
                <w:szCs w:val="18"/>
                <w:u w:val="none"/>
              </w:rPr>
            </w:pPr>
          </w:p>
        </w:tc>
      </w:tr>
      <w:tr w14:paraId="6BED9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20" w:hRule="atLeast"/>
        </w:trPr>
        <w:tc>
          <w:tcPr>
            <w:tcW w:w="744" w:type="dxa"/>
            <w:shd w:val="clear" w:color="auto" w:fill="auto"/>
            <w:noWrap/>
            <w:vAlign w:val="center"/>
          </w:tcPr>
          <w:p w14:paraId="738AF26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2556" w:type="dxa"/>
            <w:shd w:val="clear" w:color="auto" w:fill="FFFFFF"/>
            <w:noWrap/>
            <w:vAlign w:val="center"/>
          </w:tcPr>
          <w:p w14:paraId="30A214E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水泥砂浆找平</w:t>
            </w:r>
          </w:p>
        </w:tc>
        <w:tc>
          <w:tcPr>
            <w:tcW w:w="972" w:type="dxa"/>
            <w:shd w:val="clear" w:color="auto" w:fill="auto"/>
            <w:noWrap/>
            <w:vAlign w:val="center"/>
          </w:tcPr>
          <w:p w14:paraId="761136F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noWrap/>
            <w:vAlign w:val="center"/>
          </w:tcPr>
          <w:p w14:paraId="2B3F61D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154.00 </w:t>
            </w:r>
          </w:p>
        </w:tc>
        <w:tc>
          <w:tcPr>
            <w:tcW w:w="972" w:type="dxa"/>
            <w:shd w:val="clear" w:color="auto" w:fill="FFFFFF"/>
            <w:noWrap/>
            <w:vAlign w:val="center"/>
          </w:tcPr>
          <w:p w14:paraId="42D5E588">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2423939A">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0E8B9B8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除30mm基础砂浆外，平均厚度≤100mm、水泥、沙子、108胶、人工；平均厚度＞100mm在增项内依据清晰照片提报；</w:t>
            </w:r>
          </w:p>
        </w:tc>
        <w:tc>
          <w:tcPr>
            <w:tcW w:w="3480" w:type="dxa"/>
            <w:shd w:val="clear" w:color="auto" w:fill="auto"/>
            <w:vAlign w:val="center"/>
          </w:tcPr>
          <w:p w14:paraId="29B535F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1、原地面清理，强度32.5普通硅酸盐水泥，中砂水泥砂浆抹平。</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2、找平厚度平均不超过100㎜，超过此厚度费用另计。</w:t>
            </w:r>
          </w:p>
        </w:tc>
        <w:tc>
          <w:tcPr>
            <w:tcW w:w="1584" w:type="dxa"/>
            <w:shd w:val="clear" w:color="auto" w:fill="auto"/>
            <w:noWrap/>
            <w:vAlign w:val="center"/>
          </w:tcPr>
          <w:p w14:paraId="7480A6F7">
            <w:pPr>
              <w:jc w:val="left"/>
              <w:rPr>
                <w:rFonts w:hint="eastAsia" w:ascii="微软雅黑" w:hAnsi="微软雅黑" w:eastAsia="微软雅黑" w:cs="微软雅黑"/>
                <w:i w:val="0"/>
                <w:iCs w:val="0"/>
                <w:color w:val="000000"/>
                <w:sz w:val="18"/>
                <w:szCs w:val="18"/>
                <w:u w:val="none"/>
              </w:rPr>
            </w:pPr>
          </w:p>
        </w:tc>
      </w:tr>
      <w:tr w14:paraId="7AEC9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20" w:hRule="atLeast"/>
        </w:trPr>
        <w:tc>
          <w:tcPr>
            <w:tcW w:w="744" w:type="dxa"/>
            <w:shd w:val="clear" w:color="auto" w:fill="auto"/>
            <w:noWrap/>
            <w:vAlign w:val="center"/>
          </w:tcPr>
          <w:p w14:paraId="7E46A78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2556" w:type="dxa"/>
            <w:shd w:val="clear" w:color="auto" w:fill="auto"/>
            <w:noWrap/>
            <w:vAlign w:val="center"/>
          </w:tcPr>
          <w:p w14:paraId="1C5B69E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地砖铺贴</w:t>
            </w:r>
          </w:p>
        </w:tc>
        <w:tc>
          <w:tcPr>
            <w:tcW w:w="972" w:type="dxa"/>
            <w:shd w:val="clear" w:color="auto" w:fill="auto"/>
            <w:noWrap/>
            <w:vAlign w:val="center"/>
          </w:tcPr>
          <w:p w14:paraId="758C7D5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noWrap/>
            <w:vAlign w:val="center"/>
          </w:tcPr>
          <w:p w14:paraId="09BA528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124.00 </w:t>
            </w:r>
          </w:p>
        </w:tc>
        <w:tc>
          <w:tcPr>
            <w:tcW w:w="972" w:type="dxa"/>
            <w:shd w:val="clear" w:color="auto" w:fill="FFFFFF"/>
            <w:noWrap/>
            <w:vAlign w:val="center"/>
          </w:tcPr>
          <w:p w14:paraId="6361BA80">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1AAA586B">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3EA5855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地砖主材甲供、辅材包含：水泥、沙子、填缝剂、地砖改尺</w:t>
            </w:r>
          </w:p>
        </w:tc>
        <w:tc>
          <w:tcPr>
            <w:tcW w:w="3480" w:type="dxa"/>
            <w:shd w:val="clear" w:color="auto" w:fill="auto"/>
            <w:vAlign w:val="center"/>
          </w:tcPr>
          <w:p w14:paraId="35A018F2">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1、基层清理，强度32.5普通硅酸盐水泥、中砂水泥砂浆铺贴。</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2、水泥勾缝剂勾缝。</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3、含30mm水泥砂浆粘贴层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4、人工辅料不含主材。</w:t>
            </w:r>
          </w:p>
        </w:tc>
        <w:tc>
          <w:tcPr>
            <w:tcW w:w="1584" w:type="dxa"/>
            <w:shd w:val="clear" w:color="auto" w:fill="auto"/>
            <w:noWrap/>
            <w:vAlign w:val="center"/>
          </w:tcPr>
          <w:p w14:paraId="73214132">
            <w:pPr>
              <w:jc w:val="left"/>
              <w:rPr>
                <w:rFonts w:hint="eastAsia" w:ascii="微软雅黑" w:hAnsi="微软雅黑" w:eastAsia="微软雅黑" w:cs="微软雅黑"/>
                <w:i w:val="0"/>
                <w:iCs w:val="0"/>
                <w:color w:val="000000"/>
                <w:sz w:val="18"/>
                <w:szCs w:val="18"/>
                <w:u w:val="none"/>
              </w:rPr>
            </w:pPr>
          </w:p>
        </w:tc>
      </w:tr>
      <w:tr w14:paraId="13FEA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auto"/>
            <w:noWrap/>
            <w:vAlign w:val="center"/>
          </w:tcPr>
          <w:p w14:paraId="75C810E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w:t>
            </w:r>
          </w:p>
        </w:tc>
        <w:tc>
          <w:tcPr>
            <w:tcW w:w="2556" w:type="dxa"/>
            <w:shd w:val="clear" w:color="auto" w:fill="FFFFFF"/>
            <w:vAlign w:val="center"/>
          </w:tcPr>
          <w:p w14:paraId="7D4F8B2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地面成品保护（软保护）</w:t>
            </w:r>
          </w:p>
        </w:tc>
        <w:tc>
          <w:tcPr>
            <w:tcW w:w="972" w:type="dxa"/>
            <w:shd w:val="clear" w:color="auto" w:fill="auto"/>
            <w:noWrap/>
            <w:vAlign w:val="center"/>
          </w:tcPr>
          <w:p w14:paraId="12372EF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noWrap/>
            <w:vAlign w:val="center"/>
          </w:tcPr>
          <w:p w14:paraId="5C352D9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154.00 </w:t>
            </w:r>
          </w:p>
        </w:tc>
        <w:tc>
          <w:tcPr>
            <w:tcW w:w="972" w:type="dxa"/>
            <w:shd w:val="clear" w:color="auto" w:fill="FFFFFF"/>
            <w:noWrap/>
            <w:vAlign w:val="center"/>
          </w:tcPr>
          <w:p w14:paraId="47AB2893">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037F6119">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56D4579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彩条布、地毯等软性材料</w:t>
            </w:r>
          </w:p>
        </w:tc>
        <w:tc>
          <w:tcPr>
            <w:tcW w:w="3480" w:type="dxa"/>
            <w:shd w:val="clear" w:color="auto" w:fill="auto"/>
            <w:noWrap/>
            <w:vAlign w:val="center"/>
          </w:tcPr>
          <w:p w14:paraId="019641DC">
            <w:pPr>
              <w:jc w:val="left"/>
              <w:rPr>
                <w:rFonts w:hint="eastAsia" w:ascii="微软雅黑" w:hAnsi="微软雅黑" w:eastAsia="微软雅黑" w:cs="微软雅黑"/>
                <w:i w:val="0"/>
                <w:iCs w:val="0"/>
                <w:color w:val="000000"/>
                <w:sz w:val="18"/>
                <w:szCs w:val="18"/>
                <w:u w:val="none"/>
              </w:rPr>
            </w:pPr>
          </w:p>
        </w:tc>
        <w:tc>
          <w:tcPr>
            <w:tcW w:w="1584" w:type="dxa"/>
            <w:shd w:val="clear" w:color="auto" w:fill="auto"/>
            <w:noWrap/>
            <w:vAlign w:val="center"/>
          </w:tcPr>
          <w:p w14:paraId="28801BDF">
            <w:pPr>
              <w:jc w:val="left"/>
              <w:rPr>
                <w:rFonts w:hint="eastAsia" w:ascii="微软雅黑" w:hAnsi="微软雅黑" w:eastAsia="微软雅黑" w:cs="微软雅黑"/>
                <w:i w:val="0"/>
                <w:iCs w:val="0"/>
                <w:color w:val="000000"/>
                <w:sz w:val="18"/>
                <w:szCs w:val="18"/>
                <w:u w:val="none"/>
              </w:rPr>
            </w:pPr>
          </w:p>
        </w:tc>
      </w:tr>
      <w:tr w14:paraId="4F6B5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20" w:hRule="atLeast"/>
        </w:trPr>
        <w:tc>
          <w:tcPr>
            <w:tcW w:w="744" w:type="dxa"/>
            <w:shd w:val="clear" w:color="auto" w:fill="auto"/>
            <w:noWrap/>
            <w:vAlign w:val="center"/>
          </w:tcPr>
          <w:p w14:paraId="30C6E6C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c>
          <w:tcPr>
            <w:tcW w:w="2556" w:type="dxa"/>
            <w:shd w:val="clear" w:color="auto" w:fill="auto"/>
            <w:noWrap/>
            <w:vAlign w:val="center"/>
          </w:tcPr>
          <w:p w14:paraId="0F612E4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不锈钢压条</w:t>
            </w:r>
          </w:p>
        </w:tc>
        <w:tc>
          <w:tcPr>
            <w:tcW w:w="972" w:type="dxa"/>
            <w:shd w:val="clear" w:color="auto" w:fill="auto"/>
            <w:noWrap/>
            <w:vAlign w:val="center"/>
          </w:tcPr>
          <w:p w14:paraId="344BBDA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M</w:t>
            </w:r>
          </w:p>
        </w:tc>
        <w:tc>
          <w:tcPr>
            <w:tcW w:w="972" w:type="dxa"/>
            <w:shd w:val="clear" w:color="auto" w:fill="auto"/>
            <w:noWrap/>
            <w:vAlign w:val="center"/>
          </w:tcPr>
          <w:p w14:paraId="08BEFA7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8.00 </w:t>
            </w:r>
          </w:p>
        </w:tc>
        <w:tc>
          <w:tcPr>
            <w:tcW w:w="972" w:type="dxa"/>
            <w:shd w:val="clear" w:color="auto" w:fill="FFFFFF"/>
            <w:noWrap/>
            <w:vAlign w:val="center"/>
          </w:tcPr>
          <w:p w14:paraId="22EB9C81">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5D0A2917">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3AD2E482">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1.2mm厚不锈钢</w:t>
            </w:r>
          </w:p>
        </w:tc>
        <w:tc>
          <w:tcPr>
            <w:tcW w:w="3480" w:type="dxa"/>
            <w:shd w:val="clear" w:color="auto" w:fill="auto"/>
            <w:vAlign w:val="center"/>
          </w:tcPr>
          <w:p w14:paraId="1D27EDD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1、不锈钢压条收口线的安装，均采用表面无钉条的收口方法。</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2、收口位置上固定木衬条，在木村条上涂环氧树脂胶（万能胶），在不锈钢条槽内涂环氧树脂，再将压条卡装在木材条上。</w:t>
            </w:r>
          </w:p>
        </w:tc>
        <w:tc>
          <w:tcPr>
            <w:tcW w:w="1584" w:type="dxa"/>
            <w:shd w:val="clear" w:color="auto" w:fill="auto"/>
            <w:noWrap/>
            <w:vAlign w:val="center"/>
          </w:tcPr>
          <w:p w14:paraId="6451C45B">
            <w:pPr>
              <w:jc w:val="left"/>
              <w:rPr>
                <w:rFonts w:hint="eastAsia" w:ascii="微软雅黑" w:hAnsi="微软雅黑" w:eastAsia="微软雅黑" w:cs="微软雅黑"/>
                <w:i w:val="0"/>
                <w:iCs w:val="0"/>
                <w:color w:val="000000"/>
                <w:sz w:val="18"/>
                <w:szCs w:val="18"/>
                <w:u w:val="none"/>
              </w:rPr>
            </w:pPr>
          </w:p>
        </w:tc>
      </w:tr>
      <w:tr w14:paraId="79D62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44" w:type="dxa"/>
            <w:shd w:val="clear" w:color="auto" w:fill="auto"/>
            <w:noWrap/>
            <w:vAlign w:val="center"/>
          </w:tcPr>
          <w:p w14:paraId="6DE65C75">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五</w:t>
            </w:r>
          </w:p>
        </w:tc>
        <w:tc>
          <w:tcPr>
            <w:tcW w:w="2556" w:type="dxa"/>
            <w:shd w:val="clear" w:color="auto" w:fill="auto"/>
            <w:noWrap/>
            <w:vAlign w:val="center"/>
          </w:tcPr>
          <w:p w14:paraId="2F3BA25C">
            <w:pPr>
              <w:keepNext w:val="0"/>
              <w:keepLines w:val="0"/>
              <w:widowControl/>
              <w:suppressLineNumbers w:val="0"/>
              <w:jc w:val="left"/>
              <w:textAlignment w:val="center"/>
              <w:rPr>
                <w:rFonts w:hint="eastAsia" w:ascii="微软雅黑" w:hAnsi="微软雅黑" w:eastAsia="微软雅黑" w:cs="微软雅黑"/>
                <w:b/>
                <w:bCs/>
                <w:i w:val="0"/>
                <w:iCs w:val="0"/>
                <w:color w:val="000000"/>
                <w:sz w:val="18"/>
                <w:szCs w:val="18"/>
                <w:u w:val="single"/>
              </w:rPr>
            </w:pPr>
            <w:r>
              <w:rPr>
                <w:rFonts w:hint="eastAsia" w:ascii="微软雅黑" w:hAnsi="微软雅黑" w:eastAsia="微软雅黑" w:cs="微软雅黑"/>
                <w:b/>
                <w:bCs/>
                <w:i w:val="0"/>
                <w:iCs w:val="0"/>
                <w:color w:val="000000"/>
                <w:kern w:val="0"/>
                <w:sz w:val="18"/>
                <w:szCs w:val="18"/>
                <w:u w:val="single"/>
                <w:lang w:val="en-US" w:eastAsia="zh-CN" w:bidi="ar"/>
              </w:rPr>
              <w:t>水电安装工程</w:t>
            </w:r>
          </w:p>
        </w:tc>
        <w:tc>
          <w:tcPr>
            <w:tcW w:w="972" w:type="dxa"/>
            <w:shd w:val="clear" w:color="auto" w:fill="auto"/>
            <w:noWrap/>
            <w:vAlign w:val="center"/>
          </w:tcPr>
          <w:p w14:paraId="2DE1BFD4">
            <w:pPr>
              <w:jc w:val="center"/>
              <w:rPr>
                <w:rFonts w:hint="eastAsia" w:ascii="微软雅黑" w:hAnsi="微软雅黑" w:eastAsia="微软雅黑" w:cs="微软雅黑"/>
                <w:i w:val="0"/>
                <w:iCs w:val="0"/>
                <w:color w:val="000000"/>
                <w:sz w:val="18"/>
                <w:szCs w:val="18"/>
                <w:u w:val="none"/>
              </w:rPr>
            </w:pPr>
          </w:p>
        </w:tc>
        <w:tc>
          <w:tcPr>
            <w:tcW w:w="972" w:type="dxa"/>
            <w:shd w:val="clear" w:color="auto" w:fill="auto"/>
            <w:noWrap/>
            <w:vAlign w:val="center"/>
          </w:tcPr>
          <w:p w14:paraId="04685408">
            <w:pPr>
              <w:jc w:val="center"/>
              <w:rPr>
                <w:rFonts w:hint="eastAsia" w:ascii="微软雅黑" w:hAnsi="微软雅黑" w:eastAsia="微软雅黑" w:cs="微软雅黑"/>
                <w:i w:val="0"/>
                <w:iCs w:val="0"/>
                <w:color w:val="000000"/>
                <w:sz w:val="18"/>
                <w:szCs w:val="18"/>
                <w:u w:val="none"/>
              </w:rPr>
            </w:pPr>
          </w:p>
        </w:tc>
        <w:tc>
          <w:tcPr>
            <w:tcW w:w="972" w:type="dxa"/>
            <w:shd w:val="clear" w:color="auto" w:fill="FFFFFF"/>
            <w:noWrap/>
            <w:vAlign w:val="center"/>
          </w:tcPr>
          <w:p w14:paraId="282958D6">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1C00828E">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29ACB9CE">
            <w:pPr>
              <w:jc w:val="left"/>
              <w:rPr>
                <w:rFonts w:hint="eastAsia" w:ascii="微软雅黑" w:hAnsi="微软雅黑" w:eastAsia="微软雅黑" w:cs="微软雅黑"/>
                <w:i w:val="0"/>
                <w:iCs w:val="0"/>
                <w:color w:val="000000"/>
                <w:sz w:val="18"/>
                <w:szCs w:val="18"/>
                <w:u w:val="none"/>
              </w:rPr>
            </w:pPr>
          </w:p>
        </w:tc>
        <w:tc>
          <w:tcPr>
            <w:tcW w:w="3480" w:type="dxa"/>
            <w:shd w:val="clear" w:color="auto" w:fill="auto"/>
            <w:vAlign w:val="center"/>
          </w:tcPr>
          <w:p w14:paraId="0A25E214">
            <w:pPr>
              <w:jc w:val="left"/>
              <w:rPr>
                <w:rFonts w:hint="eastAsia" w:ascii="微软雅黑" w:hAnsi="微软雅黑" w:eastAsia="微软雅黑" w:cs="微软雅黑"/>
                <w:i w:val="0"/>
                <w:iCs w:val="0"/>
                <w:color w:val="000000"/>
                <w:sz w:val="18"/>
                <w:szCs w:val="18"/>
                <w:u w:val="none"/>
              </w:rPr>
            </w:pPr>
          </w:p>
        </w:tc>
        <w:tc>
          <w:tcPr>
            <w:tcW w:w="1584" w:type="dxa"/>
            <w:shd w:val="clear" w:color="auto" w:fill="auto"/>
            <w:noWrap/>
            <w:vAlign w:val="center"/>
          </w:tcPr>
          <w:p w14:paraId="7273B38E">
            <w:pPr>
              <w:jc w:val="left"/>
              <w:rPr>
                <w:rFonts w:hint="eastAsia" w:ascii="微软雅黑" w:hAnsi="微软雅黑" w:eastAsia="微软雅黑" w:cs="微软雅黑"/>
                <w:i w:val="0"/>
                <w:iCs w:val="0"/>
                <w:color w:val="000000"/>
                <w:sz w:val="18"/>
                <w:szCs w:val="18"/>
                <w:u w:val="none"/>
              </w:rPr>
            </w:pPr>
          </w:p>
        </w:tc>
      </w:tr>
      <w:tr w14:paraId="2DCF0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56" w:hRule="atLeast"/>
        </w:trPr>
        <w:tc>
          <w:tcPr>
            <w:tcW w:w="744" w:type="dxa"/>
            <w:shd w:val="clear" w:color="auto" w:fill="auto"/>
            <w:noWrap/>
            <w:vAlign w:val="center"/>
          </w:tcPr>
          <w:p w14:paraId="5DB96C5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2556" w:type="dxa"/>
            <w:shd w:val="clear" w:color="auto" w:fill="FFFFFF"/>
            <w:vAlign w:val="center"/>
          </w:tcPr>
          <w:p w14:paraId="54CBD4E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配电箱</w:t>
            </w:r>
          </w:p>
        </w:tc>
        <w:tc>
          <w:tcPr>
            <w:tcW w:w="972" w:type="dxa"/>
            <w:shd w:val="clear" w:color="auto" w:fill="auto"/>
            <w:noWrap/>
            <w:vAlign w:val="center"/>
          </w:tcPr>
          <w:p w14:paraId="2DA6EEB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972" w:type="dxa"/>
            <w:shd w:val="clear" w:color="auto" w:fill="auto"/>
            <w:noWrap/>
            <w:vAlign w:val="center"/>
          </w:tcPr>
          <w:p w14:paraId="05B3630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1.00 </w:t>
            </w:r>
          </w:p>
        </w:tc>
        <w:tc>
          <w:tcPr>
            <w:tcW w:w="972" w:type="dxa"/>
            <w:shd w:val="clear" w:color="auto" w:fill="FFFFFF"/>
            <w:noWrap/>
            <w:vAlign w:val="center"/>
          </w:tcPr>
          <w:p w14:paraId="40E06F64">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66AD6905">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38E61A8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电器箱、总开、单开(大小按规格配置)(单开用最小规格的)型号符合消防及商场要求</w:t>
            </w:r>
          </w:p>
        </w:tc>
        <w:tc>
          <w:tcPr>
            <w:tcW w:w="3480" w:type="dxa"/>
            <w:shd w:val="clear" w:color="auto" w:fill="auto"/>
            <w:vAlign w:val="center"/>
          </w:tcPr>
          <w:p w14:paraId="499A35BF">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安装调试，开关要编号，并在竣工的电路图上标明每一个编号的开关所控制灯的所在地(由甲方制表，乙方填写)；箱内走线要扎紧</w:t>
            </w:r>
          </w:p>
        </w:tc>
        <w:tc>
          <w:tcPr>
            <w:tcW w:w="1584" w:type="dxa"/>
            <w:shd w:val="clear" w:color="auto" w:fill="auto"/>
            <w:vAlign w:val="center"/>
          </w:tcPr>
          <w:p w14:paraId="0040F433">
            <w:pPr>
              <w:jc w:val="left"/>
              <w:rPr>
                <w:rFonts w:hint="eastAsia" w:ascii="微软雅黑" w:hAnsi="微软雅黑" w:eastAsia="微软雅黑" w:cs="微软雅黑"/>
                <w:i w:val="0"/>
                <w:iCs w:val="0"/>
                <w:color w:val="000000"/>
                <w:sz w:val="18"/>
                <w:szCs w:val="18"/>
                <w:u w:val="none"/>
              </w:rPr>
            </w:pPr>
          </w:p>
        </w:tc>
      </w:tr>
      <w:tr w14:paraId="63B54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744" w:type="dxa"/>
            <w:shd w:val="clear" w:color="auto" w:fill="auto"/>
            <w:noWrap/>
            <w:vAlign w:val="center"/>
          </w:tcPr>
          <w:p w14:paraId="17EC241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2556" w:type="dxa"/>
            <w:shd w:val="clear" w:color="auto" w:fill="auto"/>
            <w:vAlign w:val="center"/>
          </w:tcPr>
          <w:p w14:paraId="172CC58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全场排管布线（含弱电布线、消防、空调及入户电缆等）</w:t>
            </w:r>
          </w:p>
        </w:tc>
        <w:tc>
          <w:tcPr>
            <w:tcW w:w="972" w:type="dxa"/>
            <w:shd w:val="clear" w:color="auto" w:fill="auto"/>
            <w:noWrap/>
            <w:vAlign w:val="center"/>
          </w:tcPr>
          <w:p w14:paraId="392E5CF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noWrap/>
            <w:vAlign w:val="center"/>
          </w:tcPr>
          <w:p w14:paraId="556F475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124.00 </w:t>
            </w:r>
          </w:p>
        </w:tc>
        <w:tc>
          <w:tcPr>
            <w:tcW w:w="972" w:type="dxa"/>
            <w:shd w:val="clear" w:color="auto" w:fill="FFFFFF"/>
            <w:noWrap/>
            <w:vAlign w:val="center"/>
          </w:tcPr>
          <w:p w14:paraId="017F32AF">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2122CD10">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7F5AC85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材料材质符合消防及商场要求</w:t>
            </w:r>
          </w:p>
        </w:tc>
        <w:tc>
          <w:tcPr>
            <w:tcW w:w="3480" w:type="dxa"/>
            <w:shd w:val="clear" w:color="auto" w:fill="auto"/>
            <w:vAlign w:val="center"/>
          </w:tcPr>
          <w:p w14:paraId="106B8D3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2.5mm低烟无卤ZRBV线，优质金属阻燃管，接线盒。穿管、布线。不含配电箱</w:t>
            </w:r>
          </w:p>
        </w:tc>
        <w:tc>
          <w:tcPr>
            <w:tcW w:w="1584" w:type="dxa"/>
            <w:shd w:val="clear" w:color="auto" w:fill="auto"/>
            <w:noWrap/>
            <w:vAlign w:val="center"/>
          </w:tcPr>
          <w:p w14:paraId="6A1432F0">
            <w:pPr>
              <w:jc w:val="left"/>
              <w:rPr>
                <w:rFonts w:hint="eastAsia" w:ascii="微软雅黑" w:hAnsi="微软雅黑" w:eastAsia="微软雅黑" w:cs="微软雅黑"/>
                <w:i w:val="0"/>
                <w:iCs w:val="0"/>
                <w:color w:val="000000"/>
                <w:sz w:val="18"/>
                <w:szCs w:val="18"/>
                <w:u w:val="none"/>
              </w:rPr>
            </w:pPr>
          </w:p>
        </w:tc>
      </w:tr>
      <w:tr w14:paraId="75974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rPr>
        <w:tc>
          <w:tcPr>
            <w:tcW w:w="744" w:type="dxa"/>
            <w:shd w:val="clear" w:color="auto" w:fill="auto"/>
            <w:noWrap/>
            <w:vAlign w:val="center"/>
          </w:tcPr>
          <w:p w14:paraId="2279C72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w:t>
            </w:r>
          </w:p>
        </w:tc>
        <w:tc>
          <w:tcPr>
            <w:tcW w:w="2556" w:type="dxa"/>
            <w:shd w:val="clear" w:color="auto" w:fill="auto"/>
            <w:noWrap/>
            <w:vAlign w:val="center"/>
          </w:tcPr>
          <w:p w14:paraId="7DF9125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桥架</w:t>
            </w:r>
          </w:p>
        </w:tc>
        <w:tc>
          <w:tcPr>
            <w:tcW w:w="972" w:type="dxa"/>
            <w:shd w:val="clear" w:color="auto" w:fill="auto"/>
            <w:noWrap/>
            <w:vAlign w:val="center"/>
          </w:tcPr>
          <w:p w14:paraId="5A4249C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M</w:t>
            </w:r>
          </w:p>
        </w:tc>
        <w:tc>
          <w:tcPr>
            <w:tcW w:w="972" w:type="dxa"/>
            <w:shd w:val="clear" w:color="auto" w:fill="auto"/>
            <w:noWrap/>
            <w:vAlign w:val="center"/>
          </w:tcPr>
          <w:p w14:paraId="01767E0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120.00 </w:t>
            </w:r>
          </w:p>
        </w:tc>
        <w:tc>
          <w:tcPr>
            <w:tcW w:w="972" w:type="dxa"/>
            <w:shd w:val="clear" w:color="auto" w:fill="FFFFFF"/>
            <w:noWrap/>
            <w:vAlign w:val="center"/>
          </w:tcPr>
          <w:p w14:paraId="434BC128">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0C0B459A">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128E358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50*50桥架</w:t>
            </w:r>
          </w:p>
        </w:tc>
        <w:tc>
          <w:tcPr>
            <w:tcW w:w="3480" w:type="dxa"/>
            <w:shd w:val="clear" w:color="auto" w:fill="auto"/>
            <w:vAlign w:val="center"/>
          </w:tcPr>
          <w:p w14:paraId="2510545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1、测量定位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2、支架用膨胀螺栓固定安装，支架间距不超过2m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3、安装桥架</w:t>
            </w:r>
          </w:p>
        </w:tc>
        <w:tc>
          <w:tcPr>
            <w:tcW w:w="1584" w:type="dxa"/>
            <w:shd w:val="clear" w:color="auto" w:fill="auto"/>
            <w:noWrap/>
            <w:vAlign w:val="center"/>
          </w:tcPr>
          <w:p w14:paraId="402ACBEC">
            <w:pPr>
              <w:jc w:val="left"/>
              <w:rPr>
                <w:rFonts w:hint="eastAsia" w:ascii="微软雅黑" w:hAnsi="微软雅黑" w:eastAsia="微软雅黑" w:cs="微软雅黑"/>
                <w:i w:val="0"/>
                <w:iCs w:val="0"/>
                <w:color w:val="000000"/>
                <w:sz w:val="18"/>
                <w:szCs w:val="18"/>
                <w:u w:val="none"/>
              </w:rPr>
            </w:pPr>
          </w:p>
        </w:tc>
      </w:tr>
      <w:tr w14:paraId="4D109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auto"/>
            <w:noWrap/>
            <w:vAlign w:val="center"/>
          </w:tcPr>
          <w:p w14:paraId="04D66F7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c>
          <w:tcPr>
            <w:tcW w:w="2556" w:type="dxa"/>
            <w:shd w:val="clear" w:color="auto" w:fill="auto"/>
            <w:noWrap/>
            <w:vAlign w:val="center"/>
          </w:tcPr>
          <w:p w14:paraId="3FAE1D2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不锈钢地插</w:t>
            </w:r>
          </w:p>
        </w:tc>
        <w:tc>
          <w:tcPr>
            <w:tcW w:w="972" w:type="dxa"/>
            <w:shd w:val="clear" w:color="auto" w:fill="auto"/>
            <w:noWrap/>
            <w:vAlign w:val="center"/>
          </w:tcPr>
          <w:p w14:paraId="31C7FA2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972" w:type="dxa"/>
            <w:shd w:val="clear" w:color="auto" w:fill="auto"/>
            <w:noWrap/>
            <w:vAlign w:val="center"/>
          </w:tcPr>
          <w:p w14:paraId="12CC06D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1.00 </w:t>
            </w:r>
          </w:p>
        </w:tc>
        <w:tc>
          <w:tcPr>
            <w:tcW w:w="972" w:type="dxa"/>
            <w:shd w:val="clear" w:color="auto" w:fill="FFFFFF"/>
            <w:noWrap/>
            <w:vAlign w:val="center"/>
          </w:tcPr>
          <w:p w14:paraId="6ACA3B97">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1C6D00B7">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0B9FCC5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材料材质符合消防及商场要求</w:t>
            </w:r>
          </w:p>
        </w:tc>
        <w:tc>
          <w:tcPr>
            <w:tcW w:w="3480" w:type="dxa"/>
            <w:shd w:val="clear" w:color="auto" w:fill="auto"/>
            <w:noWrap/>
            <w:vAlign w:val="center"/>
          </w:tcPr>
          <w:p w14:paraId="6108F67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地面开槽、面板及地插安装</w:t>
            </w:r>
          </w:p>
        </w:tc>
        <w:tc>
          <w:tcPr>
            <w:tcW w:w="1584" w:type="dxa"/>
            <w:shd w:val="clear" w:color="auto" w:fill="auto"/>
            <w:noWrap/>
            <w:vAlign w:val="center"/>
          </w:tcPr>
          <w:p w14:paraId="1C7664C1">
            <w:pPr>
              <w:jc w:val="left"/>
              <w:rPr>
                <w:rFonts w:hint="eastAsia" w:ascii="微软雅黑" w:hAnsi="微软雅黑" w:eastAsia="微软雅黑" w:cs="微软雅黑"/>
                <w:i w:val="0"/>
                <w:iCs w:val="0"/>
                <w:color w:val="000000"/>
                <w:sz w:val="18"/>
                <w:szCs w:val="18"/>
                <w:u w:val="none"/>
              </w:rPr>
            </w:pPr>
          </w:p>
        </w:tc>
      </w:tr>
      <w:tr w14:paraId="1497E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auto"/>
            <w:noWrap/>
            <w:vAlign w:val="center"/>
          </w:tcPr>
          <w:p w14:paraId="5578618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w:t>
            </w:r>
          </w:p>
        </w:tc>
        <w:tc>
          <w:tcPr>
            <w:tcW w:w="2556" w:type="dxa"/>
            <w:shd w:val="clear" w:color="auto" w:fill="auto"/>
            <w:noWrap/>
            <w:vAlign w:val="center"/>
          </w:tcPr>
          <w:p w14:paraId="62F927F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墙插</w:t>
            </w:r>
          </w:p>
        </w:tc>
        <w:tc>
          <w:tcPr>
            <w:tcW w:w="972" w:type="dxa"/>
            <w:shd w:val="clear" w:color="auto" w:fill="auto"/>
            <w:noWrap/>
            <w:vAlign w:val="center"/>
          </w:tcPr>
          <w:p w14:paraId="0873DFF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972" w:type="dxa"/>
            <w:shd w:val="clear" w:color="auto" w:fill="auto"/>
            <w:noWrap/>
            <w:vAlign w:val="center"/>
          </w:tcPr>
          <w:p w14:paraId="3502BEB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3.00 </w:t>
            </w:r>
          </w:p>
        </w:tc>
        <w:tc>
          <w:tcPr>
            <w:tcW w:w="972" w:type="dxa"/>
            <w:shd w:val="clear" w:color="auto" w:fill="FFFFFF"/>
            <w:noWrap/>
            <w:vAlign w:val="center"/>
          </w:tcPr>
          <w:p w14:paraId="386A2AD0">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4BE009C2">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7365BEE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材料材质符合消防及商场要求</w:t>
            </w:r>
          </w:p>
        </w:tc>
        <w:tc>
          <w:tcPr>
            <w:tcW w:w="3480" w:type="dxa"/>
            <w:shd w:val="clear" w:color="auto" w:fill="auto"/>
            <w:noWrap/>
            <w:vAlign w:val="center"/>
          </w:tcPr>
          <w:p w14:paraId="3A18CC7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墙面开槽、面板及墙插安装</w:t>
            </w:r>
          </w:p>
        </w:tc>
        <w:tc>
          <w:tcPr>
            <w:tcW w:w="1584" w:type="dxa"/>
            <w:shd w:val="clear" w:color="auto" w:fill="auto"/>
            <w:noWrap/>
            <w:vAlign w:val="center"/>
          </w:tcPr>
          <w:p w14:paraId="62118E68">
            <w:pPr>
              <w:jc w:val="left"/>
              <w:rPr>
                <w:rFonts w:hint="eastAsia" w:ascii="微软雅黑" w:hAnsi="微软雅黑" w:eastAsia="微软雅黑" w:cs="微软雅黑"/>
                <w:i w:val="0"/>
                <w:iCs w:val="0"/>
                <w:color w:val="000000"/>
                <w:sz w:val="18"/>
                <w:szCs w:val="18"/>
                <w:u w:val="none"/>
              </w:rPr>
            </w:pPr>
          </w:p>
        </w:tc>
      </w:tr>
      <w:tr w14:paraId="5E452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auto"/>
            <w:noWrap/>
            <w:vAlign w:val="center"/>
          </w:tcPr>
          <w:p w14:paraId="0821527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w:t>
            </w:r>
          </w:p>
        </w:tc>
        <w:tc>
          <w:tcPr>
            <w:tcW w:w="2556" w:type="dxa"/>
            <w:shd w:val="clear" w:color="auto" w:fill="auto"/>
            <w:noWrap/>
            <w:vAlign w:val="center"/>
          </w:tcPr>
          <w:p w14:paraId="43C2720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LED灯带</w:t>
            </w:r>
          </w:p>
        </w:tc>
        <w:tc>
          <w:tcPr>
            <w:tcW w:w="972" w:type="dxa"/>
            <w:shd w:val="clear" w:color="auto" w:fill="auto"/>
            <w:noWrap/>
            <w:vAlign w:val="center"/>
          </w:tcPr>
          <w:p w14:paraId="6280A7F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M</w:t>
            </w:r>
          </w:p>
        </w:tc>
        <w:tc>
          <w:tcPr>
            <w:tcW w:w="972" w:type="dxa"/>
            <w:shd w:val="clear" w:color="auto" w:fill="auto"/>
            <w:noWrap/>
            <w:vAlign w:val="center"/>
          </w:tcPr>
          <w:p w14:paraId="777A24D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5.00 </w:t>
            </w:r>
          </w:p>
        </w:tc>
        <w:tc>
          <w:tcPr>
            <w:tcW w:w="972" w:type="dxa"/>
            <w:shd w:val="clear" w:color="auto" w:fill="FFFFFF"/>
            <w:noWrap/>
            <w:vAlign w:val="center"/>
          </w:tcPr>
          <w:p w14:paraId="08CD0948">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31F0BF62">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345660D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材料材质符合消防及商场要求</w:t>
            </w:r>
          </w:p>
        </w:tc>
        <w:tc>
          <w:tcPr>
            <w:tcW w:w="3480" w:type="dxa"/>
            <w:shd w:val="clear" w:color="auto" w:fill="auto"/>
            <w:noWrap/>
            <w:vAlign w:val="center"/>
          </w:tcPr>
          <w:p w14:paraId="760C2D0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依图规范安装、固定、无松动</w:t>
            </w:r>
          </w:p>
        </w:tc>
        <w:tc>
          <w:tcPr>
            <w:tcW w:w="1584" w:type="dxa"/>
            <w:shd w:val="clear" w:color="auto" w:fill="auto"/>
            <w:noWrap/>
            <w:vAlign w:val="center"/>
          </w:tcPr>
          <w:p w14:paraId="23859801">
            <w:pPr>
              <w:jc w:val="left"/>
              <w:rPr>
                <w:rFonts w:hint="eastAsia" w:ascii="微软雅黑" w:hAnsi="微软雅黑" w:eastAsia="微软雅黑" w:cs="微软雅黑"/>
                <w:i w:val="0"/>
                <w:iCs w:val="0"/>
                <w:color w:val="000000"/>
                <w:sz w:val="18"/>
                <w:szCs w:val="18"/>
                <w:u w:val="none"/>
              </w:rPr>
            </w:pPr>
          </w:p>
        </w:tc>
      </w:tr>
      <w:tr w14:paraId="11FD0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44" w:type="dxa"/>
            <w:shd w:val="clear" w:color="auto" w:fill="auto"/>
            <w:noWrap/>
            <w:vAlign w:val="center"/>
          </w:tcPr>
          <w:p w14:paraId="11EACD7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7</w:t>
            </w:r>
          </w:p>
        </w:tc>
        <w:tc>
          <w:tcPr>
            <w:tcW w:w="2556" w:type="dxa"/>
            <w:shd w:val="clear" w:color="auto" w:fill="auto"/>
            <w:noWrap/>
            <w:vAlign w:val="center"/>
          </w:tcPr>
          <w:p w14:paraId="0628781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灯具安装</w:t>
            </w:r>
          </w:p>
        </w:tc>
        <w:tc>
          <w:tcPr>
            <w:tcW w:w="972" w:type="dxa"/>
            <w:shd w:val="clear" w:color="auto" w:fill="auto"/>
            <w:noWrap/>
            <w:vAlign w:val="center"/>
          </w:tcPr>
          <w:p w14:paraId="1B5DE25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972" w:type="dxa"/>
            <w:shd w:val="clear" w:color="auto" w:fill="auto"/>
            <w:noWrap/>
            <w:vAlign w:val="center"/>
          </w:tcPr>
          <w:p w14:paraId="561F833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130.00 </w:t>
            </w:r>
          </w:p>
        </w:tc>
        <w:tc>
          <w:tcPr>
            <w:tcW w:w="972" w:type="dxa"/>
            <w:shd w:val="clear" w:color="auto" w:fill="FFFFFF"/>
            <w:noWrap/>
            <w:vAlign w:val="center"/>
          </w:tcPr>
          <w:p w14:paraId="7530C829">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7FBB6F38">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5383858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轨道灯、吸顶灯、吊灯等</w:t>
            </w:r>
          </w:p>
        </w:tc>
        <w:tc>
          <w:tcPr>
            <w:tcW w:w="3480" w:type="dxa"/>
            <w:shd w:val="clear" w:color="auto" w:fill="auto"/>
            <w:noWrap/>
            <w:vAlign w:val="center"/>
          </w:tcPr>
          <w:p w14:paraId="6A184BA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依图规范安装、固定、无松动</w:t>
            </w:r>
          </w:p>
        </w:tc>
        <w:tc>
          <w:tcPr>
            <w:tcW w:w="1584" w:type="dxa"/>
            <w:shd w:val="clear" w:color="auto" w:fill="auto"/>
            <w:noWrap/>
            <w:vAlign w:val="center"/>
          </w:tcPr>
          <w:p w14:paraId="37811A59">
            <w:pPr>
              <w:jc w:val="left"/>
              <w:rPr>
                <w:rFonts w:hint="eastAsia" w:ascii="微软雅黑" w:hAnsi="微软雅黑" w:eastAsia="微软雅黑" w:cs="微软雅黑"/>
                <w:i w:val="0"/>
                <w:iCs w:val="0"/>
                <w:color w:val="000000"/>
                <w:sz w:val="18"/>
                <w:szCs w:val="18"/>
                <w:u w:val="none"/>
              </w:rPr>
            </w:pPr>
          </w:p>
        </w:tc>
      </w:tr>
      <w:tr w14:paraId="359ED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auto"/>
            <w:noWrap/>
            <w:vAlign w:val="center"/>
          </w:tcPr>
          <w:p w14:paraId="67ED585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8</w:t>
            </w:r>
          </w:p>
        </w:tc>
        <w:tc>
          <w:tcPr>
            <w:tcW w:w="2556" w:type="dxa"/>
            <w:shd w:val="clear" w:color="auto" w:fill="auto"/>
            <w:noWrap/>
            <w:vAlign w:val="center"/>
          </w:tcPr>
          <w:p w14:paraId="5B2C914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消防应急照明灯</w:t>
            </w:r>
          </w:p>
        </w:tc>
        <w:tc>
          <w:tcPr>
            <w:tcW w:w="972" w:type="dxa"/>
            <w:shd w:val="clear" w:color="auto" w:fill="auto"/>
            <w:noWrap/>
            <w:vAlign w:val="center"/>
          </w:tcPr>
          <w:p w14:paraId="4204554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972" w:type="dxa"/>
            <w:shd w:val="clear" w:color="auto" w:fill="auto"/>
            <w:noWrap/>
            <w:vAlign w:val="center"/>
          </w:tcPr>
          <w:p w14:paraId="1BC4590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4.00 </w:t>
            </w:r>
          </w:p>
        </w:tc>
        <w:tc>
          <w:tcPr>
            <w:tcW w:w="972" w:type="dxa"/>
            <w:shd w:val="clear" w:color="auto" w:fill="FFFFFF"/>
            <w:noWrap/>
            <w:vAlign w:val="center"/>
          </w:tcPr>
          <w:p w14:paraId="73E719A4">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2B57566D">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2A40457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材料材质符合消防及商场要求</w:t>
            </w:r>
          </w:p>
        </w:tc>
        <w:tc>
          <w:tcPr>
            <w:tcW w:w="3480" w:type="dxa"/>
            <w:shd w:val="clear" w:color="auto" w:fill="auto"/>
            <w:noWrap/>
            <w:vAlign w:val="center"/>
          </w:tcPr>
          <w:p w14:paraId="60496F6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依图规范安装、固定、无松动</w:t>
            </w:r>
          </w:p>
        </w:tc>
        <w:tc>
          <w:tcPr>
            <w:tcW w:w="1584" w:type="dxa"/>
            <w:shd w:val="clear" w:color="auto" w:fill="auto"/>
            <w:noWrap/>
            <w:vAlign w:val="center"/>
          </w:tcPr>
          <w:p w14:paraId="3E257EE6">
            <w:pPr>
              <w:jc w:val="left"/>
              <w:rPr>
                <w:rFonts w:hint="eastAsia" w:ascii="微软雅黑" w:hAnsi="微软雅黑" w:eastAsia="微软雅黑" w:cs="微软雅黑"/>
                <w:i w:val="0"/>
                <w:iCs w:val="0"/>
                <w:color w:val="000000"/>
                <w:sz w:val="18"/>
                <w:szCs w:val="18"/>
                <w:u w:val="none"/>
              </w:rPr>
            </w:pPr>
          </w:p>
        </w:tc>
      </w:tr>
      <w:tr w14:paraId="3FBCC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auto"/>
            <w:noWrap/>
            <w:vAlign w:val="center"/>
          </w:tcPr>
          <w:p w14:paraId="515F9DC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9</w:t>
            </w:r>
          </w:p>
        </w:tc>
        <w:tc>
          <w:tcPr>
            <w:tcW w:w="2556" w:type="dxa"/>
            <w:shd w:val="clear" w:color="auto" w:fill="auto"/>
            <w:noWrap/>
            <w:vAlign w:val="center"/>
          </w:tcPr>
          <w:p w14:paraId="73FC189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消防指示灯</w:t>
            </w:r>
          </w:p>
        </w:tc>
        <w:tc>
          <w:tcPr>
            <w:tcW w:w="972" w:type="dxa"/>
            <w:shd w:val="clear" w:color="auto" w:fill="auto"/>
            <w:noWrap/>
            <w:vAlign w:val="center"/>
          </w:tcPr>
          <w:p w14:paraId="65C04D2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972" w:type="dxa"/>
            <w:shd w:val="clear" w:color="auto" w:fill="auto"/>
            <w:noWrap/>
            <w:vAlign w:val="center"/>
          </w:tcPr>
          <w:p w14:paraId="5576DB6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6.00 </w:t>
            </w:r>
          </w:p>
        </w:tc>
        <w:tc>
          <w:tcPr>
            <w:tcW w:w="972" w:type="dxa"/>
            <w:shd w:val="clear" w:color="auto" w:fill="FFFFFF"/>
            <w:noWrap/>
            <w:vAlign w:val="center"/>
          </w:tcPr>
          <w:p w14:paraId="7AA83059">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7CD85EE9">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6AE6EF9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材料材质符合消防及商场要求</w:t>
            </w:r>
          </w:p>
        </w:tc>
        <w:tc>
          <w:tcPr>
            <w:tcW w:w="3480" w:type="dxa"/>
            <w:shd w:val="clear" w:color="auto" w:fill="auto"/>
            <w:noWrap/>
            <w:vAlign w:val="center"/>
          </w:tcPr>
          <w:p w14:paraId="0F048F5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依图规范安装、固定、无松动</w:t>
            </w:r>
          </w:p>
        </w:tc>
        <w:tc>
          <w:tcPr>
            <w:tcW w:w="1584" w:type="dxa"/>
            <w:shd w:val="clear" w:color="auto" w:fill="auto"/>
            <w:noWrap/>
            <w:vAlign w:val="center"/>
          </w:tcPr>
          <w:p w14:paraId="62839603">
            <w:pPr>
              <w:jc w:val="left"/>
              <w:rPr>
                <w:rFonts w:hint="eastAsia" w:ascii="微软雅黑" w:hAnsi="微软雅黑" w:eastAsia="微软雅黑" w:cs="微软雅黑"/>
                <w:i w:val="0"/>
                <w:iCs w:val="0"/>
                <w:color w:val="000000"/>
                <w:sz w:val="18"/>
                <w:szCs w:val="18"/>
                <w:u w:val="none"/>
              </w:rPr>
            </w:pPr>
          </w:p>
        </w:tc>
      </w:tr>
      <w:tr w14:paraId="76648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auto"/>
            <w:noWrap/>
            <w:vAlign w:val="center"/>
          </w:tcPr>
          <w:p w14:paraId="7D2F0977">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六</w:t>
            </w:r>
          </w:p>
        </w:tc>
        <w:tc>
          <w:tcPr>
            <w:tcW w:w="2556" w:type="dxa"/>
            <w:shd w:val="clear" w:color="auto" w:fill="auto"/>
            <w:vAlign w:val="center"/>
          </w:tcPr>
          <w:p w14:paraId="45FFA9DA">
            <w:pPr>
              <w:keepNext w:val="0"/>
              <w:keepLines w:val="0"/>
              <w:widowControl/>
              <w:suppressLineNumbers w:val="0"/>
              <w:jc w:val="left"/>
              <w:textAlignment w:val="center"/>
              <w:rPr>
                <w:rFonts w:hint="eastAsia" w:ascii="微软雅黑" w:hAnsi="微软雅黑" w:eastAsia="微软雅黑" w:cs="微软雅黑"/>
                <w:b/>
                <w:bCs/>
                <w:i w:val="0"/>
                <w:iCs w:val="0"/>
                <w:color w:val="000000"/>
                <w:sz w:val="18"/>
                <w:szCs w:val="18"/>
                <w:u w:val="single"/>
              </w:rPr>
            </w:pPr>
            <w:r>
              <w:rPr>
                <w:rFonts w:hint="eastAsia" w:ascii="微软雅黑" w:hAnsi="微软雅黑" w:eastAsia="微软雅黑" w:cs="微软雅黑"/>
                <w:b/>
                <w:bCs/>
                <w:i w:val="0"/>
                <w:iCs w:val="0"/>
                <w:color w:val="000000"/>
                <w:kern w:val="0"/>
                <w:sz w:val="18"/>
                <w:szCs w:val="18"/>
                <w:u w:val="single"/>
                <w:lang w:val="en-US" w:eastAsia="zh-CN" w:bidi="ar"/>
              </w:rPr>
              <w:t>门窗工程</w:t>
            </w:r>
          </w:p>
        </w:tc>
        <w:tc>
          <w:tcPr>
            <w:tcW w:w="972" w:type="dxa"/>
            <w:shd w:val="clear" w:color="auto" w:fill="auto"/>
            <w:noWrap/>
            <w:vAlign w:val="center"/>
          </w:tcPr>
          <w:p w14:paraId="65639D40">
            <w:pPr>
              <w:jc w:val="center"/>
              <w:rPr>
                <w:rFonts w:hint="eastAsia" w:ascii="微软雅黑" w:hAnsi="微软雅黑" w:eastAsia="微软雅黑" w:cs="微软雅黑"/>
                <w:i w:val="0"/>
                <w:iCs w:val="0"/>
                <w:color w:val="000000"/>
                <w:sz w:val="18"/>
                <w:szCs w:val="18"/>
                <w:u w:val="none"/>
              </w:rPr>
            </w:pPr>
          </w:p>
        </w:tc>
        <w:tc>
          <w:tcPr>
            <w:tcW w:w="972" w:type="dxa"/>
            <w:shd w:val="clear" w:color="auto" w:fill="auto"/>
            <w:noWrap/>
            <w:vAlign w:val="center"/>
          </w:tcPr>
          <w:p w14:paraId="272D2074">
            <w:pPr>
              <w:jc w:val="center"/>
              <w:rPr>
                <w:rFonts w:hint="eastAsia" w:ascii="微软雅黑" w:hAnsi="微软雅黑" w:eastAsia="微软雅黑" w:cs="微软雅黑"/>
                <w:i w:val="0"/>
                <w:iCs w:val="0"/>
                <w:color w:val="000000"/>
                <w:sz w:val="18"/>
                <w:szCs w:val="18"/>
                <w:u w:val="none"/>
              </w:rPr>
            </w:pPr>
          </w:p>
        </w:tc>
        <w:tc>
          <w:tcPr>
            <w:tcW w:w="972" w:type="dxa"/>
            <w:shd w:val="clear" w:color="auto" w:fill="FFFFFF"/>
            <w:noWrap/>
            <w:vAlign w:val="center"/>
          </w:tcPr>
          <w:p w14:paraId="5D9ADF84">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31E8B588">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0CFBD90F">
            <w:pPr>
              <w:jc w:val="left"/>
              <w:rPr>
                <w:rFonts w:hint="eastAsia" w:ascii="微软雅黑" w:hAnsi="微软雅黑" w:eastAsia="微软雅黑" w:cs="微软雅黑"/>
                <w:i w:val="0"/>
                <w:iCs w:val="0"/>
                <w:color w:val="000000"/>
                <w:sz w:val="18"/>
                <w:szCs w:val="18"/>
                <w:u w:val="none"/>
              </w:rPr>
            </w:pPr>
          </w:p>
        </w:tc>
        <w:tc>
          <w:tcPr>
            <w:tcW w:w="3480" w:type="dxa"/>
            <w:shd w:val="clear" w:color="auto" w:fill="auto"/>
            <w:noWrap/>
            <w:vAlign w:val="center"/>
          </w:tcPr>
          <w:p w14:paraId="789002E6">
            <w:pPr>
              <w:jc w:val="left"/>
              <w:rPr>
                <w:rFonts w:hint="eastAsia" w:ascii="微软雅黑" w:hAnsi="微软雅黑" w:eastAsia="微软雅黑" w:cs="微软雅黑"/>
                <w:i w:val="0"/>
                <w:iCs w:val="0"/>
                <w:color w:val="000000"/>
                <w:sz w:val="18"/>
                <w:szCs w:val="18"/>
                <w:u w:val="none"/>
              </w:rPr>
            </w:pPr>
          </w:p>
        </w:tc>
        <w:tc>
          <w:tcPr>
            <w:tcW w:w="1584" w:type="dxa"/>
            <w:shd w:val="clear" w:color="auto" w:fill="auto"/>
            <w:noWrap/>
            <w:vAlign w:val="center"/>
          </w:tcPr>
          <w:p w14:paraId="6A6ABAE7">
            <w:pPr>
              <w:jc w:val="left"/>
              <w:rPr>
                <w:rFonts w:hint="eastAsia" w:ascii="微软雅黑" w:hAnsi="微软雅黑" w:eastAsia="微软雅黑" w:cs="微软雅黑"/>
                <w:i w:val="0"/>
                <w:iCs w:val="0"/>
                <w:color w:val="000000"/>
                <w:sz w:val="18"/>
                <w:szCs w:val="18"/>
                <w:u w:val="none"/>
              </w:rPr>
            </w:pPr>
          </w:p>
        </w:tc>
      </w:tr>
      <w:tr w14:paraId="6D536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44" w:type="dxa"/>
            <w:shd w:val="clear" w:color="auto" w:fill="auto"/>
            <w:noWrap/>
            <w:vAlign w:val="center"/>
          </w:tcPr>
          <w:p w14:paraId="2E558790">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七</w:t>
            </w:r>
          </w:p>
        </w:tc>
        <w:tc>
          <w:tcPr>
            <w:tcW w:w="2556" w:type="dxa"/>
            <w:shd w:val="clear" w:color="auto" w:fill="auto"/>
            <w:vAlign w:val="center"/>
          </w:tcPr>
          <w:p w14:paraId="3DBA7791">
            <w:pPr>
              <w:keepNext w:val="0"/>
              <w:keepLines w:val="0"/>
              <w:widowControl/>
              <w:suppressLineNumbers w:val="0"/>
              <w:jc w:val="left"/>
              <w:textAlignment w:val="center"/>
              <w:rPr>
                <w:rFonts w:hint="eastAsia" w:ascii="微软雅黑" w:hAnsi="微软雅黑" w:eastAsia="微软雅黑" w:cs="微软雅黑"/>
                <w:b/>
                <w:bCs/>
                <w:i w:val="0"/>
                <w:iCs w:val="0"/>
                <w:color w:val="000000"/>
                <w:sz w:val="18"/>
                <w:szCs w:val="18"/>
                <w:u w:val="single"/>
              </w:rPr>
            </w:pPr>
            <w:r>
              <w:rPr>
                <w:rFonts w:hint="eastAsia" w:ascii="微软雅黑" w:hAnsi="微软雅黑" w:eastAsia="微软雅黑" w:cs="微软雅黑"/>
                <w:b/>
                <w:bCs/>
                <w:i w:val="0"/>
                <w:iCs w:val="0"/>
                <w:color w:val="000000"/>
                <w:kern w:val="0"/>
                <w:sz w:val="18"/>
                <w:szCs w:val="18"/>
                <w:u w:val="single"/>
                <w:lang w:val="en-US" w:eastAsia="zh-CN" w:bidi="ar"/>
              </w:rPr>
              <w:t>库房工程</w:t>
            </w:r>
          </w:p>
        </w:tc>
        <w:tc>
          <w:tcPr>
            <w:tcW w:w="972" w:type="dxa"/>
            <w:shd w:val="clear" w:color="auto" w:fill="auto"/>
            <w:noWrap/>
            <w:vAlign w:val="center"/>
          </w:tcPr>
          <w:p w14:paraId="5BD41E0E">
            <w:pPr>
              <w:jc w:val="center"/>
              <w:rPr>
                <w:rFonts w:hint="eastAsia" w:ascii="微软雅黑" w:hAnsi="微软雅黑" w:eastAsia="微软雅黑" w:cs="微软雅黑"/>
                <w:i w:val="0"/>
                <w:iCs w:val="0"/>
                <w:color w:val="000000"/>
                <w:sz w:val="18"/>
                <w:szCs w:val="18"/>
                <w:u w:val="none"/>
              </w:rPr>
            </w:pPr>
          </w:p>
        </w:tc>
        <w:tc>
          <w:tcPr>
            <w:tcW w:w="972" w:type="dxa"/>
            <w:shd w:val="clear" w:color="auto" w:fill="auto"/>
            <w:noWrap/>
            <w:vAlign w:val="center"/>
          </w:tcPr>
          <w:p w14:paraId="3FFE051B">
            <w:pPr>
              <w:jc w:val="center"/>
              <w:rPr>
                <w:rFonts w:hint="eastAsia" w:ascii="微软雅黑" w:hAnsi="微软雅黑" w:eastAsia="微软雅黑" w:cs="微软雅黑"/>
                <w:i w:val="0"/>
                <w:iCs w:val="0"/>
                <w:color w:val="000000"/>
                <w:sz w:val="18"/>
                <w:szCs w:val="18"/>
                <w:u w:val="none"/>
              </w:rPr>
            </w:pPr>
          </w:p>
        </w:tc>
        <w:tc>
          <w:tcPr>
            <w:tcW w:w="972" w:type="dxa"/>
            <w:shd w:val="clear" w:color="auto" w:fill="FFFFFF"/>
            <w:noWrap/>
            <w:vAlign w:val="center"/>
          </w:tcPr>
          <w:p w14:paraId="5B2D083D">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7070CADF">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7A33FC1E">
            <w:pPr>
              <w:jc w:val="left"/>
              <w:rPr>
                <w:rFonts w:hint="eastAsia" w:ascii="微软雅黑" w:hAnsi="微软雅黑" w:eastAsia="微软雅黑" w:cs="微软雅黑"/>
                <w:i w:val="0"/>
                <w:iCs w:val="0"/>
                <w:color w:val="000000"/>
                <w:sz w:val="18"/>
                <w:szCs w:val="18"/>
                <w:u w:val="none"/>
              </w:rPr>
            </w:pPr>
          </w:p>
        </w:tc>
        <w:tc>
          <w:tcPr>
            <w:tcW w:w="3480" w:type="dxa"/>
            <w:shd w:val="clear" w:color="auto" w:fill="auto"/>
            <w:noWrap/>
            <w:vAlign w:val="center"/>
          </w:tcPr>
          <w:p w14:paraId="6CF397F9">
            <w:pPr>
              <w:jc w:val="left"/>
              <w:rPr>
                <w:rFonts w:hint="eastAsia" w:ascii="微软雅黑" w:hAnsi="微软雅黑" w:eastAsia="微软雅黑" w:cs="微软雅黑"/>
                <w:i w:val="0"/>
                <w:iCs w:val="0"/>
                <w:color w:val="000000"/>
                <w:sz w:val="18"/>
                <w:szCs w:val="18"/>
                <w:u w:val="none"/>
              </w:rPr>
            </w:pPr>
          </w:p>
        </w:tc>
        <w:tc>
          <w:tcPr>
            <w:tcW w:w="1584" w:type="dxa"/>
            <w:shd w:val="clear" w:color="auto" w:fill="auto"/>
            <w:noWrap/>
            <w:vAlign w:val="center"/>
          </w:tcPr>
          <w:p w14:paraId="10E527BB">
            <w:pPr>
              <w:jc w:val="left"/>
              <w:rPr>
                <w:rFonts w:hint="eastAsia" w:ascii="微软雅黑" w:hAnsi="微软雅黑" w:eastAsia="微软雅黑" w:cs="微软雅黑"/>
                <w:i w:val="0"/>
                <w:iCs w:val="0"/>
                <w:color w:val="000000"/>
                <w:sz w:val="18"/>
                <w:szCs w:val="18"/>
                <w:u w:val="none"/>
              </w:rPr>
            </w:pPr>
          </w:p>
        </w:tc>
      </w:tr>
      <w:tr w14:paraId="71FB2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8" w:hRule="atLeast"/>
        </w:trPr>
        <w:tc>
          <w:tcPr>
            <w:tcW w:w="744" w:type="dxa"/>
            <w:shd w:val="clear" w:color="auto" w:fill="auto"/>
            <w:noWrap/>
            <w:vAlign w:val="center"/>
          </w:tcPr>
          <w:p w14:paraId="0DE6ECB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2556" w:type="dxa"/>
            <w:shd w:val="clear" w:color="auto" w:fill="auto"/>
            <w:vAlign w:val="center"/>
          </w:tcPr>
          <w:p w14:paraId="6C00C9D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库房线路铺设</w:t>
            </w:r>
          </w:p>
        </w:tc>
        <w:tc>
          <w:tcPr>
            <w:tcW w:w="972" w:type="dxa"/>
            <w:shd w:val="clear" w:color="auto" w:fill="auto"/>
            <w:noWrap/>
            <w:vAlign w:val="center"/>
          </w:tcPr>
          <w:p w14:paraId="56FCFC6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路</w:t>
            </w:r>
          </w:p>
        </w:tc>
        <w:tc>
          <w:tcPr>
            <w:tcW w:w="972" w:type="dxa"/>
            <w:shd w:val="clear" w:color="auto" w:fill="auto"/>
            <w:noWrap/>
            <w:vAlign w:val="center"/>
          </w:tcPr>
          <w:p w14:paraId="1B23E87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8.00 </w:t>
            </w:r>
          </w:p>
        </w:tc>
        <w:tc>
          <w:tcPr>
            <w:tcW w:w="972" w:type="dxa"/>
            <w:shd w:val="clear" w:color="auto" w:fill="FFFFFF"/>
            <w:noWrap/>
            <w:vAlign w:val="center"/>
          </w:tcPr>
          <w:p w14:paraId="078766F1">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656D6142">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6A1004B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阻燃型PVC穿线管、2.5m㎡国标阻燃铜芯硬线</w:t>
            </w:r>
          </w:p>
        </w:tc>
        <w:tc>
          <w:tcPr>
            <w:tcW w:w="3480" w:type="dxa"/>
            <w:shd w:val="clear" w:color="auto" w:fill="auto"/>
            <w:noWrap/>
            <w:vAlign w:val="center"/>
          </w:tcPr>
          <w:p w14:paraId="0C74D912">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管内穿线</w:t>
            </w:r>
          </w:p>
        </w:tc>
        <w:tc>
          <w:tcPr>
            <w:tcW w:w="1584" w:type="dxa"/>
            <w:shd w:val="clear" w:color="auto" w:fill="auto"/>
            <w:noWrap/>
            <w:vAlign w:val="center"/>
          </w:tcPr>
          <w:p w14:paraId="503C2828">
            <w:pPr>
              <w:jc w:val="left"/>
              <w:rPr>
                <w:rFonts w:hint="eastAsia" w:ascii="微软雅黑" w:hAnsi="微软雅黑" w:eastAsia="微软雅黑" w:cs="微软雅黑"/>
                <w:i w:val="0"/>
                <w:iCs w:val="0"/>
                <w:color w:val="000000"/>
                <w:sz w:val="18"/>
                <w:szCs w:val="18"/>
                <w:u w:val="none"/>
              </w:rPr>
            </w:pPr>
          </w:p>
        </w:tc>
      </w:tr>
      <w:tr w14:paraId="51D5E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20" w:hRule="atLeast"/>
        </w:trPr>
        <w:tc>
          <w:tcPr>
            <w:tcW w:w="744" w:type="dxa"/>
            <w:shd w:val="clear" w:color="auto" w:fill="auto"/>
            <w:noWrap/>
            <w:vAlign w:val="center"/>
          </w:tcPr>
          <w:p w14:paraId="2EADA55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2556" w:type="dxa"/>
            <w:shd w:val="clear" w:color="auto" w:fill="auto"/>
            <w:noWrap/>
            <w:vAlign w:val="center"/>
          </w:tcPr>
          <w:p w14:paraId="5942A35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地砖铺贴</w:t>
            </w:r>
          </w:p>
        </w:tc>
        <w:tc>
          <w:tcPr>
            <w:tcW w:w="972" w:type="dxa"/>
            <w:shd w:val="clear" w:color="auto" w:fill="auto"/>
            <w:noWrap/>
            <w:vAlign w:val="center"/>
          </w:tcPr>
          <w:p w14:paraId="0AA6A93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noWrap/>
            <w:vAlign w:val="center"/>
          </w:tcPr>
          <w:p w14:paraId="3CDB1A6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30.00 </w:t>
            </w:r>
          </w:p>
        </w:tc>
        <w:tc>
          <w:tcPr>
            <w:tcW w:w="972" w:type="dxa"/>
            <w:shd w:val="clear" w:color="auto" w:fill="FFFFFF"/>
            <w:noWrap/>
            <w:vAlign w:val="center"/>
          </w:tcPr>
          <w:p w14:paraId="13C0D651">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005F3B14">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60D60CA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地砖主材甲供、辅材包含：水泥、沙子、填缝剂、地砖改尺</w:t>
            </w:r>
          </w:p>
        </w:tc>
        <w:tc>
          <w:tcPr>
            <w:tcW w:w="3480" w:type="dxa"/>
            <w:shd w:val="clear" w:color="auto" w:fill="auto"/>
            <w:vAlign w:val="center"/>
          </w:tcPr>
          <w:p w14:paraId="5B06156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1、基层清理，强度32.5普通硅酸盐水泥、中砂水泥砂浆铺贴。</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2、水泥勾缝剂勾缝。</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3、含30mm水泥砂浆粘贴层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4、人工辅料不含主材。</w:t>
            </w:r>
          </w:p>
        </w:tc>
        <w:tc>
          <w:tcPr>
            <w:tcW w:w="1584" w:type="dxa"/>
            <w:shd w:val="clear" w:color="auto" w:fill="auto"/>
            <w:noWrap/>
            <w:vAlign w:val="center"/>
          </w:tcPr>
          <w:p w14:paraId="5B2D3832">
            <w:pPr>
              <w:jc w:val="left"/>
              <w:rPr>
                <w:rFonts w:hint="eastAsia" w:ascii="微软雅黑" w:hAnsi="微软雅黑" w:eastAsia="微软雅黑" w:cs="微软雅黑"/>
                <w:i w:val="0"/>
                <w:iCs w:val="0"/>
                <w:color w:val="000000"/>
                <w:sz w:val="18"/>
                <w:szCs w:val="18"/>
                <w:u w:val="none"/>
              </w:rPr>
            </w:pPr>
          </w:p>
        </w:tc>
      </w:tr>
      <w:tr w14:paraId="57C13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auto"/>
            <w:noWrap/>
            <w:vAlign w:val="center"/>
          </w:tcPr>
          <w:p w14:paraId="17F036A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w:t>
            </w:r>
          </w:p>
        </w:tc>
        <w:tc>
          <w:tcPr>
            <w:tcW w:w="2556" w:type="dxa"/>
            <w:shd w:val="clear" w:color="auto" w:fill="auto"/>
            <w:vAlign w:val="center"/>
          </w:tcPr>
          <w:p w14:paraId="714C3C8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库房灯具安装</w:t>
            </w:r>
          </w:p>
        </w:tc>
        <w:tc>
          <w:tcPr>
            <w:tcW w:w="972" w:type="dxa"/>
            <w:shd w:val="clear" w:color="auto" w:fill="auto"/>
            <w:noWrap/>
            <w:vAlign w:val="center"/>
          </w:tcPr>
          <w:p w14:paraId="52F8000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972" w:type="dxa"/>
            <w:shd w:val="clear" w:color="auto" w:fill="auto"/>
            <w:noWrap/>
            <w:vAlign w:val="center"/>
          </w:tcPr>
          <w:p w14:paraId="511E333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10.00 </w:t>
            </w:r>
          </w:p>
        </w:tc>
        <w:tc>
          <w:tcPr>
            <w:tcW w:w="972" w:type="dxa"/>
            <w:shd w:val="clear" w:color="auto" w:fill="FFFFFF"/>
            <w:noWrap/>
            <w:vAlign w:val="center"/>
          </w:tcPr>
          <w:p w14:paraId="07A7D137">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63750976">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51526A9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主材甲供</w:t>
            </w:r>
          </w:p>
        </w:tc>
        <w:tc>
          <w:tcPr>
            <w:tcW w:w="3480" w:type="dxa"/>
            <w:shd w:val="clear" w:color="auto" w:fill="auto"/>
            <w:noWrap/>
            <w:vAlign w:val="center"/>
          </w:tcPr>
          <w:p w14:paraId="6D1B746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安装、固定</w:t>
            </w:r>
          </w:p>
        </w:tc>
        <w:tc>
          <w:tcPr>
            <w:tcW w:w="1584" w:type="dxa"/>
            <w:shd w:val="clear" w:color="auto" w:fill="auto"/>
            <w:noWrap/>
            <w:vAlign w:val="center"/>
          </w:tcPr>
          <w:p w14:paraId="0DCABCC9">
            <w:pPr>
              <w:jc w:val="left"/>
              <w:rPr>
                <w:rFonts w:hint="eastAsia" w:ascii="微软雅黑" w:hAnsi="微软雅黑" w:eastAsia="微软雅黑" w:cs="微软雅黑"/>
                <w:i w:val="0"/>
                <w:iCs w:val="0"/>
                <w:color w:val="000000"/>
                <w:sz w:val="18"/>
                <w:szCs w:val="18"/>
                <w:u w:val="none"/>
              </w:rPr>
            </w:pPr>
          </w:p>
        </w:tc>
      </w:tr>
      <w:tr w14:paraId="1685B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auto"/>
            <w:noWrap/>
            <w:vAlign w:val="center"/>
          </w:tcPr>
          <w:p w14:paraId="0925D2C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c>
          <w:tcPr>
            <w:tcW w:w="2556" w:type="dxa"/>
            <w:shd w:val="clear" w:color="auto" w:fill="auto"/>
            <w:vAlign w:val="center"/>
          </w:tcPr>
          <w:p w14:paraId="60C3076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库房货架安装</w:t>
            </w:r>
          </w:p>
        </w:tc>
        <w:tc>
          <w:tcPr>
            <w:tcW w:w="972" w:type="dxa"/>
            <w:shd w:val="clear" w:color="auto" w:fill="auto"/>
            <w:noWrap/>
            <w:vAlign w:val="center"/>
          </w:tcPr>
          <w:p w14:paraId="480E4D8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972" w:type="dxa"/>
            <w:shd w:val="clear" w:color="auto" w:fill="auto"/>
            <w:noWrap/>
            <w:vAlign w:val="center"/>
          </w:tcPr>
          <w:p w14:paraId="50F0C03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13.00 </w:t>
            </w:r>
          </w:p>
        </w:tc>
        <w:tc>
          <w:tcPr>
            <w:tcW w:w="972" w:type="dxa"/>
            <w:shd w:val="clear" w:color="auto" w:fill="FFFFFF"/>
            <w:noWrap/>
            <w:vAlign w:val="center"/>
          </w:tcPr>
          <w:p w14:paraId="1439A287">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7403A087">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1D7982F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主材甲供</w:t>
            </w:r>
          </w:p>
        </w:tc>
        <w:tc>
          <w:tcPr>
            <w:tcW w:w="3480" w:type="dxa"/>
            <w:shd w:val="clear" w:color="auto" w:fill="auto"/>
            <w:noWrap/>
            <w:vAlign w:val="center"/>
          </w:tcPr>
          <w:p w14:paraId="2722DE0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依图安装、固定</w:t>
            </w:r>
          </w:p>
        </w:tc>
        <w:tc>
          <w:tcPr>
            <w:tcW w:w="1584" w:type="dxa"/>
            <w:shd w:val="clear" w:color="auto" w:fill="auto"/>
            <w:noWrap/>
            <w:vAlign w:val="center"/>
          </w:tcPr>
          <w:p w14:paraId="50672D96">
            <w:pPr>
              <w:jc w:val="left"/>
              <w:rPr>
                <w:rFonts w:hint="eastAsia" w:ascii="微软雅黑" w:hAnsi="微软雅黑" w:eastAsia="微软雅黑" w:cs="微软雅黑"/>
                <w:i w:val="0"/>
                <w:iCs w:val="0"/>
                <w:color w:val="000000"/>
                <w:sz w:val="18"/>
                <w:szCs w:val="18"/>
                <w:u w:val="none"/>
              </w:rPr>
            </w:pPr>
          </w:p>
        </w:tc>
      </w:tr>
      <w:tr w14:paraId="152CE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auto"/>
            <w:noWrap/>
            <w:vAlign w:val="center"/>
          </w:tcPr>
          <w:p w14:paraId="6F6827CA">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八</w:t>
            </w:r>
          </w:p>
        </w:tc>
        <w:tc>
          <w:tcPr>
            <w:tcW w:w="2556" w:type="dxa"/>
            <w:shd w:val="clear" w:color="auto" w:fill="auto"/>
            <w:vAlign w:val="center"/>
          </w:tcPr>
          <w:p w14:paraId="4340D562">
            <w:pPr>
              <w:keepNext w:val="0"/>
              <w:keepLines w:val="0"/>
              <w:widowControl/>
              <w:suppressLineNumbers w:val="0"/>
              <w:jc w:val="left"/>
              <w:textAlignment w:val="center"/>
              <w:rPr>
                <w:rFonts w:hint="eastAsia" w:ascii="微软雅黑" w:hAnsi="微软雅黑" w:eastAsia="微软雅黑" w:cs="微软雅黑"/>
                <w:b/>
                <w:bCs/>
                <w:i w:val="0"/>
                <w:iCs w:val="0"/>
                <w:color w:val="000000"/>
                <w:sz w:val="18"/>
                <w:szCs w:val="18"/>
                <w:u w:val="single"/>
              </w:rPr>
            </w:pPr>
            <w:r>
              <w:rPr>
                <w:rFonts w:hint="eastAsia" w:ascii="微软雅黑" w:hAnsi="微软雅黑" w:eastAsia="微软雅黑" w:cs="微软雅黑"/>
                <w:b/>
                <w:bCs/>
                <w:i w:val="0"/>
                <w:iCs w:val="0"/>
                <w:color w:val="000000"/>
                <w:kern w:val="0"/>
                <w:sz w:val="18"/>
                <w:szCs w:val="18"/>
                <w:u w:val="single"/>
                <w:lang w:val="en-US" w:eastAsia="zh-CN" w:bidi="ar"/>
              </w:rPr>
              <w:t>其他工程</w:t>
            </w:r>
          </w:p>
        </w:tc>
        <w:tc>
          <w:tcPr>
            <w:tcW w:w="972" w:type="dxa"/>
            <w:shd w:val="clear" w:color="auto" w:fill="auto"/>
            <w:noWrap/>
            <w:vAlign w:val="center"/>
          </w:tcPr>
          <w:p w14:paraId="71880948">
            <w:pPr>
              <w:jc w:val="center"/>
              <w:rPr>
                <w:rFonts w:hint="eastAsia" w:ascii="微软雅黑" w:hAnsi="微软雅黑" w:eastAsia="微软雅黑" w:cs="微软雅黑"/>
                <w:i w:val="0"/>
                <w:iCs w:val="0"/>
                <w:color w:val="000000"/>
                <w:sz w:val="18"/>
                <w:szCs w:val="18"/>
                <w:u w:val="none"/>
              </w:rPr>
            </w:pPr>
          </w:p>
        </w:tc>
        <w:tc>
          <w:tcPr>
            <w:tcW w:w="972" w:type="dxa"/>
            <w:shd w:val="clear" w:color="auto" w:fill="auto"/>
            <w:noWrap/>
            <w:vAlign w:val="center"/>
          </w:tcPr>
          <w:p w14:paraId="7C2A4EA9">
            <w:pPr>
              <w:jc w:val="center"/>
              <w:rPr>
                <w:rFonts w:hint="eastAsia" w:ascii="微软雅黑" w:hAnsi="微软雅黑" w:eastAsia="微软雅黑" w:cs="微软雅黑"/>
                <w:i w:val="0"/>
                <w:iCs w:val="0"/>
                <w:color w:val="000000"/>
                <w:sz w:val="18"/>
                <w:szCs w:val="18"/>
                <w:u w:val="none"/>
              </w:rPr>
            </w:pPr>
          </w:p>
        </w:tc>
        <w:tc>
          <w:tcPr>
            <w:tcW w:w="972" w:type="dxa"/>
            <w:shd w:val="clear" w:color="auto" w:fill="FFFFFF"/>
            <w:noWrap/>
            <w:vAlign w:val="center"/>
          </w:tcPr>
          <w:p w14:paraId="03823A77">
            <w:pPr>
              <w:jc w:val="center"/>
              <w:rPr>
                <w:rFonts w:hint="eastAsia" w:ascii="微软雅黑" w:hAnsi="微软雅黑" w:eastAsia="微软雅黑" w:cs="微软雅黑"/>
                <w:i w:val="0"/>
                <w:iCs w:val="0"/>
                <w:color w:val="000000"/>
                <w:sz w:val="18"/>
                <w:szCs w:val="18"/>
                <w:u w:val="none"/>
              </w:rPr>
            </w:pPr>
          </w:p>
        </w:tc>
        <w:tc>
          <w:tcPr>
            <w:tcW w:w="1152" w:type="dxa"/>
            <w:shd w:val="clear" w:color="auto" w:fill="FFFFFF"/>
            <w:noWrap/>
            <w:vAlign w:val="center"/>
          </w:tcPr>
          <w:p w14:paraId="5E306EF8">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088D17C4">
            <w:pPr>
              <w:jc w:val="left"/>
              <w:rPr>
                <w:rFonts w:hint="eastAsia" w:ascii="微软雅黑" w:hAnsi="微软雅黑" w:eastAsia="微软雅黑" w:cs="微软雅黑"/>
                <w:i w:val="0"/>
                <w:iCs w:val="0"/>
                <w:color w:val="000000"/>
                <w:sz w:val="18"/>
                <w:szCs w:val="18"/>
                <w:u w:val="none"/>
              </w:rPr>
            </w:pPr>
          </w:p>
        </w:tc>
        <w:tc>
          <w:tcPr>
            <w:tcW w:w="3480" w:type="dxa"/>
            <w:shd w:val="clear" w:color="auto" w:fill="auto"/>
            <w:vAlign w:val="center"/>
          </w:tcPr>
          <w:p w14:paraId="67691F18">
            <w:pPr>
              <w:jc w:val="left"/>
              <w:rPr>
                <w:rFonts w:hint="eastAsia" w:ascii="微软雅黑" w:hAnsi="微软雅黑" w:eastAsia="微软雅黑" w:cs="微软雅黑"/>
                <w:i w:val="0"/>
                <w:iCs w:val="0"/>
                <w:color w:val="000000"/>
                <w:sz w:val="18"/>
                <w:szCs w:val="18"/>
                <w:u w:val="none"/>
              </w:rPr>
            </w:pPr>
          </w:p>
        </w:tc>
        <w:tc>
          <w:tcPr>
            <w:tcW w:w="1584" w:type="dxa"/>
            <w:shd w:val="clear" w:color="auto" w:fill="auto"/>
            <w:noWrap/>
            <w:vAlign w:val="center"/>
          </w:tcPr>
          <w:p w14:paraId="774E59C8">
            <w:pPr>
              <w:jc w:val="left"/>
              <w:rPr>
                <w:rFonts w:hint="eastAsia" w:ascii="微软雅黑" w:hAnsi="微软雅黑" w:eastAsia="微软雅黑" w:cs="微软雅黑"/>
                <w:i w:val="0"/>
                <w:iCs w:val="0"/>
                <w:color w:val="000000"/>
                <w:sz w:val="18"/>
                <w:szCs w:val="18"/>
                <w:u w:val="none"/>
              </w:rPr>
            </w:pPr>
          </w:p>
        </w:tc>
      </w:tr>
      <w:tr w14:paraId="629D5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auto"/>
            <w:vAlign w:val="center"/>
          </w:tcPr>
          <w:p w14:paraId="5FDB479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2556" w:type="dxa"/>
            <w:shd w:val="clear" w:color="auto" w:fill="auto"/>
            <w:noWrap/>
            <w:vAlign w:val="center"/>
          </w:tcPr>
          <w:p w14:paraId="43FB6ED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顶面风口、检修口</w:t>
            </w:r>
          </w:p>
        </w:tc>
        <w:tc>
          <w:tcPr>
            <w:tcW w:w="972" w:type="dxa"/>
            <w:shd w:val="clear" w:color="auto" w:fill="auto"/>
            <w:noWrap/>
            <w:vAlign w:val="center"/>
          </w:tcPr>
          <w:p w14:paraId="5F339A1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972" w:type="dxa"/>
            <w:shd w:val="clear" w:color="auto" w:fill="auto"/>
            <w:noWrap/>
            <w:vAlign w:val="center"/>
          </w:tcPr>
          <w:p w14:paraId="43064EB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1.00 </w:t>
            </w:r>
          </w:p>
        </w:tc>
        <w:tc>
          <w:tcPr>
            <w:tcW w:w="972" w:type="dxa"/>
            <w:shd w:val="clear" w:color="auto" w:fill="FFFFFF"/>
            <w:noWrap/>
            <w:vAlign w:val="center"/>
          </w:tcPr>
          <w:p w14:paraId="5944E17E">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6BF09BF0">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1222612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材料材质符合消防及商场要求</w:t>
            </w:r>
          </w:p>
        </w:tc>
        <w:tc>
          <w:tcPr>
            <w:tcW w:w="3480" w:type="dxa"/>
            <w:shd w:val="clear" w:color="auto" w:fill="auto"/>
            <w:vAlign w:val="center"/>
          </w:tcPr>
          <w:p w14:paraId="57133FA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按设计要求规范安装，安装平稳牢固</w:t>
            </w:r>
          </w:p>
        </w:tc>
        <w:tc>
          <w:tcPr>
            <w:tcW w:w="1584" w:type="dxa"/>
            <w:shd w:val="clear" w:color="auto" w:fill="auto"/>
            <w:noWrap/>
            <w:vAlign w:val="center"/>
          </w:tcPr>
          <w:p w14:paraId="09E57E5E">
            <w:pPr>
              <w:jc w:val="left"/>
              <w:rPr>
                <w:rFonts w:hint="eastAsia" w:ascii="微软雅黑" w:hAnsi="微软雅黑" w:eastAsia="微软雅黑" w:cs="微软雅黑"/>
                <w:i w:val="0"/>
                <w:iCs w:val="0"/>
                <w:color w:val="000000"/>
                <w:sz w:val="18"/>
                <w:szCs w:val="18"/>
                <w:u w:val="none"/>
              </w:rPr>
            </w:pPr>
          </w:p>
        </w:tc>
      </w:tr>
      <w:tr w14:paraId="3003C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auto"/>
            <w:vAlign w:val="center"/>
          </w:tcPr>
          <w:p w14:paraId="55E283C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2556" w:type="dxa"/>
            <w:shd w:val="clear" w:color="auto" w:fill="FFFFFF"/>
            <w:noWrap/>
            <w:vAlign w:val="center"/>
          </w:tcPr>
          <w:p w14:paraId="6B996B3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钢制甲级防火门</w:t>
            </w:r>
          </w:p>
        </w:tc>
        <w:tc>
          <w:tcPr>
            <w:tcW w:w="972" w:type="dxa"/>
            <w:shd w:val="clear" w:color="auto" w:fill="auto"/>
            <w:noWrap/>
            <w:vAlign w:val="center"/>
          </w:tcPr>
          <w:p w14:paraId="32717C0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noWrap/>
            <w:vAlign w:val="center"/>
          </w:tcPr>
          <w:p w14:paraId="4D574F6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1.89 </w:t>
            </w:r>
          </w:p>
        </w:tc>
        <w:tc>
          <w:tcPr>
            <w:tcW w:w="972" w:type="dxa"/>
            <w:shd w:val="clear" w:color="auto" w:fill="FFFFFF"/>
            <w:noWrap/>
            <w:vAlign w:val="center"/>
          </w:tcPr>
          <w:p w14:paraId="1E02DB56">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6C407D44">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3269A42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甲级</w:t>
            </w:r>
          </w:p>
        </w:tc>
        <w:tc>
          <w:tcPr>
            <w:tcW w:w="3480" w:type="dxa"/>
            <w:shd w:val="clear" w:color="auto" w:fill="auto"/>
            <w:noWrap/>
            <w:vAlign w:val="center"/>
          </w:tcPr>
          <w:p w14:paraId="28F3F892">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成品定制安装</w:t>
            </w:r>
          </w:p>
        </w:tc>
        <w:tc>
          <w:tcPr>
            <w:tcW w:w="1584" w:type="dxa"/>
            <w:shd w:val="clear" w:color="auto" w:fill="auto"/>
            <w:noWrap/>
            <w:vAlign w:val="center"/>
          </w:tcPr>
          <w:p w14:paraId="793A8930">
            <w:pPr>
              <w:jc w:val="left"/>
              <w:rPr>
                <w:rFonts w:hint="eastAsia" w:ascii="微软雅黑" w:hAnsi="微软雅黑" w:eastAsia="微软雅黑" w:cs="微软雅黑"/>
                <w:i w:val="0"/>
                <w:iCs w:val="0"/>
                <w:color w:val="000000"/>
                <w:sz w:val="18"/>
                <w:szCs w:val="18"/>
                <w:u w:val="none"/>
              </w:rPr>
            </w:pPr>
          </w:p>
        </w:tc>
      </w:tr>
      <w:tr w14:paraId="79E9A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auto"/>
            <w:vAlign w:val="center"/>
          </w:tcPr>
          <w:p w14:paraId="0B99001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w:t>
            </w:r>
          </w:p>
        </w:tc>
        <w:tc>
          <w:tcPr>
            <w:tcW w:w="2556" w:type="dxa"/>
            <w:shd w:val="clear" w:color="auto" w:fill="auto"/>
            <w:vAlign w:val="center"/>
          </w:tcPr>
          <w:p w14:paraId="3F841DC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Logo安装 长度1m以内</w:t>
            </w:r>
          </w:p>
        </w:tc>
        <w:tc>
          <w:tcPr>
            <w:tcW w:w="972" w:type="dxa"/>
            <w:shd w:val="clear" w:color="auto" w:fill="auto"/>
            <w:noWrap/>
            <w:vAlign w:val="center"/>
          </w:tcPr>
          <w:p w14:paraId="4D321E1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972" w:type="dxa"/>
            <w:shd w:val="clear" w:color="auto" w:fill="auto"/>
            <w:noWrap/>
            <w:vAlign w:val="center"/>
          </w:tcPr>
          <w:p w14:paraId="018BF0F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1.00 </w:t>
            </w:r>
          </w:p>
        </w:tc>
        <w:tc>
          <w:tcPr>
            <w:tcW w:w="972" w:type="dxa"/>
            <w:shd w:val="clear" w:color="auto" w:fill="FFFFFF"/>
            <w:noWrap/>
            <w:vAlign w:val="center"/>
          </w:tcPr>
          <w:p w14:paraId="35514C49">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7869BFAA">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0F7BA69D">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主材甲供</w:t>
            </w:r>
          </w:p>
        </w:tc>
        <w:tc>
          <w:tcPr>
            <w:tcW w:w="3480" w:type="dxa"/>
            <w:shd w:val="clear" w:color="auto" w:fill="auto"/>
            <w:noWrap/>
            <w:vAlign w:val="center"/>
          </w:tcPr>
          <w:p w14:paraId="2C36AFF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固定、安装，横平竖直</w:t>
            </w:r>
          </w:p>
        </w:tc>
        <w:tc>
          <w:tcPr>
            <w:tcW w:w="1584" w:type="dxa"/>
            <w:shd w:val="clear" w:color="auto" w:fill="auto"/>
            <w:noWrap/>
            <w:vAlign w:val="center"/>
          </w:tcPr>
          <w:p w14:paraId="08ACF126">
            <w:pPr>
              <w:jc w:val="left"/>
              <w:rPr>
                <w:rFonts w:hint="eastAsia" w:ascii="微软雅黑" w:hAnsi="微软雅黑" w:eastAsia="微软雅黑" w:cs="微软雅黑"/>
                <w:i w:val="0"/>
                <w:iCs w:val="0"/>
                <w:color w:val="000000"/>
                <w:sz w:val="18"/>
                <w:szCs w:val="18"/>
                <w:u w:val="none"/>
              </w:rPr>
            </w:pPr>
          </w:p>
        </w:tc>
      </w:tr>
      <w:tr w14:paraId="6AA91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auto"/>
            <w:vAlign w:val="center"/>
          </w:tcPr>
          <w:p w14:paraId="2C4F3FA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c>
          <w:tcPr>
            <w:tcW w:w="2556" w:type="dxa"/>
            <w:shd w:val="clear" w:color="auto" w:fill="auto"/>
            <w:vAlign w:val="center"/>
          </w:tcPr>
          <w:p w14:paraId="3482ACE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Logo安装 长度1m-3m</w:t>
            </w:r>
          </w:p>
        </w:tc>
        <w:tc>
          <w:tcPr>
            <w:tcW w:w="972" w:type="dxa"/>
            <w:shd w:val="clear" w:color="auto" w:fill="auto"/>
            <w:noWrap/>
            <w:vAlign w:val="center"/>
          </w:tcPr>
          <w:p w14:paraId="1B8563F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972" w:type="dxa"/>
            <w:shd w:val="clear" w:color="auto" w:fill="auto"/>
            <w:noWrap/>
            <w:vAlign w:val="center"/>
          </w:tcPr>
          <w:p w14:paraId="3A2CB68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2.00 </w:t>
            </w:r>
          </w:p>
        </w:tc>
        <w:tc>
          <w:tcPr>
            <w:tcW w:w="972" w:type="dxa"/>
            <w:shd w:val="clear" w:color="auto" w:fill="FFFFFF"/>
            <w:noWrap/>
            <w:vAlign w:val="center"/>
          </w:tcPr>
          <w:p w14:paraId="039270C0">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559EDBEB">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11ABDEE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主材甲供</w:t>
            </w:r>
          </w:p>
        </w:tc>
        <w:tc>
          <w:tcPr>
            <w:tcW w:w="3480" w:type="dxa"/>
            <w:shd w:val="clear" w:color="auto" w:fill="auto"/>
            <w:noWrap/>
            <w:vAlign w:val="center"/>
          </w:tcPr>
          <w:p w14:paraId="2A8362F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固定、安装，横平竖直</w:t>
            </w:r>
          </w:p>
        </w:tc>
        <w:tc>
          <w:tcPr>
            <w:tcW w:w="1584" w:type="dxa"/>
            <w:shd w:val="clear" w:color="auto" w:fill="auto"/>
            <w:noWrap/>
            <w:vAlign w:val="center"/>
          </w:tcPr>
          <w:p w14:paraId="364ABFF4">
            <w:pPr>
              <w:jc w:val="left"/>
              <w:rPr>
                <w:rFonts w:hint="eastAsia" w:ascii="微软雅黑" w:hAnsi="微软雅黑" w:eastAsia="微软雅黑" w:cs="微软雅黑"/>
                <w:i w:val="0"/>
                <w:iCs w:val="0"/>
                <w:color w:val="000000"/>
                <w:sz w:val="18"/>
                <w:szCs w:val="18"/>
                <w:u w:val="none"/>
              </w:rPr>
            </w:pPr>
          </w:p>
        </w:tc>
      </w:tr>
      <w:tr w14:paraId="5F849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auto"/>
            <w:vAlign w:val="center"/>
          </w:tcPr>
          <w:p w14:paraId="6C24747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w:t>
            </w:r>
          </w:p>
        </w:tc>
        <w:tc>
          <w:tcPr>
            <w:tcW w:w="2556" w:type="dxa"/>
            <w:shd w:val="clear" w:color="auto" w:fill="auto"/>
            <w:vAlign w:val="center"/>
          </w:tcPr>
          <w:p w14:paraId="5363680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道具安装</w:t>
            </w:r>
          </w:p>
        </w:tc>
        <w:tc>
          <w:tcPr>
            <w:tcW w:w="972" w:type="dxa"/>
            <w:shd w:val="clear" w:color="auto" w:fill="auto"/>
            <w:noWrap/>
            <w:vAlign w:val="center"/>
          </w:tcPr>
          <w:p w14:paraId="17B1274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noWrap/>
            <w:vAlign w:val="center"/>
          </w:tcPr>
          <w:p w14:paraId="2C74E2D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124.00 </w:t>
            </w:r>
          </w:p>
        </w:tc>
        <w:tc>
          <w:tcPr>
            <w:tcW w:w="972" w:type="dxa"/>
            <w:shd w:val="clear" w:color="auto" w:fill="FFFFFF"/>
            <w:noWrap/>
            <w:vAlign w:val="center"/>
          </w:tcPr>
          <w:p w14:paraId="58F53E66">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4DD59A1D">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7098675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主材甲供</w:t>
            </w:r>
          </w:p>
        </w:tc>
        <w:tc>
          <w:tcPr>
            <w:tcW w:w="3480" w:type="dxa"/>
            <w:shd w:val="clear" w:color="auto" w:fill="auto"/>
            <w:noWrap/>
            <w:vAlign w:val="center"/>
          </w:tcPr>
          <w:p w14:paraId="5FF877F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依图安装、固定</w:t>
            </w:r>
          </w:p>
        </w:tc>
        <w:tc>
          <w:tcPr>
            <w:tcW w:w="1584" w:type="dxa"/>
            <w:shd w:val="clear" w:color="auto" w:fill="auto"/>
            <w:noWrap/>
            <w:vAlign w:val="center"/>
          </w:tcPr>
          <w:p w14:paraId="006B00DF">
            <w:pPr>
              <w:jc w:val="left"/>
              <w:rPr>
                <w:rFonts w:hint="eastAsia" w:ascii="微软雅黑" w:hAnsi="微软雅黑" w:eastAsia="微软雅黑" w:cs="微软雅黑"/>
                <w:i w:val="0"/>
                <w:iCs w:val="0"/>
                <w:color w:val="000000"/>
                <w:sz w:val="18"/>
                <w:szCs w:val="18"/>
                <w:u w:val="none"/>
              </w:rPr>
            </w:pPr>
          </w:p>
        </w:tc>
      </w:tr>
      <w:tr w14:paraId="39117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auto"/>
            <w:vAlign w:val="center"/>
          </w:tcPr>
          <w:p w14:paraId="79B7C67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w:t>
            </w:r>
          </w:p>
        </w:tc>
        <w:tc>
          <w:tcPr>
            <w:tcW w:w="2556" w:type="dxa"/>
            <w:shd w:val="clear" w:color="auto" w:fill="auto"/>
            <w:vAlign w:val="center"/>
          </w:tcPr>
          <w:p w14:paraId="32E161E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搬运费</w:t>
            </w:r>
          </w:p>
        </w:tc>
        <w:tc>
          <w:tcPr>
            <w:tcW w:w="972" w:type="dxa"/>
            <w:shd w:val="clear" w:color="auto" w:fill="auto"/>
            <w:noWrap/>
            <w:vAlign w:val="center"/>
          </w:tcPr>
          <w:p w14:paraId="200F909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noWrap/>
            <w:vAlign w:val="center"/>
          </w:tcPr>
          <w:p w14:paraId="70EA764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124.00 </w:t>
            </w:r>
          </w:p>
        </w:tc>
        <w:tc>
          <w:tcPr>
            <w:tcW w:w="972" w:type="dxa"/>
            <w:shd w:val="clear" w:color="auto" w:fill="FFFFFF"/>
            <w:noWrap/>
            <w:vAlign w:val="center"/>
          </w:tcPr>
          <w:p w14:paraId="05832854">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381E4E41">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4EBB7BE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主材甲供</w:t>
            </w:r>
          </w:p>
        </w:tc>
        <w:tc>
          <w:tcPr>
            <w:tcW w:w="3480" w:type="dxa"/>
            <w:shd w:val="clear" w:color="auto" w:fill="auto"/>
            <w:vAlign w:val="center"/>
          </w:tcPr>
          <w:p w14:paraId="6BAAB85F">
            <w:pPr>
              <w:jc w:val="left"/>
              <w:rPr>
                <w:rFonts w:hint="eastAsia" w:ascii="微软雅黑" w:hAnsi="微软雅黑" w:eastAsia="微软雅黑" w:cs="微软雅黑"/>
                <w:i w:val="0"/>
                <w:iCs w:val="0"/>
                <w:color w:val="000000"/>
                <w:sz w:val="18"/>
                <w:szCs w:val="18"/>
                <w:u w:val="none"/>
              </w:rPr>
            </w:pPr>
          </w:p>
        </w:tc>
        <w:tc>
          <w:tcPr>
            <w:tcW w:w="1584" w:type="dxa"/>
            <w:shd w:val="clear" w:color="auto" w:fill="auto"/>
            <w:noWrap/>
            <w:vAlign w:val="center"/>
          </w:tcPr>
          <w:p w14:paraId="7EAD2204">
            <w:pPr>
              <w:jc w:val="left"/>
              <w:rPr>
                <w:rFonts w:hint="eastAsia" w:ascii="微软雅黑" w:hAnsi="微软雅黑" w:eastAsia="微软雅黑" w:cs="微软雅黑"/>
                <w:i w:val="0"/>
                <w:iCs w:val="0"/>
                <w:color w:val="000000"/>
                <w:sz w:val="18"/>
                <w:szCs w:val="18"/>
                <w:u w:val="none"/>
              </w:rPr>
            </w:pPr>
          </w:p>
        </w:tc>
      </w:tr>
      <w:tr w14:paraId="128D2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44" w:type="dxa"/>
            <w:shd w:val="clear" w:color="auto" w:fill="auto"/>
            <w:vAlign w:val="center"/>
          </w:tcPr>
          <w:p w14:paraId="1982CBF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7</w:t>
            </w:r>
          </w:p>
        </w:tc>
        <w:tc>
          <w:tcPr>
            <w:tcW w:w="2556" w:type="dxa"/>
            <w:shd w:val="clear" w:color="auto" w:fill="auto"/>
            <w:vAlign w:val="center"/>
          </w:tcPr>
          <w:p w14:paraId="3EB72BE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消防改造</w:t>
            </w:r>
          </w:p>
        </w:tc>
        <w:tc>
          <w:tcPr>
            <w:tcW w:w="972" w:type="dxa"/>
            <w:shd w:val="clear" w:color="auto" w:fill="auto"/>
            <w:noWrap/>
            <w:vAlign w:val="center"/>
          </w:tcPr>
          <w:p w14:paraId="566CD85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noWrap/>
            <w:vAlign w:val="center"/>
          </w:tcPr>
          <w:p w14:paraId="79284FE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154.00 </w:t>
            </w:r>
          </w:p>
        </w:tc>
        <w:tc>
          <w:tcPr>
            <w:tcW w:w="972" w:type="dxa"/>
            <w:shd w:val="clear" w:color="auto" w:fill="FFFFFF"/>
            <w:noWrap/>
            <w:vAlign w:val="center"/>
          </w:tcPr>
          <w:p w14:paraId="1CE13BF2">
            <w:pPr>
              <w:jc w:val="center"/>
              <w:rPr>
                <w:rFonts w:hint="eastAsia" w:ascii="微软雅黑" w:hAnsi="微软雅黑" w:eastAsia="微软雅黑" w:cs="微软雅黑"/>
                <w:i w:val="0"/>
                <w:iCs w:val="0"/>
                <w:color w:val="000000"/>
                <w:sz w:val="18"/>
                <w:szCs w:val="18"/>
                <w:u w:val="none"/>
              </w:rPr>
            </w:pPr>
          </w:p>
        </w:tc>
        <w:tc>
          <w:tcPr>
            <w:tcW w:w="1152" w:type="dxa"/>
            <w:shd w:val="clear" w:color="auto" w:fill="auto"/>
            <w:noWrap/>
            <w:vAlign w:val="center"/>
          </w:tcPr>
          <w:p w14:paraId="569F83B2">
            <w:pPr>
              <w:jc w:val="center"/>
              <w:rPr>
                <w:rFonts w:hint="eastAsia" w:ascii="微软雅黑" w:hAnsi="微软雅黑" w:eastAsia="微软雅黑" w:cs="微软雅黑"/>
                <w:i w:val="0"/>
                <w:iCs w:val="0"/>
                <w:color w:val="000000"/>
                <w:sz w:val="18"/>
                <w:szCs w:val="18"/>
                <w:u w:val="none"/>
              </w:rPr>
            </w:pPr>
          </w:p>
        </w:tc>
        <w:tc>
          <w:tcPr>
            <w:tcW w:w="2160" w:type="dxa"/>
            <w:shd w:val="clear" w:color="auto" w:fill="auto"/>
            <w:vAlign w:val="center"/>
          </w:tcPr>
          <w:p w14:paraId="54C0CAA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按国家消防规范进行改造</w:t>
            </w:r>
          </w:p>
        </w:tc>
        <w:tc>
          <w:tcPr>
            <w:tcW w:w="3480" w:type="dxa"/>
            <w:shd w:val="clear" w:color="auto" w:fill="auto"/>
            <w:vAlign w:val="center"/>
          </w:tcPr>
          <w:p w14:paraId="307EBB24">
            <w:pPr>
              <w:jc w:val="left"/>
              <w:rPr>
                <w:rFonts w:hint="eastAsia" w:ascii="微软雅黑" w:hAnsi="微软雅黑" w:eastAsia="微软雅黑" w:cs="微软雅黑"/>
                <w:i w:val="0"/>
                <w:iCs w:val="0"/>
                <w:color w:val="000000"/>
                <w:sz w:val="18"/>
                <w:szCs w:val="18"/>
                <w:u w:val="none"/>
              </w:rPr>
            </w:pPr>
          </w:p>
        </w:tc>
        <w:tc>
          <w:tcPr>
            <w:tcW w:w="1584" w:type="dxa"/>
            <w:shd w:val="clear" w:color="auto" w:fill="auto"/>
            <w:noWrap/>
            <w:vAlign w:val="center"/>
          </w:tcPr>
          <w:p w14:paraId="43621976">
            <w:pPr>
              <w:jc w:val="left"/>
              <w:rPr>
                <w:rFonts w:hint="eastAsia" w:ascii="微软雅黑" w:hAnsi="微软雅黑" w:eastAsia="微软雅黑" w:cs="微软雅黑"/>
                <w:i w:val="0"/>
                <w:iCs w:val="0"/>
                <w:color w:val="000000"/>
                <w:sz w:val="18"/>
                <w:szCs w:val="18"/>
                <w:u w:val="none"/>
              </w:rPr>
            </w:pPr>
          </w:p>
        </w:tc>
      </w:tr>
      <w:tr w14:paraId="5DE8D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44" w:type="dxa"/>
            <w:shd w:val="clear" w:color="auto" w:fill="31869B"/>
            <w:noWrap/>
            <w:vAlign w:val="center"/>
          </w:tcPr>
          <w:p w14:paraId="3B4D3AA8">
            <w:pPr>
              <w:jc w:val="center"/>
              <w:rPr>
                <w:rFonts w:hint="eastAsia" w:ascii="微软雅黑" w:hAnsi="微软雅黑" w:eastAsia="微软雅黑" w:cs="微软雅黑"/>
                <w:i w:val="0"/>
                <w:iCs w:val="0"/>
                <w:color w:val="000000"/>
                <w:sz w:val="18"/>
                <w:szCs w:val="18"/>
                <w:u w:val="none"/>
              </w:rPr>
            </w:pPr>
          </w:p>
        </w:tc>
        <w:tc>
          <w:tcPr>
            <w:tcW w:w="2556" w:type="dxa"/>
            <w:shd w:val="clear" w:color="auto" w:fill="31869B"/>
            <w:vAlign w:val="center"/>
          </w:tcPr>
          <w:p w14:paraId="3E248D55">
            <w:pPr>
              <w:keepNext w:val="0"/>
              <w:keepLines w:val="0"/>
              <w:widowControl/>
              <w:suppressLineNumbers w:val="0"/>
              <w:jc w:val="left"/>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合计:</w:t>
            </w:r>
          </w:p>
        </w:tc>
        <w:tc>
          <w:tcPr>
            <w:tcW w:w="972" w:type="dxa"/>
            <w:shd w:val="clear" w:color="auto" w:fill="31869B"/>
            <w:noWrap/>
            <w:vAlign w:val="center"/>
          </w:tcPr>
          <w:p w14:paraId="64992614">
            <w:pPr>
              <w:jc w:val="left"/>
              <w:rPr>
                <w:rFonts w:hint="eastAsia" w:ascii="微软雅黑" w:hAnsi="微软雅黑" w:eastAsia="微软雅黑" w:cs="微软雅黑"/>
                <w:i w:val="0"/>
                <w:iCs w:val="0"/>
                <w:color w:val="000000"/>
                <w:sz w:val="18"/>
                <w:szCs w:val="18"/>
                <w:u w:val="none"/>
              </w:rPr>
            </w:pPr>
          </w:p>
        </w:tc>
        <w:tc>
          <w:tcPr>
            <w:tcW w:w="972" w:type="dxa"/>
            <w:shd w:val="clear" w:color="auto" w:fill="31869B"/>
            <w:noWrap/>
            <w:vAlign w:val="center"/>
          </w:tcPr>
          <w:p w14:paraId="1EF58F44">
            <w:pPr>
              <w:jc w:val="left"/>
              <w:rPr>
                <w:rFonts w:hint="eastAsia" w:ascii="微软雅黑" w:hAnsi="微软雅黑" w:eastAsia="微软雅黑" w:cs="微软雅黑"/>
                <w:i w:val="0"/>
                <w:iCs w:val="0"/>
                <w:color w:val="000000"/>
                <w:sz w:val="18"/>
                <w:szCs w:val="18"/>
                <w:u w:val="none"/>
              </w:rPr>
            </w:pPr>
          </w:p>
        </w:tc>
        <w:tc>
          <w:tcPr>
            <w:tcW w:w="972" w:type="dxa"/>
            <w:shd w:val="clear" w:color="auto" w:fill="31869B"/>
            <w:noWrap/>
            <w:vAlign w:val="center"/>
          </w:tcPr>
          <w:p w14:paraId="1C55FCE7">
            <w:pPr>
              <w:jc w:val="left"/>
              <w:rPr>
                <w:rFonts w:hint="eastAsia" w:ascii="微软雅黑" w:hAnsi="微软雅黑" w:eastAsia="微软雅黑" w:cs="微软雅黑"/>
                <w:i w:val="0"/>
                <w:iCs w:val="0"/>
                <w:color w:val="000000"/>
                <w:sz w:val="18"/>
                <w:szCs w:val="18"/>
                <w:u w:val="none"/>
              </w:rPr>
            </w:pPr>
          </w:p>
        </w:tc>
        <w:tc>
          <w:tcPr>
            <w:tcW w:w="1152" w:type="dxa"/>
            <w:shd w:val="clear" w:color="auto" w:fill="31869B"/>
            <w:noWrap/>
            <w:vAlign w:val="center"/>
          </w:tcPr>
          <w:p w14:paraId="4FC7C1A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 xml:space="preserve">0.00 </w:t>
            </w:r>
          </w:p>
        </w:tc>
        <w:tc>
          <w:tcPr>
            <w:tcW w:w="2160" w:type="dxa"/>
            <w:shd w:val="clear" w:color="auto" w:fill="31869B"/>
            <w:vAlign w:val="center"/>
          </w:tcPr>
          <w:p w14:paraId="2D473171">
            <w:pPr>
              <w:jc w:val="left"/>
              <w:rPr>
                <w:rFonts w:hint="eastAsia" w:ascii="微软雅黑" w:hAnsi="微软雅黑" w:eastAsia="微软雅黑" w:cs="微软雅黑"/>
                <w:i w:val="0"/>
                <w:iCs w:val="0"/>
                <w:color w:val="000000"/>
                <w:sz w:val="18"/>
                <w:szCs w:val="18"/>
                <w:u w:val="none"/>
              </w:rPr>
            </w:pPr>
          </w:p>
        </w:tc>
        <w:tc>
          <w:tcPr>
            <w:tcW w:w="3480" w:type="dxa"/>
            <w:shd w:val="clear" w:color="auto" w:fill="31869B"/>
            <w:noWrap/>
            <w:vAlign w:val="center"/>
          </w:tcPr>
          <w:p w14:paraId="33605587">
            <w:pPr>
              <w:jc w:val="left"/>
              <w:rPr>
                <w:rFonts w:hint="eastAsia" w:ascii="微软雅黑" w:hAnsi="微软雅黑" w:eastAsia="微软雅黑" w:cs="微软雅黑"/>
                <w:i w:val="0"/>
                <w:iCs w:val="0"/>
                <w:color w:val="000000"/>
                <w:sz w:val="18"/>
                <w:szCs w:val="18"/>
                <w:u w:val="none"/>
              </w:rPr>
            </w:pPr>
          </w:p>
        </w:tc>
        <w:tc>
          <w:tcPr>
            <w:tcW w:w="1584" w:type="dxa"/>
            <w:shd w:val="clear" w:color="auto" w:fill="31869B"/>
            <w:noWrap/>
            <w:vAlign w:val="center"/>
          </w:tcPr>
          <w:p w14:paraId="4C8F8DBA">
            <w:pPr>
              <w:jc w:val="left"/>
              <w:rPr>
                <w:rFonts w:hint="eastAsia" w:ascii="微软雅黑" w:hAnsi="微软雅黑" w:eastAsia="微软雅黑" w:cs="微软雅黑"/>
                <w:i w:val="0"/>
                <w:iCs w:val="0"/>
                <w:color w:val="000000"/>
                <w:sz w:val="18"/>
                <w:szCs w:val="18"/>
                <w:u w:val="none"/>
              </w:rPr>
            </w:pPr>
          </w:p>
        </w:tc>
      </w:tr>
    </w:tbl>
    <w:p w14:paraId="6631C28E">
      <w:pPr>
        <w:rPr>
          <w:rFonts w:hint="eastAsia"/>
          <w:lang w:val="en-US" w:eastAsia="zh-CN"/>
        </w:rPr>
      </w:pPr>
    </w:p>
    <w:p w14:paraId="748C6A91">
      <w:pPr>
        <w:rPr>
          <w:rFonts w:hint="eastAsia"/>
          <w:lang w:val="en-US" w:eastAsia="zh-CN"/>
        </w:rPr>
      </w:pPr>
    </w:p>
    <w:p w14:paraId="788A02DE">
      <w:pPr>
        <w:rPr>
          <w:rFonts w:hint="eastAsia"/>
          <w:lang w:val="en-US" w:eastAsia="zh-CN"/>
        </w:rPr>
      </w:pPr>
      <w:r>
        <w:rPr>
          <w:rFonts w:hint="eastAsia"/>
          <w:lang w:val="en-US" w:eastAsia="zh-CN"/>
        </w:rPr>
        <w:br w:type="page"/>
      </w:r>
    </w:p>
    <w:p w14:paraId="138B63E4">
      <w:pPr>
        <w:numPr>
          <w:ilvl w:val="0"/>
          <w:numId w:val="4"/>
        </w:numPr>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PUMA店铺清单</w:t>
      </w:r>
    </w:p>
    <w:tbl>
      <w:tblPr>
        <w:tblStyle w:val="20"/>
        <w:tblW w:w="14484"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72"/>
        <w:gridCol w:w="2331"/>
        <w:gridCol w:w="972"/>
        <w:gridCol w:w="972"/>
        <w:gridCol w:w="972"/>
        <w:gridCol w:w="1957"/>
        <w:gridCol w:w="2584"/>
        <w:gridCol w:w="2428"/>
        <w:gridCol w:w="1296"/>
      </w:tblGrid>
      <w:tr w14:paraId="189BB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14484" w:type="dxa"/>
            <w:gridSpan w:val="9"/>
            <w:shd w:val="clear" w:color="auto" w:fill="DDD9C4"/>
            <w:noWrap/>
            <w:vAlign w:val="center"/>
          </w:tcPr>
          <w:p w14:paraId="6E8CD538">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kern w:val="0"/>
                <w:sz w:val="18"/>
                <w:szCs w:val="18"/>
                <w:u w:val="none"/>
                <w:lang w:val="en-US" w:eastAsia="zh-CN" w:bidi="ar"/>
              </w:rPr>
            </w:pPr>
            <w:r>
              <w:rPr>
                <w:rFonts w:hint="eastAsia" w:asciiTheme="minorEastAsia" w:hAnsiTheme="minorEastAsia" w:eastAsiaTheme="minorEastAsia" w:cstheme="minorEastAsia"/>
                <w:b/>
                <w:bCs/>
                <w:color w:val="auto"/>
                <w:sz w:val="24"/>
                <w:szCs w:val="24"/>
                <w:lang w:val="en-US" w:eastAsia="zh-CN"/>
              </w:rPr>
              <w:t>PUMA店铺清单（一）</w:t>
            </w:r>
          </w:p>
        </w:tc>
      </w:tr>
      <w:tr w14:paraId="43825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972" w:type="dxa"/>
            <w:shd w:val="clear" w:color="auto" w:fill="DDD9C4"/>
            <w:noWrap/>
            <w:vAlign w:val="center"/>
          </w:tcPr>
          <w:p w14:paraId="2865223B">
            <w:pPr>
              <w:keepNext w:val="0"/>
              <w:keepLines w:val="0"/>
              <w:widowControl/>
              <w:suppressLineNumbers w:val="0"/>
              <w:jc w:val="center"/>
              <w:textAlignment w:val="center"/>
              <w:rPr>
                <w:rFonts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序号</w:t>
            </w:r>
          </w:p>
        </w:tc>
        <w:tc>
          <w:tcPr>
            <w:tcW w:w="2331" w:type="dxa"/>
            <w:shd w:val="clear" w:color="auto" w:fill="DDD9C4"/>
            <w:vAlign w:val="center"/>
          </w:tcPr>
          <w:p w14:paraId="327A2C11">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项目</w:t>
            </w:r>
          </w:p>
        </w:tc>
        <w:tc>
          <w:tcPr>
            <w:tcW w:w="972" w:type="dxa"/>
            <w:shd w:val="clear" w:color="auto" w:fill="DDD9C4"/>
            <w:noWrap/>
            <w:vAlign w:val="center"/>
          </w:tcPr>
          <w:p w14:paraId="1C9A21BD">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单位</w:t>
            </w:r>
          </w:p>
        </w:tc>
        <w:tc>
          <w:tcPr>
            <w:tcW w:w="972" w:type="dxa"/>
            <w:shd w:val="clear" w:color="auto" w:fill="DDD9C4"/>
            <w:noWrap/>
            <w:vAlign w:val="center"/>
          </w:tcPr>
          <w:p w14:paraId="6D4A2C42">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数量</w:t>
            </w:r>
          </w:p>
        </w:tc>
        <w:tc>
          <w:tcPr>
            <w:tcW w:w="972" w:type="dxa"/>
            <w:shd w:val="clear" w:color="auto" w:fill="DDD9C4"/>
            <w:noWrap/>
            <w:vAlign w:val="center"/>
          </w:tcPr>
          <w:p w14:paraId="69D9FD05">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单价</w:t>
            </w:r>
          </w:p>
        </w:tc>
        <w:tc>
          <w:tcPr>
            <w:tcW w:w="1957" w:type="dxa"/>
            <w:shd w:val="clear" w:color="auto" w:fill="DDD9C4"/>
            <w:noWrap/>
            <w:vAlign w:val="center"/>
          </w:tcPr>
          <w:p w14:paraId="0646ACE1">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总金额</w:t>
            </w:r>
          </w:p>
        </w:tc>
        <w:tc>
          <w:tcPr>
            <w:tcW w:w="2584" w:type="dxa"/>
            <w:shd w:val="clear" w:color="auto" w:fill="DDD9C4"/>
            <w:vAlign w:val="center"/>
          </w:tcPr>
          <w:p w14:paraId="665AE898">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材料标准要求</w:t>
            </w:r>
          </w:p>
        </w:tc>
        <w:tc>
          <w:tcPr>
            <w:tcW w:w="2428" w:type="dxa"/>
            <w:shd w:val="clear" w:color="auto" w:fill="DDD9C4"/>
            <w:vAlign w:val="center"/>
          </w:tcPr>
          <w:p w14:paraId="24F5829B">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工程技术说明</w:t>
            </w:r>
          </w:p>
        </w:tc>
        <w:tc>
          <w:tcPr>
            <w:tcW w:w="1296" w:type="dxa"/>
            <w:shd w:val="clear" w:color="auto" w:fill="DDD9C4"/>
            <w:vAlign w:val="center"/>
          </w:tcPr>
          <w:p w14:paraId="13136E89">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备注</w:t>
            </w:r>
          </w:p>
        </w:tc>
      </w:tr>
      <w:tr w14:paraId="2408C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972" w:type="dxa"/>
            <w:shd w:val="clear" w:color="auto" w:fill="FFFFFF"/>
            <w:noWrap/>
            <w:vAlign w:val="center"/>
          </w:tcPr>
          <w:p w14:paraId="7E36C0A7">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一</w:t>
            </w:r>
          </w:p>
        </w:tc>
        <w:tc>
          <w:tcPr>
            <w:tcW w:w="2331" w:type="dxa"/>
            <w:shd w:val="clear" w:color="auto" w:fill="FFFFFF"/>
            <w:vAlign w:val="center"/>
          </w:tcPr>
          <w:p w14:paraId="56FC2F53">
            <w:pPr>
              <w:keepNext w:val="0"/>
              <w:keepLines w:val="0"/>
              <w:widowControl/>
              <w:suppressLineNumbers w:val="0"/>
              <w:jc w:val="left"/>
              <w:textAlignment w:val="center"/>
              <w:rPr>
                <w:rFonts w:hint="default" w:ascii="Arial Unicode MS" w:hAnsi="Arial Unicode MS" w:eastAsia="Arial Unicode MS" w:cs="Arial Unicode MS"/>
                <w:b/>
                <w:bCs/>
                <w:i w:val="0"/>
                <w:iCs w:val="0"/>
                <w:color w:val="000000"/>
                <w:sz w:val="18"/>
                <w:szCs w:val="18"/>
                <w:u w:val="single"/>
              </w:rPr>
            </w:pPr>
            <w:r>
              <w:rPr>
                <w:rFonts w:hint="default" w:ascii="Arial Unicode MS" w:hAnsi="Arial Unicode MS" w:eastAsia="Arial Unicode MS" w:cs="Arial Unicode MS"/>
                <w:b/>
                <w:bCs/>
                <w:i w:val="0"/>
                <w:iCs w:val="0"/>
                <w:color w:val="000000"/>
                <w:kern w:val="0"/>
                <w:sz w:val="18"/>
                <w:szCs w:val="18"/>
                <w:u w:val="single"/>
                <w:lang w:val="en-US" w:eastAsia="zh-CN" w:bidi="ar"/>
              </w:rPr>
              <w:t>项目前准备</w:t>
            </w:r>
          </w:p>
        </w:tc>
        <w:tc>
          <w:tcPr>
            <w:tcW w:w="972" w:type="dxa"/>
            <w:shd w:val="clear" w:color="auto" w:fill="FFFFFF"/>
            <w:noWrap/>
            <w:vAlign w:val="center"/>
          </w:tcPr>
          <w:p w14:paraId="05F15504">
            <w:pPr>
              <w:jc w:val="center"/>
              <w:rPr>
                <w:rFonts w:hint="default" w:ascii="Arial Unicode MS" w:hAnsi="Arial Unicode MS" w:eastAsia="Arial Unicode MS" w:cs="Arial Unicode MS"/>
                <w:i w:val="0"/>
                <w:iCs w:val="0"/>
                <w:color w:val="000000"/>
                <w:sz w:val="18"/>
                <w:szCs w:val="18"/>
                <w:u w:val="none"/>
              </w:rPr>
            </w:pPr>
          </w:p>
        </w:tc>
        <w:tc>
          <w:tcPr>
            <w:tcW w:w="972" w:type="dxa"/>
            <w:shd w:val="clear" w:color="auto" w:fill="FFFFFF"/>
            <w:noWrap/>
            <w:vAlign w:val="center"/>
          </w:tcPr>
          <w:p w14:paraId="3DBF967D">
            <w:pPr>
              <w:jc w:val="center"/>
              <w:rPr>
                <w:rFonts w:hint="default" w:ascii="Arial Unicode MS" w:hAnsi="Arial Unicode MS" w:eastAsia="Arial Unicode MS" w:cs="Arial Unicode MS"/>
                <w:i w:val="0"/>
                <w:iCs w:val="0"/>
                <w:color w:val="000000"/>
                <w:sz w:val="18"/>
                <w:szCs w:val="18"/>
                <w:u w:val="none"/>
              </w:rPr>
            </w:pPr>
          </w:p>
        </w:tc>
        <w:tc>
          <w:tcPr>
            <w:tcW w:w="972" w:type="dxa"/>
            <w:shd w:val="clear" w:color="auto" w:fill="FFFFFF"/>
            <w:noWrap/>
            <w:vAlign w:val="center"/>
          </w:tcPr>
          <w:p w14:paraId="36533851">
            <w:pPr>
              <w:jc w:val="center"/>
              <w:rPr>
                <w:rFonts w:hint="default" w:ascii="Arial Unicode MS" w:hAnsi="Arial Unicode MS" w:eastAsia="Arial Unicode MS" w:cs="Arial Unicode MS"/>
                <w:i w:val="0"/>
                <w:iCs w:val="0"/>
                <w:color w:val="000000"/>
                <w:sz w:val="18"/>
                <w:szCs w:val="18"/>
                <w:u w:val="none"/>
              </w:rPr>
            </w:pPr>
          </w:p>
        </w:tc>
        <w:tc>
          <w:tcPr>
            <w:tcW w:w="1957" w:type="dxa"/>
            <w:shd w:val="clear" w:color="auto" w:fill="auto"/>
            <w:noWrap/>
            <w:vAlign w:val="center"/>
          </w:tcPr>
          <w:p w14:paraId="6803F61A">
            <w:pPr>
              <w:jc w:val="center"/>
              <w:rPr>
                <w:rFonts w:hint="default" w:ascii="Arial Unicode MS" w:hAnsi="Arial Unicode MS" w:eastAsia="Arial Unicode MS" w:cs="Arial Unicode MS"/>
                <w:i w:val="0"/>
                <w:iCs w:val="0"/>
                <w:color w:val="000000"/>
                <w:sz w:val="18"/>
                <w:szCs w:val="18"/>
                <w:u w:val="none"/>
              </w:rPr>
            </w:pPr>
          </w:p>
        </w:tc>
        <w:tc>
          <w:tcPr>
            <w:tcW w:w="2584" w:type="dxa"/>
            <w:shd w:val="clear" w:color="auto" w:fill="auto"/>
            <w:vAlign w:val="center"/>
          </w:tcPr>
          <w:p w14:paraId="3F8E2D6C">
            <w:pPr>
              <w:jc w:val="left"/>
              <w:rPr>
                <w:rFonts w:hint="default" w:ascii="Arial Unicode MS" w:hAnsi="Arial Unicode MS" w:eastAsia="Arial Unicode MS" w:cs="Arial Unicode MS"/>
                <w:i w:val="0"/>
                <w:iCs w:val="0"/>
                <w:color w:val="000000"/>
                <w:sz w:val="18"/>
                <w:szCs w:val="18"/>
                <w:u w:val="none"/>
              </w:rPr>
            </w:pPr>
          </w:p>
        </w:tc>
        <w:tc>
          <w:tcPr>
            <w:tcW w:w="2428" w:type="dxa"/>
            <w:shd w:val="clear" w:color="auto" w:fill="auto"/>
            <w:noWrap/>
            <w:vAlign w:val="center"/>
          </w:tcPr>
          <w:p w14:paraId="2FAB7D55">
            <w:pPr>
              <w:jc w:val="left"/>
              <w:rPr>
                <w:rFonts w:hint="default" w:ascii="Arial Unicode MS" w:hAnsi="Arial Unicode MS" w:eastAsia="Arial Unicode MS" w:cs="Arial Unicode MS"/>
                <w:i w:val="0"/>
                <w:iCs w:val="0"/>
                <w:color w:val="000000"/>
                <w:sz w:val="18"/>
                <w:szCs w:val="18"/>
                <w:u w:val="none"/>
              </w:rPr>
            </w:pPr>
          </w:p>
        </w:tc>
        <w:tc>
          <w:tcPr>
            <w:tcW w:w="1296" w:type="dxa"/>
            <w:shd w:val="clear" w:color="auto" w:fill="auto"/>
            <w:noWrap/>
            <w:vAlign w:val="center"/>
          </w:tcPr>
          <w:p w14:paraId="4D6929E9">
            <w:pPr>
              <w:jc w:val="left"/>
              <w:rPr>
                <w:rFonts w:hint="default" w:ascii="Arial Unicode MS" w:hAnsi="Arial Unicode MS" w:eastAsia="Arial Unicode MS" w:cs="Arial Unicode MS"/>
                <w:i w:val="0"/>
                <w:iCs w:val="0"/>
                <w:color w:val="000000"/>
                <w:sz w:val="18"/>
                <w:szCs w:val="18"/>
                <w:u w:val="none"/>
              </w:rPr>
            </w:pPr>
          </w:p>
        </w:tc>
      </w:tr>
      <w:tr w14:paraId="3DD1B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05" w:hRule="atLeast"/>
        </w:trPr>
        <w:tc>
          <w:tcPr>
            <w:tcW w:w="972" w:type="dxa"/>
            <w:shd w:val="clear" w:color="auto" w:fill="FFFFFF"/>
            <w:vAlign w:val="center"/>
          </w:tcPr>
          <w:p w14:paraId="421C59E8">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1</w:t>
            </w:r>
          </w:p>
        </w:tc>
        <w:tc>
          <w:tcPr>
            <w:tcW w:w="2331" w:type="dxa"/>
            <w:shd w:val="clear" w:color="auto" w:fill="FFFFFF"/>
            <w:vAlign w:val="center"/>
          </w:tcPr>
          <w:p w14:paraId="5D0BC54B">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硬围挡（含拆除、含背胶）</w:t>
            </w:r>
          </w:p>
        </w:tc>
        <w:tc>
          <w:tcPr>
            <w:tcW w:w="972" w:type="dxa"/>
            <w:shd w:val="clear" w:color="auto" w:fill="FFFFFF"/>
            <w:noWrap/>
            <w:vAlign w:val="center"/>
          </w:tcPr>
          <w:p w14:paraId="1171E1C5">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w:t>
            </w:r>
          </w:p>
        </w:tc>
        <w:tc>
          <w:tcPr>
            <w:tcW w:w="972" w:type="dxa"/>
            <w:shd w:val="clear" w:color="auto" w:fill="FFFFFF"/>
            <w:noWrap/>
            <w:vAlign w:val="center"/>
          </w:tcPr>
          <w:p w14:paraId="6E9528B7">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 xml:space="preserve">80.00 </w:t>
            </w:r>
          </w:p>
        </w:tc>
        <w:tc>
          <w:tcPr>
            <w:tcW w:w="972" w:type="dxa"/>
            <w:shd w:val="clear" w:color="auto" w:fill="FFFFFF"/>
            <w:noWrap/>
            <w:vAlign w:val="center"/>
          </w:tcPr>
          <w:p w14:paraId="6F1F6391">
            <w:pPr>
              <w:jc w:val="center"/>
              <w:rPr>
                <w:rFonts w:hint="default" w:ascii="Arial Unicode MS" w:hAnsi="Arial Unicode MS" w:eastAsia="Arial Unicode MS" w:cs="Arial Unicode MS"/>
                <w:i w:val="0"/>
                <w:iCs w:val="0"/>
                <w:color w:val="000000"/>
                <w:sz w:val="18"/>
                <w:szCs w:val="18"/>
                <w:u w:val="none"/>
              </w:rPr>
            </w:pPr>
          </w:p>
        </w:tc>
        <w:tc>
          <w:tcPr>
            <w:tcW w:w="1957" w:type="dxa"/>
            <w:shd w:val="clear" w:color="auto" w:fill="auto"/>
            <w:noWrap/>
            <w:vAlign w:val="center"/>
          </w:tcPr>
          <w:p w14:paraId="326D0E0A">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 xml:space="preserve">0.00 </w:t>
            </w:r>
          </w:p>
        </w:tc>
        <w:tc>
          <w:tcPr>
            <w:tcW w:w="2584" w:type="dxa"/>
            <w:shd w:val="clear" w:color="auto" w:fill="auto"/>
            <w:vAlign w:val="center"/>
          </w:tcPr>
          <w:p w14:paraId="02E6E0C1">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轻钢龙骨骨架，石膏板基层，宝丽布或喷绘布面层，围挡木制压条</w:t>
            </w:r>
          </w:p>
        </w:tc>
        <w:tc>
          <w:tcPr>
            <w:tcW w:w="2428" w:type="dxa"/>
            <w:shd w:val="clear" w:color="auto" w:fill="auto"/>
            <w:noWrap/>
            <w:vAlign w:val="center"/>
          </w:tcPr>
          <w:p w14:paraId="29D08F0F">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龙骨支撑、现场制作、安装</w:t>
            </w:r>
          </w:p>
        </w:tc>
        <w:tc>
          <w:tcPr>
            <w:tcW w:w="1296" w:type="dxa"/>
            <w:shd w:val="clear" w:color="auto" w:fill="auto"/>
            <w:noWrap/>
            <w:vAlign w:val="center"/>
          </w:tcPr>
          <w:p w14:paraId="6F88A05D">
            <w:pPr>
              <w:jc w:val="left"/>
              <w:rPr>
                <w:rFonts w:hint="default" w:ascii="Arial Unicode MS" w:hAnsi="Arial Unicode MS" w:eastAsia="Arial Unicode MS" w:cs="Arial Unicode MS"/>
                <w:i w:val="0"/>
                <w:iCs w:val="0"/>
                <w:color w:val="000000"/>
                <w:sz w:val="18"/>
                <w:szCs w:val="18"/>
                <w:u w:val="none"/>
              </w:rPr>
            </w:pPr>
          </w:p>
        </w:tc>
      </w:tr>
      <w:tr w14:paraId="71D9D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972" w:type="dxa"/>
            <w:shd w:val="clear" w:color="auto" w:fill="FFFFFF"/>
            <w:vAlign w:val="center"/>
          </w:tcPr>
          <w:p w14:paraId="3B634D4B">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二</w:t>
            </w:r>
          </w:p>
        </w:tc>
        <w:tc>
          <w:tcPr>
            <w:tcW w:w="2331" w:type="dxa"/>
            <w:shd w:val="clear" w:color="auto" w:fill="FFFFFF"/>
            <w:vAlign w:val="center"/>
          </w:tcPr>
          <w:p w14:paraId="4C33A3CF">
            <w:pPr>
              <w:keepNext w:val="0"/>
              <w:keepLines w:val="0"/>
              <w:widowControl/>
              <w:suppressLineNumbers w:val="0"/>
              <w:jc w:val="left"/>
              <w:textAlignment w:val="center"/>
              <w:rPr>
                <w:rFonts w:hint="default" w:ascii="Arial Unicode MS" w:hAnsi="Arial Unicode MS" w:eastAsia="Arial Unicode MS" w:cs="Arial Unicode MS"/>
                <w:b/>
                <w:bCs/>
                <w:i w:val="0"/>
                <w:iCs w:val="0"/>
                <w:color w:val="000000"/>
                <w:sz w:val="18"/>
                <w:szCs w:val="18"/>
                <w:u w:val="single"/>
              </w:rPr>
            </w:pPr>
            <w:r>
              <w:rPr>
                <w:rFonts w:hint="default" w:ascii="Arial Unicode MS" w:hAnsi="Arial Unicode MS" w:eastAsia="Arial Unicode MS" w:cs="Arial Unicode MS"/>
                <w:b/>
                <w:bCs/>
                <w:i w:val="0"/>
                <w:iCs w:val="0"/>
                <w:color w:val="000000"/>
                <w:kern w:val="0"/>
                <w:sz w:val="18"/>
                <w:szCs w:val="18"/>
                <w:u w:val="single"/>
                <w:lang w:val="en-US" w:eastAsia="zh-CN" w:bidi="ar"/>
              </w:rPr>
              <w:t>门楣施工</w:t>
            </w:r>
          </w:p>
        </w:tc>
        <w:tc>
          <w:tcPr>
            <w:tcW w:w="11181" w:type="dxa"/>
            <w:gridSpan w:val="7"/>
            <w:shd w:val="clear" w:color="auto" w:fill="FFFFFF"/>
            <w:noWrap/>
            <w:vAlign w:val="center"/>
          </w:tcPr>
          <w:p w14:paraId="46099218">
            <w:pPr>
              <w:jc w:val="center"/>
              <w:rPr>
                <w:rFonts w:hint="default" w:ascii="Arial Unicode MS" w:hAnsi="Arial Unicode MS" w:eastAsia="Arial Unicode MS" w:cs="Arial Unicode MS"/>
                <w:i w:val="0"/>
                <w:iCs w:val="0"/>
                <w:color w:val="000000"/>
                <w:sz w:val="18"/>
                <w:szCs w:val="18"/>
                <w:u w:val="none"/>
              </w:rPr>
            </w:pPr>
          </w:p>
        </w:tc>
      </w:tr>
      <w:tr w14:paraId="0EE7D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972" w:type="dxa"/>
            <w:shd w:val="clear" w:color="auto" w:fill="FFFFFF"/>
            <w:vAlign w:val="center"/>
          </w:tcPr>
          <w:p w14:paraId="1AD65F56">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1</w:t>
            </w:r>
          </w:p>
        </w:tc>
        <w:tc>
          <w:tcPr>
            <w:tcW w:w="2331" w:type="dxa"/>
            <w:shd w:val="clear" w:color="auto" w:fill="FFFFFF"/>
            <w:vAlign w:val="center"/>
          </w:tcPr>
          <w:p w14:paraId="5EF2FFB4">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门楣造型阻燃板基层制做安装</w:t>
            </w:r>
          </w:p>
        </w:tc>
        <w:tc>
          <w:tcPr>
            <w:tcW w:w="972" w:type="dxa"/>
            <w:shd w:val="clear" w:color="auto" w:fill="FFFFFF"/>
            <w:noWrap/>
            <w:vAlign w:val="center"/>
          </w:tcPr>
          <w:p w14:paraId="6413474C">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w:t>
            </w:r>
          </w:p>
        </w:tc>
        <w:tc>
          <w:tcPr>
            <w:tcW w:w="972" w:type="dxa"/>
            <w:shd w:val="clear" w:color="auto" w:fill="FFFFFF"/>
            <w:noWrap/>
            <w:vAlign w:val="center"/>
          </w:tcPr>
          <w:p w14:paraId="15391CC5">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 xml:space="preserve">48.36 </w:t>
            </w:r>
          </w:p>
        </w:tc>
        <w:tc>
          <w:tcPr>
            <w:tcW w:w="972" w:type="dxa"/>
            <w:shd w:val="clear" w:color="auto" w:fill="FFFFFF"/>
            <w:noWrap/>
            <w:vAlign w:val="center"/>
          </w:tcPr>
          <w:p w14:paraId="4F1A6B7B">
            <w:pPr>
              <w:jc w:val="center"/>
              <w:rPr>
                <w:rFonts w:hint="default" w:ascii="Arial Unicode MS" w:hAnsi="Arial Unicode MS" w:eastAsia="Arial Unicode MS" w:cs="Arial Unicode MS"/>
                <w:i w:val="0"/>
                <w:iCs w:val="0"/>
                <w:color w:val="000000"/>
                <w:sz w:val="18"/>
                <w:szCs w:val="18"/>
                <w:u w:val="none"/>
              </w:rPr>
            </w:pPr>
          </w:p>
        </w:tc>
        <w:tc>
          <w:tcPr>
            <w:tcW w:w="1957" w:type="dxa"/>
            <w:shd w:val="clear" w:color="auto" w:fill="auto"/>
            <w:noWrap/>
            <w:vAlign w:val="center"/>
          </w:tcPr>
          <w:p w14:paraId="4C9F6C83">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 xml:space="preserve">0.00 </w:t>
            </w:r>
          </w:p>
        </w:tc>
        <w:tc>
          <w:tcPr>
            <w:tcW w:w="2584" w:type="dxa"/>
            <w:shd w:val="clear" w:color="auto" w:fill="auto"/>
            <w:vAlign w:val="center"/>
          </w:tcPr>
          <w:p w14:paraId="3D571746">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15mm阻燃板</w:t>
            </w:r>
          </w:p>
        </w:tc>
        <w:tc>
          <w:tcPr>
            <w:tcW w:w="2428" w:type="dxa"/>
            <w:shd w:val="clear" w:color="auto" w:fill="auto"/>
            <w:noWrap/>
            <w:vAlign w:val="center"/>
          </w:tcPr>
          <w:p w14:paraId="4CCE9B80">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基层清理、基层制作安装</w:t>
            </w:r>
          </w:p>
        </w:tc>
        <w:tc>
          <w:tcPr>
            <w:tcW w:w="1296" w:type="dxa"/>
            <w:shd w:val="clear" w:color="auto" w:fill="auto"/>
            <w:noWrap/>
            <w:vAlign w:val="center"/>
          </w:tcPr>
          <w:p w14:paraId="6668AD96">
            <w:pPr>
              <w:jc w:val="left"/>
              <w:rPr>
                <w:rFonts w:hint="default" w:ascii="Arial Unicode MS" w:hAnsi="Arial Unicode MS" w:eastAsia="Arial Unicode MS" w:cs="Arial Unicode MS"/>
                <w:i w:val="0"/>
                <w:iCs w:val="0"/>
                <w:color w:val="000000"/>
                <w:sz w:val="18"/>
                <w:szCs w:val="18"/>
                <w:u w:val="none"/>
              </w:rPr>
            </w:pPr>
          </w:p>
        </w:tc>
      </w:tr>
      <w:tr w14:paraId="7A8D2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972" w:type="dxa"/>
            <w:shd w:val="clear" w:color="auto" w:fill="FFFFFF"/>
            <w:vAlign w:val="center"/>
          </w:tcPr>
          <w:p w14:paraId="4FAE85D2">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2</w:t>
            </w:r>
          </w:p>
        </w:tc>
        <w:tc>
          <w:tcPr>
            <w:tcW w:w="2331" w:type="dxa"/>
            <w:shd w:val="clear" w:color="auto" w:fill="FFFFFF"/>
            <w:vAlign w:val="center"/>
          </w:tcPr>
          <w:p w14:paraId="3AA9DCD9">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门楣铝板安装</w:t>
            </w:r>
          </w:p>
        </w:tc>
        <w:tc>
          <w:tcPr>
            <w:tcW w:w="972" w:type="dxa"/>
            <w:shd w:val="clear" w:color="auto" w:fill="FFFFFF"/>
            <w:noWrap/>
            <w:vAlign w:val="center"/>
          </w:tcPr>
          <w:p w14:paraId="2D8F92F6">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w:t>
            </w:r>
          </w:p>
        </w:tc>
        <w:tc>
          <w:tcPr>
            <w:tcW w:w="972" w:type="dxa"/>
            <w:shd w:val="clear" w:color="auto" w:fill="FFFFFF"/>
            <w:noWrap/>
            <w:vAlign w:val="center"/>
          </w:tcPr>
          <w:p w14:paraId="3B03426F">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 xml:space="preserve">48.36 </w:t>
            </w:r>
          </w:p>
        </w:tc>
        <w:tc>
          <w:tcPr>
            <w:tcW w:w="972" w:type="dxa"/>
            <w:shd w:val="clear" w:color="auto" w:fill="FFFFFF"/>
            <w:noWrap/>
            <w:vAlign w:val="center"/>
          </w:tcPr>
          <w:p w14:paraId="7D63658F">
            <w:pPr>
              <w:jc w:val="center"/>
              <w:rPr>
                <w:rFonts w:hint="default" w:ascii="Arial Unicode MS" w:hAnsi="Arial Unicode MS" w:eastAsia="Arial Unicode MS" w:cs="Arial Unicode MS"/>
                <w:i w:val="0"/>
                <w:iCs w:val="0"/>
                <w:color w:val="000000"/>
                <w:sz w:val="18"/>
                <w:szCs w:val="18"/>
                <w:u w:val="none"/>
              </w:rPr>
            </w:pPr>
          </w:p>
        </w:tc>
        <w:tc>
          <w:tcPr>
            <w:tcW w:w="1957" w:type="dxa"/>
            <w:shd w:val="clear" w:color="auto" w:fill="auto"/>
            <w:noWrap/>
            <w:vAlign w:val="center"/>
          </w:tcPr>
          <w:p w14:paraId="51268AB8">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 xml:space="preserve">0.00 </w:t>
            </w:r>
          </w:p>
        </w:tc>
        <w:tc>
          <w:tcPr>
            <w:tcW w:w="2584" w:type="dxa"/>
            <w:shd w:val="clear" w:color="auto" w:fill="auto"/>
            <w:vAlign w:val="center"/>
          </w:tcPr>
          <w:p w14:paraId="0EF6B7E2">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50mm高3mm厚，烤氟碳漆</w:t>
            </w:r>
          </w:p>
        </w:tc>
        <w:tc>
          <w:tcPr>
            <w:tcW w:w="2428" w:type="dxa"/>
            <w:shd w:val="clear" w:color="auto" w:fill="auto"/>
            <w:noWrap/>
            <w:vAlign w:val="center"/>
          </w:tcPr>
          <w:p w14:paraId="3915DFC4">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基层清理、铺钉基层、铝板安装</w:t>
            </w:r>
          </w:p>
        </w:tc>
        <w:tc>
          <w:tcPr>
            <w:tcW w:w="1296" w:type="dxa"/>
            <w:shd w:val="clear" w:color="auto" w:fill="auto"/>
            <w:noWrap/>
            <w:vAlign w:val="center"/>
          </w:tcPr>
          <w:p w14:paraId="7A0C02F5">
            <w:pPr>
              <w:jc w:val="left"/>
              <w:rPr>
                <w:rFonts w:hint="default" w:ascii="Arial Unicode MS" w:hAnsi="Arial Unicode MS" w:eastAsia="Arial Unicode MS" w:cs="Arial Unicode MS"/>
                <w:i w:val="0"/>
                <w:iCs w:val="0"/>
                <w:color w:val="000000"/>
                <w:sz w:val="18"/>
                <w:szCs w:val="18"/>
                <w:u w:val="none"/>
              </w:rPr>
            </w:pPr>
          </w:p>
        </w:tc>
      </w:tr>
      <w:tr w14:paraId="7D5D0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972" w:type="dxa"/>
            <w:shd w:val="clear" w:color="auto" w:fill="FFFFFF"/>
            <w:vAlign w:val="center"/>
          </w:tcPr>
          <w:p w14:paraId="34BF82DC">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三</w:t>
            </w:r>
          </w:p>
        </w:tc>
        <w:tc>
          <w:tcPr>
            <w:tcW w:w="2331" w:type="dxa"/>
            <w:shd w:val="clear" w:color="auto" w:fill="FFFFFF"/>
            <w:vAlign w:val="center"/>
          </w:tcPr>
          <w:p w14:paraId="64EA1E13">
            <w:pPr>
              <w:keepNext w:val="0"/>
              <w:keepLines w:val="0"/>
              <w:widowControl/>
              <w:suppressLineNumbers w:val="0"/>
              <w:jc w:val="left"/>
              <w:textAlignment w:val="center"/>
              <w:rPr>
                <w:rFonts w:hint="default" w:ascii="Arial Unicode MS" w:hAnsi="Arial Unicode MS" w:eastAsia="Arial Unicode MS" w:cs="Arial Unicode MS"/>
                <w:b/>
                <w:bCs/>
                <w:i w:val="0"/>
                <w:iCs w:val="0"/>
                <w:color w:val="000000"/>
                <w:sz w:val="18"/>
                <w:szCs w:val="18"/>
                <w:u w:val="none"/>
              </w:rPr>
            </w:pPr>
            <w:r>
              <w:rPr>
                <w:rFonts w:hint="default" w:ascii="Arial Unicode MS" w:hAnsi="Arial Unicode MS" w:eastAsia="Arial Unicode MS" w:cs="Arial Unicode MS"/>
                <w:b/>
                <w:bCs/>
                <w:i w:val="0"/>
                <w:iCs w:val="0"/>
                <w:color w:val="000000"/>
                <w:kern w:val="0"/>
                <w:sz w:val="18"/>
                <w:szCs w:val="18"/>
                <w:u w:val="none"/>
                <w:lang w:val="en-US" w:eastAsia="zh-CN" w:bidi="ar"/>
              </w:rPr>
              <w:t>室内外立面机电工程</w:t>
            </w:r>
          </w:p>
        </w:tc>
        <w:tc>
          <w:tcPr>
            <w:tcW w:w="11181" w:type="dxa"/>
            <w:gridSpan w:val="7"/>
            <w:shd w:val="clear" w:color="auto" w:fill="FFFFFF"/>
            <w:noWrap/>
            <w:vAlign w:val="center"/>
          </w:tcPr>
          <w:p w14:paraId="1F5D413B">
            <w:pPr>
              <w:jc w:val="center"/>
              <w:rPr>
                <w:rFonts w:hint="default" w:ascii="Arial Unicode MS" w:hAnsi="Arial Unicode MS" w:eastAsia="Arial Unicode MS" w:cs="Arial Unicode MS"/>
                <w:i w:val="0"/>
                <w:iCs w:val="0"/>
                <w:color w:val="000000"/>
                <w:sz w:val="18"/>
                <w:szCs w:val="18"/>
                <w:u w:val="none"/>
              </w:rPr>
            </w:pPr>
          </w:p>
        </w:tc>
      </w:tr>
      <w:tr w14:paraId="13FA2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2" w:hRule="atLeast"/>
        </w:trPr>
        <w:tc>
          <w:tcPr>
            <w:tcW w:w="972" w:type="dxa"/>
            <w:shd w:val="clear" w:color="auto" w:fill="FFFFFF"/>
            <w:vAlign w:val="center"/>
          </w:tcPr>
          <w:p w14:paraId="33388E1E">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1</w:t>
            </w:r>
          </w:p>
        </w:tc>
        <w:tc>
          <w:tcPr>
            <w:tcW w:w="2331" w:type="dxa"/>
            <w:shd w:val="clear" w:color="auto" w:fill="FFFFFF"/>
            <w:vAlign w:val="center"/>
          </w:tcPr>
          <w:p w14:paraId="5710A69C">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Logo安装 长度1m以内（室内外立面上）</w:t>
            </w:r>
          </w:p>
        </w:tc>
        <w:tc>
          <w:tcPr>
            <w:tcW w:w="972" w:type="dxa"/>
            <w:shd w:val="clear" w:color="auto" w:fill="FFFFFF"/>
            <w:noWrap/>
            <w:vAlign w:val="center"/>
          </w:tcPr>
          <w:p w14:paraId="75002FF8">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套</w:t>
            </w:r>
          </w:p>
        </w:tc>
        <w:tc>
          <w:tcPr>
            <w:tcW w:w="972" w:type="dxa"/>
            <w:shd w:val="clear" w:color="auto" w:fill="FFFFFF"/>
            <w:noWrap/>
            <w:vAlign w:val="center"/>
          </w:tcPr>
          <w:p w14:paraId="0E86709C">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 xml:space="preserve">2.00 </w:t>
            </w:r>
          </w:p>
        </w:tc>
        <w:tc>
          <w:tcPr>
            <w:tcW w:w="972" w:type="dxa"/>
            <w:shd w:val="clear" w:color="auto" w:fill="FFFFFF"/>
            <w:noWrap/>
            <w:vAlign w:val="center"/>
          </w:tcPr>
          <w:p w14:paraId="1D0499CB">
            <w:pPr>
              <w:jc w:val="center"/>
              <w:rPr>
                <w:rFonts w:hint="default" w:ascii="Arial Unicode MS" w:hAnsi="Arial Unicode MS" w:eastAsia="Arial Unicode MS" w:cs="Arial Unicode MS"/>
                <w:i w:val="0"/>
                <w:iCs w:val="0"/>
                <w:color w:val="000000"/>
                <w:sz w:val="18"/>
                <w:szCs w:val="18"/>
                <w:u w:val="none"/>
              </w:rPr>
            </w:pPr>
          </w:p>
        </w:tc>
        <w:tc>
          <w:tcPr>
            <w:tcW w:w="1957" w:type="dxa"/>
            <w:shd w:val="clear" w:color="auto" w:fill="auto"/>
            <w:noWrap/>
            <w:vAlign w:val="center"/>
          </w:tcPr>
          <w:p w14:paraId="646132EE">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 xml:space="preserve">0.00 </w:t>
            </w:r>
          </w:p>
        </w:tc>
        <w:tc>
          <w:tcPr>
            <w:tcW w:w="2584" w:type="dxa"/>
            <w:shd w:val="clear" w:color="auto" w:fill="auto"/>
            <w:vAlign w:val="center"/>
          </w:tcPr>
          <w:p w14:paraId="72242403">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主材甲供</w:t>
            </w:r>
          </w:p>
        </w:tc>
        <w:tc>
          <w:tcPr>
            <w:tcW w:w="2428" w:type="dxa"/>
            <w:shd w:val="clear" w:color="auto" w:fill="auto"/>
            <w:noWrap/>
            <w:vAlign w:val="center"/>
          </w:tcPr>
          <w:p w14:paraId="5F5041C2">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固定、安装，横平竖直</w:t>
            </w:r>
          </w:p>
        </w:tc>
        <w:tc>
          <w:tcPr>
            <w:tcW w:w="1296" w:type="dxa"/>
            <w:shd w:val="clear" w:color="auto" w:fill="auto"/>
            <w:noWrap/>
            <w:vAlign w:val="center"/>
          </w:tcPr>
          <w:p w14:paraId="3C4AD99F">
            <w:pPr>
              <w:jc w:val="left"/>
              <w:rPr>
                <w:rFonts w:hint="default" w:ascii="Arial Unicode MS" w:hAnsi="Arial Unicode MS" w:eastAsia="Arial Unicode MS" w:cs="Arial Unicode MS"/>
                <w:i w:val="0"/>
                <w:iCs w:val="0"/>
                <w:color w:val="000000"/>
                <w:sz w:val="18"/>
                <w:szCs w:val="18"/>
                <w:u w:val="none"/>
              </w:rPr>
            </w:pPr>
          </w:p>
        </w:tc>
      </w:tr>
      <w:tr w14:paraId="68607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2" w:hRule="atLeast"/>
        </w:trPr>
        <w:tc>
          <w:tcPr>
            <w:tcW w:w="972" w:type="dxa"/>
            <w:shd w:val="clear" w:color="auto" w:fill="FFFFFF"/>
            <w:vAlign w:val="center"/>
          </w:tcPr>
          <w:p w14:paraId="3D340E58">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2</w:t>
            </w:r>
          </w:p>
        </w:tc>
        <w:tc>
          <w:tcPr>
            <w:tcW w:w="2331" w:type="dxa"/>
            <w:shd w:val="clear" w:color="auto" w:fill="FFFFFF"/>
            <w:vAlign w:val="center"/>
          </w:tcPr>
          <w:p w14:paraId="00CDE789">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Logo安装 长度1m-3m（室内外立面上）</w:t>
            </w:r>
          </w:p>
        </w:tc>
        <w:tc>
          <w:tcPr>
            <w:tcW w:w="972" w:type="dxa"/>
            <w:shd w:val="clear" w:color="auto" w:fill="FFFFFF"/>
            <w:noWrap/>
            <w:vAlign w:val="center"/>
          </w:tcPr>
          <w:p w14:paraId="4813B8AE">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套</w:t>
            </w:r>
          </w:p>
        </w:tc>
        <w:tc>
          <w:tcPr>
            <w:tcW w:w="972" w:type="dxa"/>
            <w:shd w:val="clear" w:color="auto" w:fill="FFFFFF"/>
            <w:noWrap/>
            <w:vAlign w:val="center"/>
          </w:tcPr>
          <w:p w14:paraId="0AF0E244">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 xml:space="preserve">1.00 </w:t>
            </w:r>
          </w:p>
        </w:tc>
        <w:tc>
          <w:tcPr>
            <w:tcW w:w="972" w:type="dxa"/>
            <w:shd w:val="clear" w:color="auto" w:fill="FFFFFF"/>
            <w:noWrap/>
            <w:vAlign w:val="center"/>
          </w:tcPr>
          <w:p w14:paraId="27034CEF">
            <w:pPr>
              <w:jc w:val="center"/>
              <w:rPr>
                <w:rFonts w:hint="default" w:ascii="Arial Unicode MS" w:hAnsi="Arial Unicode MS" w:eastAsia="Arial Unicode MS" w:cs="Arial Unicode MS"/>
                <w:i w:val="0"/>
                <w:iCs w:val="0"/>
                <w:color w:val="000000"/>
                <w:sz w:val="18"/>
                <w:szCs w:val="18"/>
                <w:u w:val="none"/>
              </w:rPr>
            </w:pPr>
          </w:p>
        </w:tc>
        <w:tc>
          <w:tcPr>
            <w:tcW w:w="1957" w:type="dxa"/>
            <w:shd w:val="clear" w:color="auto" w:fill="auto"/>
            <w:noWrap/>
            <w:vAlign w:val="center"/>
          </w:tcPr>
          <w:p w14:paraId="642BBEB5">
            <w:pPr>
              <w:keepNext w:val="0"/>
              <w:keepLines w:val="0"/>
              <w:widowControl/>
              <w:suppressLineNumbers w:val="0"/>
              <w:jc w:val="center"/>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 xml:space="preserve">0.00 </w:t>
            </w:r>
          </w:p>
        </w:tc>
        <w:tc>
          <w:tcPr>
            <w:tcW w:w="2584" w:type="dxa"/>
            <w:shd w:val="clear" w:color="auto" w:fill="auto"/>
            <w:vAlign w:val="center"/>
          </w:tcPr>
          <w:p w14:paraId="51937B31">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主材甲供</w:t>
            </w:r>
          </w:p>
        </w:tc>
        <w:tc>
          <w:tcPr>
            <w:tcW w:w="2428" w:type="dxa"/>
            <w:shd w:val="clear" w:color="auto" w:fill="auto"/>
            <w:noWrap/>
            <w:vAlign w:val="center"/>
          </w:tcPr>
          <w:p w14:paraId="137964BD">
            <w:pPr>
              <w:keepNext w:val="0"/>
              <w:keepLines w:val="0"/>
              <w:widowControl/>
              <w:suppressLineNumbers w:val="0"/>
              <w:jc w:val="left"/>
              <w:textAlignment w:val="center"/>
              <w:rPr>
                <w:rFonts w:hint="default" w:ascii="Arial Unicode MS" w:hAnsi="Arial Unicode MS" w:eastAsia="Arial Unicode MS" w:cs="Arial Unicode MS"/>
                <w:i w:val="0"/>
                <w:iCs w:val="0"/>
                <w:color w:val="000000"/>
                <w:sz w:val="18"/>
                <w:szCs w:val="18"/>
                <w:u w:val="none"/>
              </w:rPr>
            </w:pPr>
            <w:r>
              <w:rPr>
                <w:rFonts w:hint="default" w:ascii="Arial Unicode MS" w:hAnsi="Arial Unicode MS" w:eastAsia="Arial Unicode MS" w:cs="Arial Unicode MS"/>
                <w:i w:val="0"/>
                <w:iCs w:val="0"/>
                <w:color w:val="000000"/>
                <w:kern w:val="0"/>
                <w:sz w:val="18"/>
                <w:szCs w:val="18"/>
                <w:u w:val="none"/>
                <w:lang w:val="en-US" w:eastAsia="zh-CN" w:bidi="ar"/>
              </w:rPr>
              <w:t>固定、安装，横平竖直</w:t>
            </w:r>
          </w:p>
        </w:tc>
        <w:tc>
          <w:tcPr>
            <w:tcW w:w="1296" w:type="dxa"/>
            <w:shd w:val="clear" w:color="auto" w:fill="auto"/>
            <w:noWrap/>
            <w:vAlign w:val="center"/>
          </w:tcPr>
          <w:p w14:paraId="7A06BD8C">
            <w:pPr>
              <w:jc w:val="left"/>
              <w:rPr>
                <w:rFonts w:hint="default" w:ascii="Arial Unicode MS" w:hAnsi="Arial Unicode MS" w:eastAsia="Arial Unicode MS" w:cs="Arial Unicode MS"/>
                <w:i w:val="0"/>
                <w:iCs w:val="0"/>
                <w:color w:val="000000"/>
                <w:sz w:val="18"/>
                <w:szCs w:val="18"/>
                <w:u w:val="none"/>
              </w:rPr>
            </w:pPr>
          </w:p>
        </w:tc>
      </w:tr>
      <w:tr w14:paraId="77112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972" w:type="dxa"/>
            <w:shd w:val="clear" w:color="auto" w:fill="4BACC6"/>
            <w:noWrap/>
            <w:vAlign w:val="center"/>
          </w:tcPr>
          <w:p w14:paraId="314BC002">
            <w:pPr>
              <w:jc w:val="center"/>
              <w:rPr>
                <w:rFonts w:hint="default" w:ascii="Arial Unicode MS" w:hAnsi="Arial Unicode MS" w:eastAsia="Arial Unicode MS" w:cs="Arial Unicode MS"/>
                <w:i w:val="0"/>
                <w:iCs w:val="0"/>
                <w:color w:val="000000"/>
                <w:sz w:val="18"/>
                <w:szCs w:val="18"/>
                <w:u w:val="none"/>
              </w:rPr>
            </w:pPr>
          </w:p>
        </w:tc>
        <w:tc>
          <w:tcPr>
            <w:tcW w:w="5247" w:type="dxa"/>
            <w:gridSpan w:val="4"/>
            <w:shd w:val="clear" w:color="auto" w:fill="4BACC6"/>
            <w:vAlign w:val="center"/>
          </w:tcPr>
          <w:p w14:paraId="27D0FAD0">
            <w:pPr>
              <w:keepNext w:val="0"/>
              <w:keepLines w:val="0"/>
              <w:widowControl/>
              <w:suppressLineNumbers w:val="0"/>
              <w:jc w:val="left"/>
              <w:textAlignment w:val="center"/>
              <w:rPr>
                <w:rFonts w:hint="default" w:ascii="Arial Unicode MS" w:hAnsi="Arial Unicode MS" w:eastAsia="Arial Unicode MS" w:cs="Arial Unicode MS"/>
                <w:b/>
                <w:bCs/>
                <w:i w:val="0"/>
                <w:iCs w:val="0"/>
                <w:color w:val="000000"/>
                <w:sz w:val="20"/>
                <w:szCs w:val="20"/>
                <w:u w:val="none"/>
              </w:rPr>
            </w:pPr>
            <w:r>
              <w:rPr>
                <w:rFonts w:hint="default" w:ascii="Arial Unicode MS" w:hAnsi="Arial Unicode MS" w:eastAsia="Arial Unicode MS" w:cs="Arial Unicode MS"/>
                <w:b/>
                <w:bCs/>
                <w:i w:val="0"/>
                <w:iCs w:val="0"/>
                <w:color w:val="000000"/>
                <w:kern w:val="0"/>
                <w:sz w:val="20"/>
                <w:szCs w:val="20"/>
                <w:u w:val="none"/>
                <w:lang w:val="en-US" w:eastAsia="zh-CN" w:bidi="ar"/>
              </w:rPr>
              <w:t>合计:</w:t>
            </w:r>
          </w:p>
        </w:tc>
        <w:tc>
          <w:tcPr>
            <w:tcW w:w="1957" w:type="dxa"/>
            <w:shd w:val="clear" w:color="auto" w:fill="4BACC6"/>
            <w:noWrap/>
            <w:vAlign w:val="center"/>
          </w:tcPr>
          <w:p w14:paraId="3ABCD78A">
            <w:pPr>
              <w:keepNext w:val="0"/>
              <w:keepLines w:val="0"/>
              <w:widowControl/>
              <w:suppressLineNumbers w:val="0"/>
              <w:jc w:val="center"/>
              <w:textAlignment w:val="center"/>
              <w:rPr>
                <w:rFonts w:hint="default" w:ascii="Arial Unicode MS" w:hAnsi="Arial Unicode MS" w:eastAsia="Arial Unicode MS" w:cs="Arial Unicode MS"/>
                <w:b/>
                <w:bCs/>
                <w:i w:val="0"/>
                <w:iCs w:val="0"/>
                <w:color w:val="000000"/>
                <w:sz w:val="20"/>
                <w:szCs w:val="20"/>
                <w:u w:val="none"/>
              </w:rPr>
            </w:pPr>
            <w:r>
              <w:rPr>
                <w:rFonts w:hint="default" w:ascii="Arial Unicode MS" w:hAnsi="Arial Unicode MS" w:eastAsia="Arial Unicode MS" w:cs="Arial Unicode MS"/>
                <w:b/>
                <w:bCs/>
                <w:i w:val="0"/>
                <w:iCs w:val="0"/>
                <w:color w:val="000000"/>
                <w:kern w:val="0"/>
                <w:sz w:val="20"/>
                <w:szCs w:val="20"/>
                <w:u w:val="none"/>
                <w:lang w:val="en-US" w:eastAsia="zh-CN" w:bidi="ar"/>
              </w:rPr>
              <w:t xml:space="preserve">0.00 </w:t>
            </w:r>
          </w:p>
        </w:tc>
        <w:tc>
          <w:tcPr>
            <w:tcW w:w="2584" w:type="dxa"/>
            <w:shd w:val="clear" w:color="auto" w:fill="4BACC6"/>
            <w:vAlign w:val="center"/>
          </w:tcPr>
          <w:p w14:paraId="15E69B76">
            <w:pPr>
              <w:jc w:val="left"/>
              <w:rPr>
                <w:rFonts w:hint="default" w:ascii="Arial Unicode MS" w:hAnsi="Arial Unicode MS" w:eastAsia="Arial Unicode MS" w:cs="Arial Unicode MS"/>
                <w:i w:val="0"/>
                <w:iCs w:val="0"/>
                <w:color w:val="000000"/>
                <w:sz w:val="18"/>
                <w:szCs w:val="18"/>
                <w:u w:val="none"/>
              </w:rPr>
            </w:pPr>
          </w:p>
        </w:tc>
        <w:tc>
          <w:tcPr>
            <w:tcW w:w="3724" w:type="dxa"/>
            <w:gridSpan w:val="2"/>
            <w:shd w:val="clear" w:color="auto" w:fill="4BACC6"/>
            <w:noWrap/>
            <w:vAlign w:val="center"/>
          </w:tcPr>
          <w:p w14:paraId="10731685">
            <w:pPr>
              <w:jc w:val="center"/>
              <w:rPr>
                <w:rFonts w:hint="default" w:ascii="Arial Unicode MS" w:hAnsi="Arial Unicode MS" w:eastAsia="Arial Unicode MS" w:cs="Arial Unicode MS"/>
                <w:i w:val="0"/>
                <w:iCs w:val="0"/>
                <w:color w:val="000000"/>
                <w:sz w:val="18"/>
                <w:szCs w:val="18"/>
                <w:u w:val="none"/>
              </w:rPr>
            </w:pPr>
          </w:p>
        </w:tc>
      </w:tr>
    </w:tbl>
    <w:p w14:paraId="0AE3C4E1">
      <w:pPr>
        <w:rPr>
          <w:rFonts w:hint="eastAsia"/>
          <w:lang w:val="en-US" w:eastAsia="zh-CN"/>
        </w:rPr>
      </w:pPr>
    </w:p>
    <w:tbl>
      <w:tblPr>
        <w:tblStyle w:val="20"/>
        <w:tblW w:w="14496"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72"/>
        <w:gridCol w:w="1822"/>
        <w:gridCol w:w="972"/>
        <w:gridCol w:w="972"/>
        <w:gridCol w:w="972"/>
        <w:gridCol w:w="1492"/>
        <w:gridCol w:w="2158"/>
        <w:gridCol w:w="3136"/>
        <w:gridCol w:w="2200"/>
      </w:tblGrid>
      <w:tr w14:paraId="70CC2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14496" w:type="dxa"/>
            <w:gridSpan w:val="9"/>
            <w:shd w:val="clear" w:color="auto" w:fill="DDD9C4"/>
            <w:noWrap/>
            <w:vAlign w:val="center"/>
          </w:tcPr>
          <w:p w14:paraId="540FAF42">
            <w:pPr>
              <w:keepNext w:val="0"/>
              <w:keepLines w:val="0"/>
              <w:widowControl/>
              <w:suppressLineNumbers w:val="0"/>
              <w:jc w:val="center"/>
              <w:textAlignment w:val="center"/>
              <w:rPr>
                <w:rFonts w:hint="eastAsia" w:ascii="微软雅黑" w:hAnsi="微软雅黑" w:eastAsia="微软雅黑" w:cs="微软雅黑"/>
                <w:b/>
                <w:bCs/>
                <w:i w:val="0"/>
                <w:iCs w:val="0"/>
                <w:color w:val="000000"/>
                <w:kern w:val="0"/>
                <w:sz w:val="18"/>
                <w:szCs w:val="18"/>
                <w:u w:val="none"/>
                <w:lang w:val="en-US" w:eastAsia="zh-CN" w:bidi="ar"/>
              </w:rPr>
            </w:pPr>
            <w:r>
              <w:rPr>
                <w:rFonts w:hint="eastAsia" w:asciiTheme="minorEastAsia" w:hAnsiTheme="minorEastAsia" w:eastAsiaTheme="minorEastAsia" w:cstheme="minorEastAsia"/>
                <w:b/>
                <w:bCs/>
                <w:color w:val="auto"/>
                <w:sz w:val="24"/>
                <w:szCs w:val="24"/>
                <w:lang w:val="en-US" w:eastAsia="zh-CN"/>
              </w:rPr>
              <w:t>PUMA店铺清单（二）</w:t>
            </w:r>
          </w:p>
        </w:tc>
      </w:tr>
      <w:tr w14:paraId="2B8AA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72" w:type="dxa"/>
            <w:shd w:val="clear" w:color="auto" w:fill="DDD9C4"/>
            <w:noWrap/>
            <w:vAlign w:val="center"/>
          </w:tcPr>
          <w:p w14:paraId="19F4795B">
            <w:pPr>
              <w:keepNext w:val="0"/>
              <w:keepLines w:val="0"/>
              <w:widowControl/>
              <w:suppressLineNumbers w:val="0"/>
              <w:jc w:val="center"/>
              <w:textAlignment w:val="center"/>
              <w:rPr>
                <w:rFonts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序号</w:t>
            </w:r>
          </w:p>
        </w:tc>
        <w:tc>
          <w:tcPr>
            <w:tcW w:w="1822" w:type="dxa"/>
            <w:shd w:val="clear" w:color="auto" w:fill="DDD9C4"/>
            <w:vAlign w:val="center"/>
          </w:tcPr>
          <w:p w14:paraId="319C0E49">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项目</w:t>
            </w:r>
          </w:p>
        </w:tc>
        <w:tc>
          <w:tcPr>
            <w:tcW w:w="972" w:type="dxa"/>
            <w:shd w:val="clear" w:color="auto" w:fill="DDD9C4"/>
            <w:noWrap/>
            <w:vAlign w:val="center"/>
          </w:tcPr>
          <w:p w14:paraId="511395F8">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单位</w:t>
            </w:r>
          </w:p>
        </w:tc>
        <w:tc>
          <w:tcPr>
            <w:tcW w:w="972" w:type="dxa"/>
            <w:shd w:val="clear" w:color="auto" w:fill="DDD9C4"/>
            <w:noWrap/>
            <w:vAlign w:val="center"/>
          </w:tcPr>
          <w:p w14:paraId="68D01E05">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数量</w:t>
            </w:r>
          </w:p>
        </w:tc>
        <w:tc>
          <w:tcPr>
            <w:tcW w:w="972" w:type="dxa"/>
            <w:shd w:val="clear" w:color="auto" w:fill="DDD9C4"/>
            <w:noWrap/>
            <w:vAlign w:val="center"/>
          </w:tcPr>
          <w:p w14:paraId="35EF0533">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单价</w:t>
            </w:r>
          </w:p>
        </w:tc>
        <w:tc>
          <w:tcPr>
            <w:tcW w:w="1492" w:type="dxa"/>
            <w:shd w:val="clear" w:color="auto" w:fill="DDD9C4"/>
            <w:noWrap/>
            <w:vAlign w:val="center"/>
          </w:tcPr>
          <w:p w14:paraId="370D5CE7">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总金额</w:t>
            </w:r>
          </w:p>
        </w:tc>
        <w:tc>
          <w:tcPr>
            <w:tcW w:w="2158" w:type="dxa"/>
            <w:shd w:val="clear" w:color="auto" w:fill="DDD9C4"/>
            <w:vAlign w:val="center"/>
          </w:tcPr>
          <w:p w14:paraId="72FAE994">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材料标准要求</w:t>
            </w:r>
          </w:p>
        </w:tc>
        <w:tc>
          <w:tcPr>
            <w:tcW w:w="3136" w:type="dxa"/>
            <w:shd w:val="clear" w:color="auto" w:fill="DDD9C4"/>
            <w:vAlign w:val="center"/>
          </w:tcPr>
          <w:p w14:paraId="1280FDB7">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工程技术说明</w:t>
            </w:r>
          </w:p>
        </w:tc>
        <w:tc>
          <w:tcPr>
            <w:tcW w:w="2200" w:type="dxa"/>
            <w:shd w:val="clear" w:color="auto" w:fill="DDD9C4"/>
            <w:vAlign w:val="center"/>
          </w:tcPr>
          <w:p w14:paraId="1EA2575A">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备注</w:t>
            </w:r>
          </w:p>
        </w:tc>
      </w:tr>
      <w:tr w14:paraId="73A7B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0" w:type="auto"/>
            <w:shd w:val="clear" w:color="auto" w:fill="FFFFFF"/>
            <w:noWrap/>
            <w:vAlign w:val="center"/>
          </w:tcPr>
          <w:p w14:paraId="014E1F3F">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一</w:t>
            </w:r>
          </w:p>
        </w:tc>
        <w:tc>
          <w:tcPr>
            <w:tcW w:w="1822" w:type="dxa"/>
            <w:shd w:val="clear" w:color="auto" w:fill="FFFFFF"/>
            <w:vAlign w:val="center"/>
          </w:tcPr>
          <w:p w14:paraId="746E1001">
            <w:pPr>
              <w:keepNext w:val="0"/>
              <w:keepLines w:val="0"/>
              <w:widowControl/>
              <w:suppressLineNumbers w:val="0"/>
              <w:jc w:val="left"/>
              <w:textAlignment w:val="center"/>
              <w:rPr>
                <w:rFonts w:hint="eastAsia" w:ascii="微软雅黑" w:hAnsi="微软雅黑" w:eastAsia="微软雅黑" w:cs="微软雅黑"/>
                <w:b/>
                <w:bCs/>
                <w:i w:val="0"/>
                <w:iCs w:val="0"/>
                <w:color w:val="000000"/>
                <w:sz w:val="18"/>
                <w:szCs w:val="18"/>
                <w:u w:val="single"/>
              </w:rPr>
            </w:pPr>
            <w:r>
              <w:rPr>
                <w:rFonts w:hint="eastAsia" w:ascii="微软雅黑" w:hAnsi="微软雅黑" w:eastAsia="微软雅黑" w:cs="微软雅黑"/>
                <w:b/>
                <w:bCs/>
                <w:i w:val="0"/>
                <w:iCs w:val="0"/>
                <w:color w:val="000000"/>
                <w:kern w:val="0"/>
                <w:sz w:val="18"/>
                <w:szCs w:val="18"/>
                <w:u w:val="single"/>
                <w:lang w:val="en-US" w:eastAsia="zh-CN" w:bidi="ar"/>
              </w:rPr>
              <w:t>施工辅助项</w:t>
            </w:r>
          </w:p>
        </w:tc>
        <w:tc>
          <w:tcPr>
            <w:tcW w:w="0" w:type="auto"/>
            <w:shd w:val="clear" w:color="auto" w:fill="auto"/>
            <w:noWrap/>
            <w:vAlign w:val="center"/>
          </w:tcPr>
          <w:p w14:paraId="2688E3B2">
            <w:pPr>
              <w:jc w:val="center"/>
              <w:rPr>
                <w:rFonts w:hint="eastAsia" w:ascii="微软雅黑" w:hAnsi="微软雅黑" w:eastAsia="微软雅黑" w:cs="微软雅黑"/>
                <w:i w:val="0"/>
                <w:iCs w:val="0"/>
                <w:color w:val="000000"/>
                <w:sz w:val="18"/>
                <w:szCs w:val="18"/>
                <w:u w:val="none"/>
              </w:rPr>
            </w:pPr>
          </w:p>
        </w:tc>
        <w:tc>
          <w:tcPr>
            <w:tcW w:w="0" w:type="auto"/>
            <w:shd w:val="clear" w:color="auto" w:fill="auto"/>
            <w:noWrap/>
            <w:vAlign w:val="center"/>
          </w:tcPr>
          <w:p w14:paraId="3755F84D">
            <w:pPr>
              <w:jc w:val="center"/>
              <w:rPr>
                <w:rFonts w:hint="eastAsia" w:ascii="微软雅黑" w:hAnsi="微软雅黑" w:eastAsia="微软雅黑" w:cs="微软雅黑"/>
                <w:i w:val="0"/>
                <w:iCs w:val="0"/>
                <w:color w:val="000000"/>
                <w:sz w:val="18"/>
                <w:szCs w:val="18"/>
                <w:u w:val="none"/>
              </w:rPr>
            </w:pPr>
          </w:p>
        </w:tc>
        <w:tc>
          <w:tcPr>
            <w:tcW w:w="0" w:type="auto"/>
            <w:shd w:val="clear" w:color="auto" w:fill="auto"/>
            <w:noWrap/>
            <w:vAlign w:val="center"/>
          </w:tcPr>
          <w:p w14:paraId="7DC5D6F8">
            <w:pPr>
              <w:jc w:val="center"/>
              <w:rPr>
                <w:rFonts w:hint="eastAsia" w:ascii="微软雅黑" w:hAnsi="微软雅黑" w:eastAsia="微软雅黑" w:cs="微软雅黑"/>
                <w:i w:val="0"/>
                <w:iCs w:val="0"/>
                <w:color w:val="000000"/>
                <w:sz w:val="18"/>
                <w:szCs w:val="18"/>
                <w:u w:val="none"/>
              </w:rPr>
            </w:pPr>
          </w:p>
        </w:tc>
        <w:tc>
          <w:tcPr>
            <w:tcW w:w="0" w:type="auto"/>
            <w:shd w:val="clear" w:color="auto" w:fill="auto"/>
            <w:noWrap/>
            <w:vAlign w:val="center"/>
          </w:tcPr>
          <w:p w14:paraId="433CBF2F">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686C5655">
            <w:pPr>
              <w:rPr>
                <w:rFonts w:hint="eastAsia" w:ascii="微软雅黑" w:hAnsi="微软雅黑" w:eastAsia="微软雅黑" w:cs="微软雅黑"/>
                <w:i w:val="0"/>
                <w:iCs w:val="0"/>
                <w:color w:val="000000"/>
                <w:sz w:val="18"/>
                <w:szCs w:val="18"/>
                <w:u w:val="none"/>
              </w:rPr>
            </w:pPr>
          </w:p>
        </w:tc>
        <w:tc>
          <w:tcPr>
            <w:tcW w:w="0" w:type="auto"/>
            <w:shd w:val="clear" w:color="auto" w:fill="auto"/>
            <w:noWrap/>
            <w:vAlign w:val="center"/>
          </w:tcPr>
          <w:p w14:paraId="4292B3F1">
            <w:pPr>
              <w:jc w:val="right"/>
              <w:rPr>
                <w:rFonts w:hint="eastAsia" w:ascii="微软雅黑" w:hAnsi="微软雅黑" w:eastAsia="微软雅黑" w:cs="微软雅黑"/>
                <w:i w:val="0"/>
                <w:iCs w:val="0"/>
                <w:color w:val="000000"/>
                <w:sz w:val="18"/>
                <w:szCs w:val="18"/>
                <w:u w:val="none"/>
              </w:rPr>
            </w:pPr>
          </w:p>
        </w:tc>
        <w:tc>
          <w:tcPr>
            <w:tcW w:w="2200" w:type="dxa"/>
            <w:shd w:val="clear" w:color="auto" w:fill="auto"/>
            <w:noWrap/>
            <w:vAlign w:val="center"/>
          </w:tcPr>
          <w:p w14:paraId="7DE36079">
            <w:pPr>
              <w:rPr>
                <w:rFonts w:hint="eastAsia" w:ascii="微软雅黑" w:hAnsi="微软雅黑" w:eastAsia="微软雅黑" w:cs="微软雅黑"/>
                <w:i w:val="0"/>
                <w:iCs w:val="0"/>
                <w:color w:val="000000"/>
                <w:sz w:val="18"/>
                <w:szCs w:val="18"/>
                <w:u w:val="none"/>
              </w:rPr>
            </w:pPr>
          </w:p>
        </w:tc>
      </w:tr>
      <w:tr w14:paraId="46453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8" w:hRule="atLeast"/>
        </w:trPr>
        <w:tc>
          <w:tcPr>
            <w:tcW w:w="772" w:type="dxa"/>
            <w:shd w:val="clear" w:color="auto" w:fill="FFFFFF"/>
            <w:vAlign w:val="center"/>
          </w:tcPr>
          <w:p w14:paraId="3B08C61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822" w:type="dxa"/>
            <w:shd w:val="clear" w:color="auto" w:fill="FFFFFF"/>
            <w:vAlign w:val="center"/>
          </w:tcPr>
          <w:p w14:paraId="0A6B52B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装修垃圾清运</w:t>
            </w:r>
          </w:p>
        </w:tc>
        <w:tc>
          <w:tcPr>
            <w:tcW w:w="972" w:type="dxa"/>
            <w:shd w:val="clear" w:color="auto" w:fill="auto"/>
            <w:vAlign w:val="center"/>
          </w:tcPr>
          <w:p w14:paraId="247C6CD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vAlign w:val="center"/>
          </w:tcPr>
          <w:p w14:paraId="5F3CCEA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188.00 </w:t>
            </w:r>
          </w:p>
        </w:tc>
        <w:tc>
          <w:tcPr>
            <w:tcW w:w="972" w:type="dxa"/>
            <w:shd w:val="clear" w:color="auto" w:fill="auto"/>
            <w:vAlign w:val="center"/>
          </w:tcPr>
          <w:p w14:paraId="6B1CD580">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4312504F">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53D6FA25">
            <w:pPr>
              <w:jc w:val="center"/>
              <w:rPr>
                <w:rFonts w:hint="eastAsia" w:ascii="微软雅黑" w:hAnsi="微软雅黑" w:eastAsia="微软雅黑" w:cs="微软雅黑"/>
                <w:i w:val="0"/>
                <w:iCs w:val="0"/>
                <w:color w:val="000000"/>
                <w:sz w:val="18"/>
                <w:szCs w:val="18"/>
                <w:u w:val="none"/>
              </w:rPr>
            </w:pPr>
          </w:p>
        </w:tc>
        <w:tc>
          <w:tcPr>
            <w:tcW w:w="3136" w:type="dxa"/>
            <w:shd w:val="clear" w:color="auto" w:fill="auto"/>
            <w:vAlign w:val="center"/>
          </w:tcPr>
          <w:p w14:paraId="511C9575">
            <w:pPr>
              <w:jc w:val="center"/>
              <w:rPr>
                <w:rFonts w:hint="eastAsia" w:ascii="微软雅黑" w:hAnsi="微软雅黑" w:eastAsia="微软雅黑" w:cs="微软雅黑"/>
                <w:i w:val="0"/>
                <w:iCs w:val="0"/>
                <w:color w:val="000000"/>
                <w:sz w:val="18"/>
                <w:szCs w:val="18"/>
                <w:u w:val="none"/>
              </w:rPr>
            </w:pPr>
          </w:p>
        </w:tc>
        <w:tc>
          <w:tcPr>
            <w:tcW w:w="2200" w:type="dxa"/>
            <w:shd w:val="clear" w:color="auto" w:fill="auto"/>
            <w:vAlign w:val="center"/>
          </w:tcPr>
          <w:p w14:paraId="39FFD68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装修垃圾清理、搬运，含垃圾车费</w:t>
            </w:r>
          </w:p>
        </w:tc>
      </w:tr>
      <w:tr w14:paraId="73F33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72" w:type="dxa"/>
            <w:shd w:val="clear" w:color="auto" w:fill="FFFFFF"/>
            <w:vAlign w:val="center"/>
          </w:tcPr>
          <w:p w14:paraId="0580560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1822" w:type="dxa"/>
            <w:shd w:val="clear" w:color="auto" w:fill="FFFFFF"/>
            <w:vAlign w:val="center"/>
          </w:tcPr>
          <w:p w14:paraId="1BBBC9E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全场保洁</w:t>
            </w:r>
          </w:p>
        </w:tc>
        <w:tc>
          <w:tcPr>
            <w:tcW w:w="972" w:type="dxa"/>
            <w:shd w:val="clear" w:color="auto" w:fill="auto"/>
            <w:vAlign w:val="center"/>
          </w:tcPr>
          <w:p w14:paraId="69187EE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vAlign w:val="center"/>
          </w:tcPr>
          <w:p w14:paraId="027D13E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188.00 </w:t>
            </w:r>
          </w:p>
        </w:tc>
        <w:tc>
          <w:tcPr>
            <w:tcW w:w="972" w:type="dxa"/>
            <w:shd w:val="clear" w:color="auto" w:fill="auto"/>
            <w:vAlign w:val="center"/>
          </w:tcPr>
          <w:p w14:paraId="5883A638">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33211BF3">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281B654B">
            <w:pPr>
              <w:jc w:val="center"/>
              <w:rPr>
                <w:rFonts w:hint="eastAsia" w:ascii="微软雅黑" w:hAnsi="微软雅黑" w:eastAsia="微软雅黑" w:cs="微软雅黑"/>
                <w:i w:val="0"/>
                <w:iCs w:val="0"/>
                <w:color w:val="000000"/>
                <w:sz w:val="18"/>
                <w:szCs w:val="18"/>
                <w:u w:val="none"/>
              </w:rPr>
            </w:pPr>
          </w:p>
        </w:tc>
        <w:tc>
          <w:tcPr>
            <w:tcW w:w="3136" w:type="dxa"/>
            <w:shd w:val="clear" w:color="auto" w:fill="auto"/>
            <w:vAlign w:val="center"/>
          </w:tcPr>
          <w:p w14:paraId="553AF908">
            <w:pPr>
              <w:jc w:val="center"/>
              <w:rPr>
                <w:rFonts w:hint="eastAsia" w:ascii="微软雅黑" w:hAnsi="微软雅黑" w:eastAsia="微软雅黑" w:cs="微软雅黑"/>
                <w:i w:val="0"/>
                <w:iCs w:val="0"/>
                <w:color w:val="000000"/>
                <w:sz w:val="18"/>
                <w:szCs w:val="18"/>
                <w:u w:val="none"/>
              </w:rPr>
            </w:pPr>
          </w:p>
        </w:tc>
        <w:tc>
          <w:tcPr>
            <w:tcW w:w="2200" w:type="dxa"/>
            <w:shd w:val="clear" w:color="auto" w:fill="auto"/>
            <w:vAlign w:val="center"/>
          </w:tcPr>
          <w:p w14:paraId="57D465F5">
            <w:pPr>
              <w:jc w:val="center"/>
              <w:rPr>
                <w:rFonts w:hint="eastAsia" w:ascii="微软雅黑" w:hAnsi="微软雅黑" w:eastAsia="微软雅黑" w:cs="微软雅黑"/>
                <w:i w:val="0"/>
                <w:iCs w:val="0"/>
                <w:color w:val="000000"/>
                <w:sz w:val="18"/>
                <w:szCs w:val="18"/>
                <w:u w:val="none"/>
              </w:rPr>
            </w:pPr>
          </w:p>
        </w:tc>
      </w:tr>
      <w:tr w14:paraId="12A03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trPr>
        <w:tc>
          <w:tcPr>
            <w:tcW w:w="772" w:type="dxa"/>
            <w:shd w:val="clear" w:color="auto" w:fill="FFFFFF"/>
            <w:vAlign w:val="center"/>
          </w:tcPr>
          <w:p w14:paraId="6CC4E86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w:t>
            </w:r>
          </w:p>
        </w:tc>
        <w:tc>
          <w:tcPr>
            <w:tcW w:w="1822" w:type="dxa"/>
            <w:shd w:val="clear" w:color="auto" w:fill="FFFFFF"/>
            <w:vAlign w:val="center"/>
          </w:tcPr>
          <w:p w14:paraId="3097371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轻钢龙骨石膏板平面吊顶</w:t>
            </w:r>
            <w:r>
              <w:rPr>
                <w:rFonts w:hint="eastAsia" w:ascii="微软雅黑" w:hAnsi="微软雅黑" w:eastAsia="微软雅黑" w:cs="微软雅黑"/>
                <w:i w:val="0"/>
                <w:iCs w:val="0"/>
                <w:color w:val="FF0000"/>
                <w:kern w:val="0"/>
                <w:sz w:val="18"/>
                <w:szCs w:val="18"/>
                <w:u w:val="none"/>
                <w:lang w:val="en-US" w:eastAsia="zh-CN" w:bidi="ar"/>
              </w:rPr>
              <w:t>U60</w:t>
            </w:r>
          </w:p>
        </w:tc>
        <w:tc>
          <w:tcPr>
            <w:tcW w:w="972" w:type="dxa"/>
            <w:shd w:val="clear" w:color="auto" w:fill="auto"/>
            <w:vAlign w:val="center"/>
          </w:tcPr>
          <w:p w14:paraId="61D7972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vAlign w:val="center"/>
          </w:tcPr>
          <w:p w14:paraId="629E8F3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7.32 </w:t>
            </w:r>
          </w:p>
        </w:tc>
        <w:tc>
          <w:tcPr>
            <w:tcW w:w="972" w:type="dxa"/>
            <w:shd w:val="clear" w:color="auto" w:fill="auto"/>
            <w:vAlign w:val="center"/>
          </w:tcPr>
          <w:p w14:paraId="328F4C0E">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4783FE4B">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295A9D1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国标U60系列轻钢龙骨上人型吊顶，（请提供上人型吊顶需求证明，并于决算时提供现场相关照片）、12mm厚纸面石膏板、延墙边龙骨（轻钢龙骨或木龙骨）  </w:t>
            </w:r>
          </w:p>
        </w:tc>
        <w:tc>
          <w:tcPr>
            <w:tcW w:w="3136" w:type="dxa"/>
            <w:shd w:val="clear" w:color="auto" w:fill="auto"/>
            <w:vAlign w:val="center"/>
          </w:tcPr>
          <w:p w14:paraId="59FC457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1、轻钢龙骨骨架，纸面石膏板打底。自攻螺栓钉固定，钉眼点涂防锈漆。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2、接缝处填嵌缝石膏，粘贴专用绷带。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3、基层处理批灰、刷漆、造型吊顶价格另计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4、主龙骨间距900mm-1000mm,副龙骨间距400mm-600mm       </w:t>
            </w:r>
          </w:p>
        </w:tc>
        <w:tc>
          <w:tcPr>
            <w:tcW w:w="2200" w:type="dxa"/>
            <w:shd w:val="clear" w:color="auto" w:fill="auto"/>
            <w:vAlign w:val="center"/>
          </w:tcPr>
          <w:p w14:paraId="1D05228C">
            <w:pPr>
              <w:jc w:val="center"/>
              <w:rPr>
                <w:rFonts w:hint="eastAsia" w:ascii="微软雅黑" w:hAnsi="微软雅黑" w:eastAsia="微软雅黑" w:cs="微软雅黑"/>
                <w:i w:val="0"/>
                <w:iCs w:val="0"/>
                <w:color w:val="000000"/>
                <w:sz w:val="18"/>
                <w:szCs w:val="18"/>
                <w:u w:val="none"/>
              </w:rPr>
            </w:pPr>
          </w:p>
        </w:tc>
      </w:tr>
      <w:tr w14:paraId="56E6D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15" w:hRule="atLeast"/>
        </w:trPr>
        <w:tc>
          <w:tcPr>
            <w:tcW w:w="772" w:type="dxa"/>
            <w:shd w:val="clear" w:color="auto" w:fill="FFFFFF"/>
            <w:vAlign w:val="center"/>
          </w:tcPr>
          <w:p w14:paraId="18A3797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c>
          <w:tcPr>
            <w:tcW w:w="1822" w:type="dxa"/>
            <w:shd w:val="clear" w:color="auto" w:fill="FFFFFF"/>
            <w:vAlign w:val="center"/>
          </w:tcPr>
          <w:p w14:paraId="51E18A0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裸顶喷白色乳胶漆</w:t>
            </w:r>
          </w:p>
        </w:tc>
        <w:tc>
          <w:tcPr>
            <w:tcW w:w="972" w:type="dxa"/>
            <w:shd w:val="clear" w:color="auto" w:fill="auto"/>
            <w:vAlign w:val="center"/>
          </w:tcPr>
          <w:p w14:paraId="667C283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vAlign w:val="center"/>
          </w:tcPr>
          <w:p w14:paraId="7167856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180.68 </w:t>
            </w:r>
          </w:p>
        </w:tc>
        <w:tc>
          <w:tcPr>
            <w:tcW w:w="972" w:type="dxa"/>
            <w:shd w:val="clear" w:color="auto" w:fill="auto"/>
            <w:vAlign w:val="center"/>
          </w:tcPr>
          <w:p w14:paraId="45168949">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456FC1DD">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4439406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乳胶漆</w:t>
            </w:r>
          </w:p>
        </w:tc>
        <w:tc>
          <w:tcPr>
            <w:tcW w:w="3136" w:type="dxa"/>
            <w:shd w:val="clear" w:color="auto" w:fill="auto"/>
            <w:vAlign w:val="center"/>
          </w:tcPr>
          <w:p w14:paraId="4511C8E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1、机器喷涂 ，2-3遍，禁止出现 透底、咬色等常见弊病。                                                                                      2、对不需喷涂的部件进行成品保护，避免污染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3、根据实际要求对所有管线进行全方位、无死角喷涂，避免漏喷</w:t>
            </w:r>
          </w:p>
        </w:tc>
        <w:tc>
          <w:tcPr>
            <w:tcW w:w="2200" w:type="dxa"/>
            <w:shd w:val="clear" w:color="auto" w:fill="auto"/>
            <w:vAlign w:val="center"/>
          </w:tcPr>
          <w:p w14:paraId="70B50E16">
            <w:pPr>
              <w:jc w:val="center"/>
              <w:rPr>
                <w:rFonts w:hint="eastAsia" w:ascii="微软雅黑" w:hAnsi="微软雅黑" w:eastAsia="微软雅黑" w:cs="微软雅黑"/>
                <w:i w:val="0"/>
                <w:iCs w:val="0"/>
                <w:color w:val="FF0000"/>
                <w:sz w:val="18"/>
                <w:szCs w:val="18"/>
                <w:u w:val="none"/>
              </w:rPr>
            </w:pPr>
          </w:p>
        </w:tc>
      </w:tr>
      <w:tr w14:paraId="1C5E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90" w:hRule="atLeast"/>
        </w:trPr>
        <w:tc>
          <w:tcPr>
            <w:tcW w:w="772" w:type="dxa"/>
            <w:shd w:val="clear" w:color="auto" w:fill="FFFFFF"/>
            <w:vAlign w:val="center"/>
          </w:tcPr>
          <w:p w14:paraId="29B6C39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w:t>
            </w:r>
          </w:p>
        </w:tc>
        <w:tc>
          <w:tcPr>
            <w:tcW w:w="1822" w:type="dxa"/>
            <w:shd w:val="clear" w:color="auto" w:fill="FFFFFF"/>
            <w:vAlign w:val="center"/>
          </w:tcPr>
          <w:p w14:paraId="33BFDBC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白色乳胶漆</w:t>
            </w:r>
          </w:p>
        </w:tc>
        <w:tc>
          <w:tcPr>
            <w:tcW w:w="972" w:type="dxa"/>
            <w:shd w:val="clear" w:color="auto" w:fill="auto"/>
            <w:vAlign w:val="center"/>
          </w:tcPr>
          <w:p w14:paraId="08EF1A9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vAlign w:val="center"/>
          </w:tcPr>
          <w:p w14:paraId="452F44A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7.32 </w:t>
            </w:r>
          </w:p>
        </w:tc>
        <w:tc>
          <w:tcPr>
            <w:tcW w:w="972" w:type="dxa"/>
            <w:shd w:val="clear" w:color="auto" w:fill="auto"/>
            <w:vAlign w:val="center"/>
          </w:tcPr>
          <w:p w14:paraId="5D00F7E1">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3698ED65">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23235FF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乳胶漆</w:t>
            </w:r>
          </w:p>
        </w:tc>
        <w:tc>
          <w:tcPr>
            <w:tcW w:w="3136" w:type="dxa"/>
            <w:shd w:val="clear" w:color="auto" w:fill="auto"/>
            <w:vAlign w:val="center"/>
          </w:tcPr>
          <w:p w14:paraId="224E468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1、披刮腻子2-3遍，打磨平整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2、刷乳胶漆面漆2-3遍，禁止出现 透底、流坠、掉粉等常见弊病                                                                                    3、对不需喷涂的部件进行成品保护，避免污染  </w:t>
            </w:r>
          </w:p>
        </w:tc>
        <w:tc>
          <w:tcPr>
            <w:tcW w:w="2200" w:type="dxa"/>
            <w:shd w:val="clear" w:color="auto" w:fill="auto"/>
            <w:vAlign w:val="center"/>
          </w:tcPr>
          <w:p w14:paraId="7078FAC0">
            <w:pPr>
              <w:jc w:val="center"/>
              <w:rPr>
                <w:rFonts w:hint="eastAsia" w:ascii="微软雅黑" w:hAnsi="微软雅黑" w:eastAsia="微软雅黑" w:cs="微软雅黑"/>
                <w:i w:val="0"/>
                <w:iCs w:val="0"/>
                <w:color w:val="FF0000"/>
                <w:sz w:val="18"/>
                <w:szCs w:val="18"/>
                <w:u w:val="none"/>
              </w:rPr>
            </w:pPr>
          </w:p>
        </w:tc>
      </w:tr>
      <w:tr w14:paraId="5BB29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410" w:hRule="atLeast"/>
        </w:trPr>
        <w:tc>
          <w:tcPr>
            <w:tcW w:w="772" w:type="dxa"/>
            <w:shd w:val="clear" w:color="auto" w:fill="FFFFFF"/>
            <w:vAlign w:val="center"/>
          </w:tcPr>
          <w:p w14:paraId="55936D7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w:t>
            </w:r>
          </w:p>
        </w:tc>
        <w:tc>
          <w:tcPr>
            <w:tcW w:w="1822" w:type="dxa"/>
            <w:shd w:val="clear" w:color="auto" w:fill="FFFFFF"/>
            <w:vAlign w:val="center"/>
          </w:tcPr>
          <w:p w14:paraId="343C1D2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轻钢龙骨石膏板单面隔墙</w:t>
            </w:r>
          </w:p>
        </w:tc>
        <w:tc>
          <w:tcPr>
            <w:tcW w:w="972" w:type="dxa"/>
            <w:shd w:val="clear" w:color="auto" w:fill="auto"/>
            <w:vAlign w:val="center"/>
          </w:tcPr>
          <w:p w14:paraId="59D525C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vAlign w:val="center"/>
          </w:tcPr>
          <w:p w14:paraId="5A96C88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78.24 </w:t>
            </w:r>
          </w:p>
        </w:tc>
        <w:tc>
          <w:tcPr>
            <w:tcW w:w="972" w:type="dxa"/>
            <w:shd w:val="clear" w:color="auto" w:fill="auto"/>
            <w:vAlign w:val="center"/>
          </w:tcPr>
          <w:p w14:paraId="3A834D26">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0E6B6AA4">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629959F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国标U75系列轻钢龙骨、12mm纸面石膏板</w:t>
            </w:r>
          </w:p>
        </w:tc>
        <w:tc>
          <w:tcPr>
            <w:tcW w:w="3136" w:type="dxa"/>
            <w:shd w:val="clear" w:color="auto" w:fill="auto"/>
            <w:vAlign w:val="center"/>
          </w:tcPr>
          <w:p w14:paraId="594F7C2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1、轻钢龙骨骨架、间距400mm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2、单面封纸面石膏板，自攻螺丝钉固定,钉帽涂防锈漆,板接缝处填嵌缝石膏,粘贴专用绷带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3、面层装饰、墙内布线等另计。                                                                                                   </w:t>
            </w:r>
          </w:p>
        </w:tc>
        <w:tc>
          <w:tcPr>
            <w:tcW w:w="2200" w:type="dxa"/>
            <w:shd w:val="clear" w:color="auto" w:fill="auto"/>
            <w:vAlign w:val="center"/>
          </w:tcPr>
          <w:p w14:paraId="5748819F">
            <w:pPr>
              <w:jc w:val="center"/>
              <w:rPr>
                <w:rFonts w:hint="eastAsia" w:ascii="微软雅黑" w:hAnsi="微软雅黑" w:eastAsia="微软雅黑" w:cs="微软雅黑"/>
                <w:i w:val="0"/>
                <w:iCs w:val="0"/>
                <w:color w:val="000000"/>
                <w:sz w:val="18"/>
                <w:szCs w:val="18"/>
                <w:u w:val="none"/>
              </w:rPr>
            </w:pPr>
          </w:p>
        </w:tc>
      </w:tr>
      <w:tr w14:paraId="6D677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440" w:hRule="atLeast"/>
        </w:trPr>
        <w:tc>
          <w:tcPr>
            <w:tcW w:w="772" w:type="dxa"/>
            <w:shd w:val="clear" w:color="auto" w:fill="FFFFFF"/>
            <w:vAlign w:val="center"/>
          </w:tcPr>
          <w:p w14:paraId="3087534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7</w:t>
            </w:r>
          </w:p>
        </w:tc>
        <w:tc>
          <w:tcPr>
            <w:tcW w:w="1822" w:type="dxa"/>
            <w:shd w:val="clear" w:color="auto" w:fill="FFFFFF"/>
            <w:vAlign w:val="center"/>
          </w:tcPr>
          <w:p w14:paraId="48CFFE9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轻钢龙骨石膏板双面隔墙</w:t>
            </w:r>
          </w:p>
        </w:tc>
        <w:tc>
          <w:tcPr>
            <w:tcW w:w="972" w:type="dxa"/>
            <w:shd w:val="clear" w:color="auto" w:fill="auto"/>
            <w:vAlign w:val="center"/>
          </w:tcPr>
          <w:p w14:paraId="446F7DB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vAlign w:val="center"/>
          </w:tcPr>
          <w:p w14:paraId="4E4C570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107.28 </w:t>
            </w:r>
          </w:p>
        </w:tc>
        <w:tc>
          <w:tcPr>
            <w:tcW w:w="972" w:type="dxa"/>
            <w:shd w:val="clear" w:color="auto" w:fill="auto"/>
            <w:vAlign w:val="center"/>
          </w:tcPr>
          <w:p w14:paraId="4F8D14AD">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0ABA838E">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05E2AB7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国标U75系列轻钢龙骨、12mm纸面石膏板</w:t>
            </w:r>
          </w:p>
        </w:tc>
        <w:tc>
          <w:tcPr>
            <w:tcW w:w="3136" w:type="dxa"/>
            <w:shd w:val="clear" w:color="auto" w:fill="auto"/>
            <w:vAlign w:val="center"/>
          </w:tcPr>
          <w:p w14:paraId="308A0FB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1、轻钢龙骨骨架、间距400mm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2、双面封纸面石膏板，自攻螺丝钉固定,钉帽涂防锈漆,板接缝处填嵌缝石膏,粘贴专用绷带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3、面层装饰、墙内布线等另计。                                                                                                         </w:t>
            </w:r>
          </w:p>
        </w:tc>
        <w:tc>
          <w:tcPr>
            <w:tcW w:w="2200" w:type="dxa"/>
            <w:shd w:val="clear" w:color="auto" w:fill="auto"/>
            <w:vAlign w:val="center"/>
          </w:tcPr>
          <w:p w14:paraId="10697948">
            <w:pPr>
              <w:jc w:val="center"/>
              <w:rPr>
                <w:rFonts w:hint="eastAsia" w:ascii="微软雅黑" w:hAnsi="微软雅黑" w:eastAsia="微软雅黑" w:cs="微软雅黑"/>
                <w:i w:val="0"/>
                <w:iCs w:val="0"/>
                <w:color w:val="000000"/>
                <w:sz w:val="18"/>
                <w:szCs w:val="18"/>
                <w:u w:val="none"/>
              </w:rPr>
            </w:pPr>
          </w:p>
        </w:tc>
      </w:tr>
      <w:tr w14:paraId="08B7E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772" w:type="dxa"/>
            <w:shd w:val="clear" w:color="auto" w:fill="FFFFFF"/>
            <w:vAlign w:val="center"/>
          </w:tcPr>
          <w:p w14:paraId="10A815B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8</w:t>
            </w:r>
          </w:p>
        </w:tc>
        <w:tc>
          <w:tcPr>
            <w:tcW w:w="1822" w:type="dxa"/>
            <w:shd w:val="clear" w:color="auto" w:fill="FFFFFF"/>
            <w:vAlign w:val="center"/>
          </w:tcPr>
          <w:p w14:paraId="66BCF27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墙面单贴阻燃板</w:t>
            </w:r>
            <w:r>
              <w:rPr>
                <w:rFonts w:hint="eastAsia" w:ascii="微软雅黑" w:hAnsi="微软雅黑" w:eastAsia="微软雅黑" w:cs="微软雅黑"/>
                <w:i w:val="0"/>
                <w:iCs w:val="0"/>
                <w:color w:val="FF0000"/>
                <w:kern w:val="0"/>
                <w:sz w:val="18"/>
                <w:szCs w:val="18"/>
                <w:u w:val="none"/>
                <w:lang w:val="en-US" w:eastAsia="zh-CN" w:bidi="ar"/>
              </w:rPr>
              <w:t>（15mm厚）</w:t>
            </w:r>
          </w:p>
        </w:tc>
        <w:tc>
          <w:tcPr>
            <w:tcW w:w="972" w:type="dxa"/>
            <w:shd w:val="clear" w:color="auto" w:fill="auto"/>
            <w:vAlign w:val="center"/>
          </w:tcPr>
          <w:p w14:paraId="7043C97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vAlign w:val="center"/>
          </w:tcPr>
          <w:p w14:paraId="54B340D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22.73 </w:t>
            </w:r>
          </w:p>
        </w:tc>
        <w:tc>
          <w:tcPr>
            <w:tcW w:w="972" w:type="dxa"/>
            <w:shd w:val="clear" w:color="auto" w:fill="auto"/>
            <w:vAlign w:val="center"/>
          </w:tcPr>
          <w:p w14:paraId="765AD9E1">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4359F91A">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3BF28B1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15mm厚阻燃板、材料费及人工费</w:t>
            </w:r>
          </w:p>
        </w:tc>
        <w:tc>
          <w:tcPr>
            <w:tcW w:w="3136" w:type="dxa"/>
            <w:shd w:val="clear" w:color="auto" w:fill="auto"/>
            <w:vAlign w:val="center"/>
          </w:tcPr>
          <w:p w14:paraId="60E10CE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1、自攻螺栓钉固定阻燃板，钉眼点涂防锈漆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2、接缝处填嵌缝石膏，粘贴专用绷带。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3、龙骨骨架、基层安装、基层处理批灰、刷漆价格另计</w:t>
            </w:r>
          </w:p>
        </w:tc>
        <w:tc>
          <w:tcPr>
            <w:tcW w:w="2200" w:type="dxa"/>
            <w:shd w:val="clear" w:color="auto" w:fill="auto"/>
            <w:vAlign w:val="center"/>
          </w:tcPr>
          <w:p w14:paraId="6E0A948C">
            <w:pPr>
              <w:jc w:val="center"/>
              <w:rPr>
                <w:rFonts w:hint="eastAsia" w:ascii="微软雅黑" w:hAnsi="微软雅黑" w:eastAsia="微软雅黑" w:cs="微软雅黑"/>
                <w:i w:val="0"/>
                <w:iCs w:val="0"/>
                <w:color w:val="000000"/>
                <w:sz w:val="18"/>
                <w:szCs w:val="18"/>
                <w:u w:val="none"/>
              </w:rPr>
            </w:pPr>
          </w:p>
        </w:tc>
      </w:tr>
      <w:tr w14:paraId="7E033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60" w:hRule="atLeast"/>
        </w:trPr>
        <w:tc>
          <w:tcPr>
            <w:tcW w:w="772" w:type="dxa"/>
            <w:shd w:val="clear" w:color="auto" w:fill="FFFFFF"/>
            <w:vAlign w:val="center"/>
          </w:tcPr>
          <w:p w14:paraId="54E7381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9</w:t>
            </w:r>
          </w:p>
        </w:tc>
        <w:tc>
          <w:tcPr>
            <w:tcW w:w="1822" w:type="dxa"/>
            <w:shd w:val="clear" w:color="auto" w:fill="FFFFFF"/>
            <w:vAlign w:val="center"/>
          </w:tcPr>
          <w:p w14:paraId="0204E1F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墙面白色乳胶漆</w:t>
            </w:r>
          </w:p>
        </w:tc>
        <w:tc>
          <w:tcPr>
            <w:tcW w:w="972" w:type="dxa"/>
            <w:shd w:val="clear" w:color="auto" w:fill="auto"/>
            <w:vAlign w:val="center"/>
          </w:tcPr>
          <w:p w14:paraId="7EDDC03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vAlign w:val="center"/>
          </w:tcPr>
          <w:p w14:paraId="6A082C7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146.67 </w:t>
            </w:r>
          </w:p>
        </w:tc>
        <w:tc>
          <w:tcPr>
            <w:tcW w:w="972" w:type="dxa"/>
            <w:shd w:val="clear" w:color="auto" w:fill="auto"/>
            <w:vAlign w:val="center"/>
          </w:tcPr>
          <w:p w14:paraId="21A7588F">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62CF6473">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0F559D2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乳胶漆</w:t>
            </w:r>
          </w:p>
        </w:tc>
        <w:tc>
          <w:tcPr>
            <w:tcW w:w="3136" w:type="dxa"/>
            <w:shd w:val="clear" w:color="auto" w:fill="auto"/>
            <w:vAlign w:val="center"/>
          </w:tcPr>
          <w:p w14:paraId="06BAC2E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1、原墙普通灰皮铲除，刷界面剂封底一遍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2、批刮成品腻子三遍打磨平整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3、涂刷2-3遍白色乳胶漆</w:t>
            </w:r>
          </w:p>
        </w:tc>
        <w:tc>
          <w:tcPr>
            <w:tcW w:w="2200" w:type="dxa"/>
            <w:shd w:val="clear" w:color="auto" w:fill="auto"/>
            <w:vAlign w:val="center"/>
          </w:tcPr>
          <w:p w14:paraId="4EB19254">
            <w:pPr>
              <w:jc w:val="center"/>
              <w:rPr>
                <w:rFonts w:hint="eastAsia" w:ascii="微软雅黑" w:hAnsi="微软雅黑" w:eastAsia="微软雅黑" w:cs="微软雅黑"/>
                <w:i w:val="0"/>
                <w:iCs w:val="0"/>
                <w:color w:val="FF0000"/>
                <w:sz w:val="18"/>
                <w:szCs w:val="18"/>
                <w:u w:val="none"/>
              </w:rPr>
            </w:pPr>
          </w:p>
        </w:tc>
      </w:tr>
      <w:tr w14:paraId="7897B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772" w:type="dxa"/>
            <w:shd w:val="clear" w:color="auto" w:fill="FFFFFF"/>
            <w:vAlign w:val="center"/>
          </w:tcPr>
          <w:p w14:paraId="297A919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w:t>
            </w:r>
          </w:p>
        </w:tc>
        <w:tc>
          <w:tcPr>
            <w:tcW w:w="1822" w:type="dxa"/>
            <w:shd w:val="clear" w:color="auto" w:fill="FFFFFF"/>
            <w:vAlign w:val="center"/>
          </w:tcPr>
          <w:p w14:paraId="44EEB89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墙面彩色乳胶漆</w:t>
            </w:r>
          </w:p>
        </w:tc>
        <w:tc>
          <w:tcPr>
            <w:tcW w:w="972" w:type="dxa"/>
            <w:shd w:val="clear" w:color="auto" w:fill="auto"/>
            <w:vAlign w:val="center"/>
          </w:tcPr>
          <w:p w14:paraId="768C9DF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vAlign w:val="center"/>
          </w:tcPr>
          <w:p w14:paraId="24B5656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32.16 </w:t>
            </w:r>
          </w:p>
        </w:tc>
        <w:tc>
          <w:tcPr>
            <w:tcW w:w="972" w:type="dxa"/>
            <w:shd w:val="clear" w:color="auto" w:fill="auto"/>
            <w:vAlign w:val="center"/>
          </w:tcPr>
          <w:p w14:paraId="31537E49">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45B441E7">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54621F5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调色乳胶漆</w:t>
            </w:r>
          </w:p>
        </w:tc>
        <w:tc>
          <w:tcPr>
            <w:tcW w:w="3136" w:type="dxa"/>
            <w:shd w:val="clear" w:color="auto" w:fill="auto"/>
            <w:vAlign w:val="center"/>
          </w:tcPr>
          <w:p w14:paraId="6D00AF6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1、原墙普通灰皮铲除，刷界面剂封底一遍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2、批刮成品腻子三遍打磨平整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3、涂刷2-3遍彩色乳胶漆</w:t>
            </w:r>
          </w:p>
        </w:tc>
        <w:tc>
          <w:tcPr>
            <w:tcW w:w="2200" w:type="dxa"/>
            <w:shd w:val="clear" w:color="auto" w:fill="auto"/>
            <w:vAlign w:val="center"/>
          </w:tcPr>
          <w:p w14:paraId="38517418">
            <w:pPr>
              <w:jc w:val="center"/>
              <w:rPr>
                <w:rFonts w:hint="eastAsia" w:ascii="微软雅黑" w:hAnsi="微软雅黑" w:eastAsia="微软雅黑" w:cs="微软雅黑"/>
                <w:i w:val="0"/>
                <w:iCs w:val="0"/>
                <w:color w:val="FF0000"/>
                <w:sz w:val="18"/>
                <w:szCs w:val="18"/>
                <w:u w:val="none"/>
              </w:rPr>
            </w:pPr>
          </w:p>
        </w:tc>
      </w:tr>
      <w:tr w14:paraId="0C6FA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72" w:type="dxa"/>
            <w:shd w:val="clear" w:color="auto" w:fill="FFFFFF"/>
            <w:vAlign w:val="center"/>
          </w:tcPr>
          <w:p w14:paraId="00B80E1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11</w:t>
            </w:r>
          </w:p>
        </w:tc>
        <w:tc>
          <w:tcPr>
            <w:tcW w:w="1822" w:type="dxa"/>
            <w:shd w:val="clear" w:color="auto" w:fill="FFFFFF"/>
            <w:vAlign w:val="center"/>
          </w:tcPr>
          <w:p w14:paraId="03F8B57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银镜</w:t>
            </w:r>
          </w:p>
        </w:tc>
        <w:tc>
          <w:tcPr>
            <w:tcW w:w="972" w:type="dxa"/>
            <w:shd w:val="clear" w:color="auto" w:fill="auto"/>
            <w:vAlign w:val="center"/>
          </w:tcPr>
          <w:p w14:paraId="506905A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vAlign w:val="center"/>
          </w:tcPr>
          <w:p w14:paraId="37C1D1C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23.73 </w:t>
            </w:r>
          </w:p>
        </w:tc>
        <w:tc>
          <w:tcPr>
            <w:tcW w:w="972" w:type="dxa"/>
            <w:shd w:val="clear" w:color="auto" w:fill="auto"/>
            <w:vAlign w:val="center"/>
          </w:tcPr>
          <w:p w14:paraId="559A17F5">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5F6B4E2E">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68E53AE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6mm银镜</w:t>
            </w:r>
          </w:p>
        </w:tc>
        <w:tc>
          <w:tcPr>
            <w:tcW w:w="3136" w:type="dxa"/>
            <w:shd w:val="clear" w:color="auto" w:fill="auto"/>
            <w:vAlign w:val="center"/>
          </w:tcPr>
          <w:p w14:paraId="365419E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6mm水银镜安装</w:t>
            </w:r>
          </w:p>
        </w:tc>
        <w:tc>
          <w:tcPr>
            <w:tcW w:w="2200" w:type="dxa"/>
            <w:shd w:val="clear" w:color="auto" w:fill="auto"/>
            <w:vAlign w:val="center"/>
          </w:tcPr>
          <w:p w14:paraId="67689B91">
            <w:pPr>
              <w:jc w:val="center"/>
              <w:rPr>
                <w:rFonts w:hint="eastAsia" w:ascii="微软雅黑" w:hAnsi="微软雅黑" w:eastAsia="微软雅黑" w:cs="微软雅黑"/>
                <w:i w:val="0"/>
                <w:iCs w:val="0"/>
                <w:color w:val="000000"/>
                <w:sz w:val="18"/>
                <w:szCs w:val="18"/>
                <w:u w:val="none"/>
              </w:rPr>
            </w:pPr>
          </w:p>
        </w:tc>
      </w:tr>
      <w:tr w14:paraId="67F36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0" w:type="auto"/>
            <w:shd w:val="clear" w:color="auto" w:fill="FFFFFF"/>
            <w:noWrap/>
            <w:vAlign w:val="center"/>
          </w:tcPr>
          <w:p w14:paraId="2025314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56</w:t>
            </w:r>
          </w:p>
        </w:tc>
        <w:tc>
          <w:tcPr>
            <w:tcW w:w="1822" w:type="dxa"/>
            <w:shd w:val="clear" w:color="auto" w:fill="FFFFFF"/>
            <w:vAlign w:val="center"/>
          </w:tcPr>
          <w:p w14:paraId="22CB0A4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镜子基层</w:t>
            </w:r>
          </w:p>
        </w:tc>
        <w:tc>
          <w:tcPr>
            <w:tcW w:w="0" w:type="auto"/>
            <w:shd w:val="clear" w:color="auto" w:fill="auto"/>
            <w:noWrap/>
            <w:vAlign w:val="center"/>
          </w:tcPr>
          <w:p w14:paraId="692546A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0" w:type="auto"/>
            <w:shd w:val="clear" w:color="auto" w:fill="auto"/>
            <w:noWrap/>
            <w:vAlign w:val="center"/>
          </w:tcPr>
          <w:p w14:paraId="0D5C040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5.00 </w:t>
            </w:r>
          </w:p>
        </w:tc>
        <w:tc>
          <w:tcPr>
            <w:tcW w:w="0" w:type="auto"/>
            <w:shd w:val="clear" w:color="auto" w:fill="FFFFFF"/>
            <w:noWrap/>
            <w:vAlign w:val="center"/>
          </w:tcPr>
          <w:p w14:paraId="5F76B4D8">
            <w:pPr>
              <w:jc w:val="center"/>
              <w:rPr>
                <w:rFonts w:hint="eastAsia" w:ascii="微软雅黑" w:hAnsi="微软雅黑" w:eastAsia="微软雅黑" w:cs="微软雅黑"/>
                <w:i w:val="0"/>
                <w:iCs w:val="0"/>
                <w:color w:val="000000"/>
                <w:sz w:val="18"/>
                <w:szCs w:val="18"/>
                <w:u w:val="none"/>
              </w:rPr>
            </w:pPr>
          </w:p>
        </w:tc>
        <w:tc>
          <w:tcPr>
            <w:tcW w:w="0" w:type="auto"/>
            <w:shd w:val="clear" w:color="auto" w:fill="auto"/>
            <w:noWrap/>
            <w:vAlign w:val="center"/>
          </w:tcPr>
          <w:p w14:paraId="535F530C">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75AD365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12mm木工板基层</w:t>
            </w:r>
          </w:p>
        </w:tc>
        <w:tc>
          <w:tcPr>
            <w:tcW w:w="3136" w:type="dxa"/>
            <w:shd w:val="clear" w:color="auto" w:fill="auto"/>
            <w:vAlign w:val="center"/>
          </w:tcPr>
          <w:p w14:paraId="2800F97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镜子背板固定安装</w:t>
            </w:r>
          </w:p>
        </w:tc>
        <w:tc>
          <w:tcPr>
            <w:tcW w:w="2200" w:type="dxa"/>
            <w:shd w:val="clear" w:color="auto" w:fill="auto"/>
            <w:noWrap/>
            <w:vAlign w:val="center"/>
          </w:tcPr>
          <w:p w14:paraId="0A187CBC">
            <w:pPr>
              <w:jc w:val="left"/>
              <w:rPr>
                <w:rFonts w:hint="eastAsia" w:ascii="微软雅黑" w:hAnsi="微软雅黑" w:eastAsia="微软雅黑" w:cs="微软雅黑"/>
                <w:i w:val="0"/>
                <w:iCs w:val="0"/>
                <w:color w:val="000000"/>
                <w:sz w:val="18"/>
                <w:szCs w:val="18"/>
                <w:u w:val="none"/>
              </w:rPr>
            </w:pPr>
          </w:p>
        </w:tc>
      </w:tr>
      <w:tr w14:paraId="52DA5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shd w:val="clear" w:color="auto" w:fill="FFFFFF"/>
            <w:noWrap/>
            <w:vAlign w:val="center"/>
          </w:tcPr>
          <w:p w14:paraId="13CC6DF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57</w:t>
            </w:r>
          </w:p>
        </w:tc>
        <w:tc>
          <w:tcPr>
            <w:tcW w:w="1822" w:type="dxa"/>
            <w:shd w:val="clear" w:color="auto" w:fill="FFFFFF"/>
            <w:vAlign w:val="center"/>
          </w:tcPr>
          <w:p w14:paraId="45B5E7F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镜子包边</w:t>
            </w:r>
          </w:p>
        </w:tc>
        <w:tc>
          <w:tcPr>
            <w:tcW w:w="0" w:type="auto"/>
            <w:shd w:val="clear" w:color="auto" w:fill="auto"/>
            <w:noWrap/>
            <w:vAlign w:val="center"/>
          </w:tcPr>
          <w:p w14:paraId="1818CA0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M</w:t>
            </w:r>
          </w:p>
        </w:tc>
        <w:tc>
          <w:tcPr>
            <w:tcW w:w="0" w:type="auto"/>
            <w:shd w:val="clear" w:color="auto" w:fill="auto"/>
            <w:noWrap/>
            <w:vAlign w:val="center"/>
          </w:tcPr>
          <w:p w14:paraId="537737F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25.00 </w:t>
            </w:r>
          </w:p>
        </w:tc>
        <w:tc>
          <w:tcPr>
            <w:tcW w:w="0" w:type="auto"/>
            <w:shd w:val="clear" w:color="auto" w:fill="FFFFFF"/>
            <w:noWrap/>
            <w:vAlign w:val="center"/>
          </w:tcPr>
          <w:p w14:paraId="14EF6B4B">
            <w:pPr>
              <w:jc w:val="center"/>
              <w:rPr>
                <w:rFonts w:hint="eastAsia" w:ascii="微软雅黑" w:hAnsi="微软雅黑" w:eastAsia="微软雅黑" w:cs="微软雅黑"/>
                <w:i w:val="0"/>
                <w:iCs w:val="0"/>
                <w:color w:val="000000"/>
                <w:sz w:val="18"/>
                <w:szCs w:val="18"/>
                <w:u w:val="none"/>
              </w:rPr>
            </w:pPr>
          </w:p>
        </w:tc>
        <w:tc>
          <w:tcPr>
            <w:tcW w:w="0" w:type="auto"/>
            <w:shd w:val="clear" w:color="auto" w:fill="auto"/>
            <w:noWrap/>
            <w:vAlign w:val="center"/>
          </w:tcPr>
          <w:p w14:paraId="170632CC">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78D0C4B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1.2㎜拉丝白钢</w:t>
            </w:r>
          </w:p>
        </w:tc>
        <w:tc>
          <w:tcPr>
            <w:tcW w:w="0" w:type="auto"/>
            <w:shd w:val="clear" w:color="auto" w:fill="auto"/>
            <w:noWrap/>
            <w:vAlign w:val="center"/>
          </w:tcPr>
          <w:p w14:paraId="5031A93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安装、固定</w:t>
            </w:r>
          </w:p>
        </w:tc>
        <w:tc>
          <w:tcPr>
            <w:tcW w:w="2200" w:type="dxa"/>
            <w:shd w:val="clear" w:color="auto" w:fill="auto"/>
            <w:noWrap/>
            <w:vAlign w:val="center"/>
          </w:tcPr>
          <w:p w14:paraId="33381DD9">
            <w:pPr>
              <w:jc w:val="left"/>
              <w:rPr>
                <w:rFonts w:hint="eastAsia" w:ascii="微软雅黑" w:hAnsi="微软雅黑" w:eastAsia="微软雅黑" w:cs="微软雅黑"/>
                <w:i w:val="0"/>
                <w:iCs w:val="0"/>
                <w:color w:val="000000"/>
                <w:sz w:val="18"/>
                <w:szCs w:val="18"/>
                <w:u w:val="none"/>
              </w:rPr>
            </w:pPr>
          </w:p>
        </w:tc>
      </w:tr>
      <w:tr w14:paraId="0CA64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72" w:type="dxa"/>
            <w:shd w:val="clear" w:color="auto" w:fill="FFFFFF"/>
            <w:vAlign w:val="center"/>
          </w:tcPr>
          <w:p w14:paraId="5E51BD2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w:t>
            </w:r>
          </w:p>
        </w:tc>
        <w:tc>
          <w:tcPr>
            <w:tcW w:w="1822" w:type="dxa"/>
            <w:shd w:val="clear" w:color="auto" w:fill="FFFFFF"/>
            <w:vAlign w:val="center"/>
          </w:tcPr>
          <w:p w14:paraId="11CE1C0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墙体阻燃条加固</w:t>
            </w:r>
          </w:p>
        </w:tc>
        <w:tc>
          <w:tcPr>
            <w:tcW w:w="972" w:type="dxa"/>
            <w:shd w:val="clear" w:color="auto" w:fill="auto"/>
            <w:vAlign w:val="center"/>
          </w:tcPr>
          <w:p w14:paraId="4B64684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M</w:t>
            </w:r>
          </w:p>
        </w:tc>
        <w:tc>
          <w:tcPr>
            <w:tcW w:w="972" w:type="dxa"/>
            <w:shd w:val="clear" w:color="auto" w:fill="auto"/>
            <w:vAlign w:val="center"/>
          </w:tcPr>
          <w:p w14:paraId="03BA2CE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9.41 </w:t>
            </w:r>
          </w:p>
        </w:tc>
        <w:tc>
          <w:tcPr>
            <w:tcW w:w="972" w:type="dxa"/>
            <w:shd w:val="clear" w:color="auto" w:fill="auto"/>
            <w:vAlign w:val="center"/>
          </w:tcPr>
          <w:p w14:paraId="250A91DB">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0B2BCB0C">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60F6724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100mm-300mm阻燃板条</w:t>
            </w:r>
          </w:p>
        </w:tc>
        <w:tc>
          <w:tcPr>
            <w:tcW w:w="3136" w:type="dxa"/>
            <w:shd w:val="clear" w:color="auto" w:fill="auto"/>
            <w:vAlign w:val="center"/>
          </w:tcPr>
          <w:p w14:paraId="527C897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墙体背面，于纵向龙骨上气枪钉装三道阻燃板条</w:t>
            </w:r>
          </w:p>
        </w:tc>
        <w:tc>
          <w:tcPr>
            <w:tcW w:w="2200" w:type="dxa"/>
            <w:shd w:val="clear" w:color="auto" w:fill="auto"/>
            <w:vAlign w:val="center"/>
          </w:tcPr>
          <w:p w14:paraId="09FE3145">
            <w:pPr>
              <w:jc w:val="center"/>
              <w:rPr>
                <w:rFonts w:hint="eastAsia" w:ascii="微软雅黑" w:hAnsi="微软雅黑" w:eastAsia="微软雅黑" w:cs="微软雅黑"/>
                <w:i w:val="0"/>
                <w:iCs w:val="0"/>
                <w:color w:val="000000"/>
                <w:sz w:val="18"/>
                <w:szCs w:val="18"/>
                <w:u w:val="none"/>
              </w:rPr>
            </w:pPr>
          </w:p>
        </w:tc>
      </w:tr>
      <w:tr w14:paraId="16BC1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20" w:hRule="atLeast"/>
        </w:trPr>
        <w:tc>
          <w:tcPr>
            <w:tcW w:w="772" w:type="dxa"/>
            <w:shd w:val="clear" w:color="auto" w:fill="FFFFFF"/>
            <w:vAlign w:val="center"/>
          </w:tcPr>
          <w:p w14:paraId="71FDB75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13</w:t>
            </w:r>
          </w:p>
        </w:tc>
        <w:tc>
          <w:tcPr>
            <w:tcW w:w="1822" w:type="dxa"/>
            <w:shd w:val="clear" w:color="auto" w:fill="FFFFFF"/>
            <w:vAlign w:val="center"/>
          </w:tcPr>
          <w:p w14:paraId="3CD65D0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不锈钢踢脚线制作安装</w:t>
            </w:r>
          </w:p>
        </w:tc>
        <w:tc>
          <w:tcPr>
            <w:tcW w:w="972" w:type="dxa"/>
            <w:shd w:val="clear" w:color="auto" w:fill="auto"/>
            <w:vAlign w:val="center"/>
          </w:tcPr>
          <w:p w14:paraId="225C756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M</w:t>
            </w:r>
          </w:p>
        </w:tc>
        <w:tc>
          <w:tcPr>
            <w:tcW w:w="972" w:type="dxa"/>
            <w:shd w:val="clear" w:color="auto" w:fill="FFFFFF"/>
            <w:vAlign w:val="center"/>
          </w:tcPr>
          <w:p w14:paraId="7B90092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42.74 </w:t>
            </w:r>
          </w:p>
        </w:tc>
        <w:tc>
          <w:tcPr>
            <w:tcW w:w="972" w:type="dxa"/>
            <w:shd w:val="clear" w:color="auto" w:fill="auto"/>
            <w:vAlign w:val="center"/>
          </w:tcPr>
          <w:p w14:paraId="367703B8">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2CAD73A5">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17D0C1B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1.2mm厚不锈钢</w:t>
            </w:r>
          </w:p>
        </w:tc>
        <w:tc>
          <w:tcPr>
            <w:tcW w:w="3136" w:type="dxa"/>
            <w:shd w:val="clear" w:color="auto" w:fill="auto"/>
            <w:vAlign w:val="center"/>
          </w:tcPr>
          <w:p w14:paraId="6517563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墙面清理，基层打底，专用胶固定安装不锈钢踢脚，同木质阴阳角线收口。高度≤120㎜，厚度≤12㎜</w:t>
            </w:r>
          </w:p>
        </w:tc>
        <w:tc>
          <w:tcPr>
            <w:tcW w:w="2200" w:type="dxa"/>
            <w:shd w:val="clear" w:color="auto" w:fill="auto"/>
            <w:vAlign w:val="center"/>
          </w:tcPr>
          <w:p w14:paraId="003C627F">
            <w:pPr>
              <w:jc w:val="center"/>
              <w:rPr>
                <w:rFonts w:hint="eastAsia" w:ascii="微软雅黑" w:hAnsi="微软雅黑" w:eastAsia="微软雅黑" w:cs="微软雅黑"/>
                <w:i w:val="0"/>
                <w:iCs w:val="0"/>
                <w:color w:val="000000"/>
                <w:sz w:val="18"/>
                <w:szCs w:val="18"/>
                <w:u w:val="none"/>
              </w:rPr>
            </w:pPr>
          </w:p>
        </w:tc>
      </w:tr>
      <w:tr w14:paraId="69B4E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trPr>
        <w:tc>
          <w:tcPr>
            <w:tcW w:w="772" w:type="dxa"/>
            <w:shd w:val="clear" w:color="auto" w:fill="FFFFFF"/>
            <w:vAlign w:val="center"/>
          </w:tcPr>
          <w:p w14:paraId="38FC56C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14</w:t>
            </w:r>
          </w:p>
        </w:tc>
        <w:tc>
          <w:tcPr>
            <w:tcW w:w="1822" w:type="dxa"/>
            <w:shd w:val="clear" w:color="auto" w:fill="FFFFFF"/>
            <w:vAlign w:val="center"/>
          </w:tcPr>
          <w:p w14:paraId="0D7112A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水泥砂浆找平</w:t>
            </w:r>
          </w:p>
        </w:tc>
        <w:tc>
          <w:tcPr>
            <w:tcW w:w="972" w:type="dxa"/>
            <w:shd w:val="clear" w:color="auto" w:fill="auto"/>
            <w:vAlign w:val="center"/>
          </w:tcPr>
          <w:p w14:paraId="5E32733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vAlign w:val="center"/>
          </w:tcPr>
          <w:p w14:paraId="0B442BC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157.00 </w:t>
            </w:r>
          </w:p>
        </w:tc>
        <w:tc>
          <w:tcPr>
            <w:tcW w:w="972" w:type="dxa"/>
            <w:shd w:val="clear" w:color="auto" w:fill="auto"/>
            <w:vAlign w:val="center"/>
          </w:tcPr>
          <w:p w14:paraId="252F37DD">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4B40DD88">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0052E0E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除30mm基础砂浆外，平均厚度≤100mm、水泥、沙子、108胶、人工；平均厚度＞100mm在增项内依据清晰照片提报；</w:t>
            </w:r>
          </w:p>
        </w:tc>
        <w:tc>
          <w:tcPr>
            <w:tcW w:w="3136" w:type="dxa"/>
            <w:shd w:val="clear" w:color="auto" w:fill="auto"/>
            <w:vAlign w:val="center"/>
          </w:tcPr>
          <w:p w14:paraId="67CD2FB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1、原地面清理，强度32.5普通硅酸盐水泥，中砂水泥砂浆抹平。</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2、找平厚度平均不超过100㎜，超过此厚度费用另计。</w:t>
            </w:r>
          </w:p>
        </w:tc>
        <w:tc>
          <w:tcPr>
            <w:tcW w:w="2200" w:type="dxa"/>
            <w:shd w:val="clear" w:color="auto" w:fill="auto"/>
            <w:vAlign w:val="center"/>
          </w:tcPr>
          <w:p w14:paraId="0505595F">
            <w:pPr>
              <w:jc w:val="center"/>
              <w:rPr>
                <w:rFonts w:hint="eastAsia" w:ascii="微软雅黑" w:hAnsi="微软雅黑" w:eastAsia="微软雅黑" w:cs="微软雅黑"/>
                <w:i w:val="0"/>
                <w:iCs w:val="0"/>
                <w:color w:val="000000"/>
                <w:sz w:val="18"/>
                <w:szCs w:val="18"/>
                <w:u w:val="none"/>
              </w:rPr>
            </w:pPr>
          </w:p>
        </w:tc>
      </w:tr>
      <w:tr w14:paraId="0AE3A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0" w:hRule="atLeast"/>
        </w:trPr>
        <w:tc>
          <w:tcPr>
            <w:tcW w:w="772" w:type="dxa"/>
            <w:shd w:val="clear" w:color="auto" w:fill="FFFFFF"/>
            <w:vAlign w:val="center"/>
          </w:tcPr>
          <w:p w14:paraId="447453A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15</w:t>
            </w:r>
          </w:p>
        </w:tc>
        <w:tc>
          <w:tcPr>
            <w:tcW w:w="1822" w:type="dxa"/>
            <w:shd w:val="clear" w:color="auto" w:fill="FFFFFF"/>
            <w:vAlign w:val="center"/>
          </w:tcPr>
          <w:p w14:paraId="4B9C512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地砖铺贴</w:t>
            </w:r>
            <w:r>
              <w:rPr>
                <w:rFonts w:hint="eastAsia" w:ascii="微软雅黑" w:hAnsi="微软雅黑" w:eastAsia="微软雅黑" w:cs="微软雅黑"/>
                <w:i w:val="0"/>
                <w:iCs w:val="0"/>
                <w:color w:val="FF0000"/>
                <w:kern w:val="0"/>
                <w:sz w:val="18"/>
                <w:szCs w:val="18"/>
                <w:u w:val="none"/>
                <w:lang w:val="en-US" w:eastAsia="zh-CN" w:bidi="ar"/>
              </w:rPr>
              <w:t>（地面工程）</w:t>
            </w:r>
          </w:p>
        </w:tc>
        <w:tc>
          <w:tcPr>
            <w:tcW w:w="972" w:type="dxa"/>
            <w:shd w:val="clear" w:color="auto" w:fill="auto"/>
            <w:vAlign w:val="center"/>
          </w:tcPr>
          <w:p w14:paraId="77DEE7A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vAlign w:val="center"/>
          </w:tcPr>
          <w:p w14:paraId="40957E1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157.00 </w:t>
            </w:r>
          </w:p>
        </w:tc>
        <w:tc>
          <w:tcPr>
            <w:tcW w:w="972" w:type="dxa"/>
            <w:shd w:val="clear" w:color="auto" w:fill="auto"/>
            <w:vAlign w:val="center"/>
          </w:tcPr>
          <w:p w14:paraId="33B73709">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2CD0D404">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4CEF7D9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地砖主材甲供、辅材包含：水泥、沙子、填缝剂、地砖改尺</w:t>
            </w:r>
          </w:p>
        </w:tc>
        <w:tc>
          <w:tcPr>
            <w:tcW w:w="3136" w:type="dxa"/>
            <w:shd w:val="clear" w:color="auto" w:fill="auto"/>
            <w:vAlign w:val="center"/>
          </w:tcPr>
          <w:p w14:paraId="4E359C4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1、基层清理，强度32.5普通硅酸盐水泥、中砂水泥砂浆铺贴。</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2、水泥勾缝剂勾缝。</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3、含30mm水泥砂浆粘贴层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4、人工辅料不含主材。</w:t>
            </w:r>
          </w:p>
        </w:tc>
        <w:tc>
          <w:tcPr>
            <w:tcW w:w="2200" w:type="dxa"/>
            <w:shd w:val="clear" w:color="auto" w:fill="auto"/>
            <w:vAlign w:val="center"/>
          </w:tcPr>
          <w:p w14:paraId="0C4B6CCC">
            <w:pPr>
              <w:jc w:val="center"/>
              <w:rPr>
                <w:rFonts w:hint="eastAsia" w:ascii="微软雅黑" w:hAnsi="微软雅黑" w:eastAsia="微软雅黑" w:cs="微软雅黑"/>
                <w:i w:val="0"/>
                <w:iCs w:val="0"/>
                <w:color w:val="000000"/>
                <w:sz w:val="18"/>
                <w:szCs w:val="18"/>
                <w:u w:val="none"/>
              </w:rPr>
            </w:pPr>
          </w:p>
        </w:tc>
      </w:tr>
      <w:tr w14:paraId="0BD9B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35" w:hRule="atLeast"/>
        </w:trPr>
        <w:tc>
          <w:tcPr>
            <w:tcW w:w="772" w:type="dxa"/>
            <w:shd w:val="clear" w:color="auto" w:fill="FFFFFF"/>
            <w:vAlign w:val="center"/>
          </w:tcPr>
          <w:p w14:paraId="5236D62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16</w:t>
            </w:r>
          </w:p>
        </w:tc>
        <w:tc>
          <w:tcPr>
            <w:tcW w:w="1822" w:type="dxa"/>
            <w:shd w:val="clear" w:color="auto" w:fill="FFFFFF"/>
            <w:vAlign w:val="center"/>
          </w:tcPr>
          <w:p w14:paraId="3A279E0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地砖美缝</w:t>
            </w:r>
          </w:p>
        </w:tc>
        <w:tc>
          <w:tcPr>
            <w:tcW w:w="972" w:type="dxa"/>
            <w:shd w:val="clear" w:color="auto" w:fill="FFFFFF"/>
            <w:vAlign w:val="center"/>
          </w:tcPr>
          <w:p w14:paraId="4187FE3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FFFFFF"/>
            <w:vAlign w:val="center"/>
          </w:tcPr>
          <w:p w14:paraId="4E5DC2D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157.00 </w:t>
            </w:r>
          </w:p>
        </w:tc>
        <w:tc>
          <w:tcPr>
            <w:tcW w:w="972" w:type="dxa"/>
            <w:shd w:val="clear" w:color="auto" w:fill="auto"/>
            <w:vAlign w:val="center"/>
          </w:tcPr>
          <w:p w14:paraId="0D2E1673">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1CF5CEB4">
            <w:pPr>
              <w:jc w:val="center"/>
              <w:rPr>
                <w:rFonts w:hint="eastAsia" w:ascii="微软雅黑" w:hAnsi="微软雅黑" w:eastAsia="微软雅黑" w:cs="微软雅黑"/>
                <w:i w:val="0"/>
                <w:iCs w:val="0"/>
                <w:color w:val="000000"/>
                <w:sz w:val="18"/>
                <w:szCs w:val="18"/>
                <w:u w:val="none"/>
              </w:rPr>
            </w:pPr>
          </w:p>
        </w:tc>
        <w:tc>
          <w:tcPr>
            <w:tcW w:w="2158" w:type="dxa"/>
            <w:shd w:val="clear" w:color="auto" w:fill="FFFFFF"/>
            <w:vAlign w:val="center"/>
          </w:tcPr>
          <w:p w14:paraId="54BBB90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彩色防霉填缝剂符合设计要求，专用混料枪、美纹纸、依品牌设计图纸要求美缝引用；</w:t>
            </w:r>
          </w:p>
        </w:tc>
        <w:tc>
          <w:tcPr>
            <w:tcW w:w="3136" w:type="dxa"/>
            <w:shd w:val="clear" w:color="auto" w:fill="FFFFFF"/>
            <w:vAlign w:val="center"/>
          </w:tcPr>
          <w:p w14:paraId="737C631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1、瓷砖缝内灰尘清理干净无尘；2、可贴美纹纸做防护；3、双管胶装枪打胶；4、压缝刮缝处理平整（横纵向打胶间隔时间24小时）；5、静置干燥后平刀铲缝，清理残余，使地面勾缝均匀平整；6、成品保护；</w:t>
            </w:r>
          </w:p>
        </w:tc>
        <w:tc>
          <w:tcPr>
            <w:tcW w:w="2200" w:type="dxa"/>
            <w:shd w:val="clear" w:color="auto" w:fill="FFFFFF"/>
            <w:vAlign w:val="center"/>
          </w:tcPr>
          <w:p w14:paraId="39B0601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限定仅UA品牌使用， 图纸需标明需专业美缝</w:t>
            </w:r>
          </w:p>
        </w:tc>
      </w:tr>
      <w:tr w14:paraId="53C25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8" w:hRule="atLeast"/>
        </w:trPr>
        <w:tc>
          <w:tcPr>
            <w:tcW w:w="772" w:type="dxa"/>
            <w:shd w:val="clear" w:color="auto" w:fill="FFFFFF"/>
            <w:vAlign w:val="center"/>
          </w:tcPr>
          <w:p w14:paraId="1B8CE97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17</w:t>
            </w:r>
          </w:p>
        </w:tc>
        <w:tc>
          <w:tcPr>
            <w:tcW w:w="1822" w:type="dxa"/>
            <w:shd w:val="clear" w:color="auto" w:fill="FFFFFF"/>
            <w:vAlign w:val="center"/>
          </w:tcPr>
          <w:p w14:paraId="6C0FC78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地面成品保护（软保护）</w:t>
            </w:r>
          </w:p>
        </w:tc>
        <w:tc>
          <w:tcPr>
            <w:tcW w:w="972" w:type="dxa"/>
            <w:shd w:val="clear" w:color="auto" w:fill="auto"/>
            <w:vAlign w:val="center"/>
          </w:tcPr>
          <w:p w14:paraId="08BCEAF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vAlign w:val="center"/>
          </w:tcPr>
          <w:p w14:paraId="26BEB94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157.00 </w:t>
            </w:r>
          </w:p>
        </w:tc>
        <w:tc>
          <w:tcPr>
            <w:tcW w:w="972" w:type="dxa"/>
            <w:shd w:val="clear" w:color="auto" w:fill="auto"/>
            <w:vAlign w:val="center"/>
          </w:tcPr>
          <w:p w14:paraId="7662DA92">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5B3CDE03">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3DA070C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彩条布、地毯等软性材料</w:t>
            </w:r>
          </w:p>
        </w:tc>
        <w:tc>
          <w:tcPr>
            <w:tcW w:w="3136" w:type="dxa"/>
            <w:shd w:val="clear" w:color="auto" w:fill="auto"/>
            <w:vAlign w:val="center"/>
          </w:tcPr>
          <w:p w14:paraId="5755489D">
            <w:pPr>
              <w:jc w:val="center"/>
              <w:rPr>
                <w:rFonts w:hint="eastAsia" w:ascii="微软雅黑" w:hAnsi="微软雅黑" w:eastAsia="微软雅黑" w:cs="微软雅黑"/>
                <w:i w:val="0"/>
                <w:iCs w:val="0"/>
                <w:color w:val="000000"/>
                <w:sz w:val="18"/>
                <w:szCs w:val="18"/>
                <w:u w:val="none"/>
              </w:rPr>
            </w:pPr>
          </w:p>
        </w:tc>
        <w:tc>
          <w:tcPr>
            <w:tcW w:w="2200" w:type="dxa"/>
            <w:shd w:val="clear" w:color="auto" w:fill="auto"/>
            <w:vAlign w:val="center"/>
          </w:tcPr>
          <w:p w14:paraId="32E0CB60">
            <w:pPr>
              <w:jc w:val="center"/>
              <w:rPr>
                <w:rFonts w:hint="eastAsia" w:ascii="微软雅黑" w:hAnsi="微软雅黑" w:eastAsia="微软雅黑" w:cs="微软雅黑"/>
                <w:i w:val="0"/>
                <w:iCs w:val="0"/>
                <w:color w:val="000000"/>
                <w:sz w:val="18"/>
                <w:szCs w:val="18"/>
                <w:u w:val="none"/>
              </w:rPr>
            </w:pPr>
          </w:p>
        </w:tc>
      </w:tr>
      <w:tr w14:paraId="5F0AE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65" w:hRule="atLeast"/>
        </w:trPr>
        <w:tc>
          <w:tcPr>
            <w:tcW w:w="772" w:type="dxa"/>
            <w:shd w:val="clear" w:color="auto" w:fill="FFFFFF"/>
            <w:vAlign w:val="center"/>
          </w:tcPr>
          <w:p w14:paraId="457EBE4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18</w:t>
            </w:r>
          </w:p>
        </w:tc>
        <w:tc>
          <w:tcPr>
            <w:tcW w:w="1822" w:type="dxa"/>
            <w:shd w:val="clear" w:color="auto" w:fill="FFFFFF"/>
            <w:vAlign w:val="center"/>
          </w:tcPr>
          <w:p w14:paraId="55FB69E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不锈钢压条</w:t>
            </w:r>
          </w:p>
        </w:tc>
        <w:tc>
          <w:tcPr>
            <w:tcW w:w="972" w:type="dxa"/>
            <w:shd w:val="clear" w:color="auto" w:fill="auto"/>
            <w:vAlign w:val="center"/>
          </w:tcPr>
          <w:p w14:paraId="6AE6C22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M</w:t>
            </w:r>
          </w:p>
        </w:tc>
        <w:tc>
          <w:tcPr>
            <w:tcW w:w="972" w:type="dxa"/>
            <w:shd w:val="clear" w:color="auto" w:fill="auto"/>
            <w:vAlign w:val="center"/>
          </w:tcPr>
          <w:p w14:paraId="4F6FC5B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14.21 </w:t>
            </w:r>
          </w:p>
        </w:tc>
        <w:tc>
          <w:tcPr>
            <w:tcW w:w="972" w:type="dxa"/>
            <w:shd w:val="clear" w:color="auto" w:fill="auto"/>
            <w:vAlign w:val="center"/>
          </w:tcPr>
          <w:p w14:paraId="1BEC2B22">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0BB05BE0">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5DA8AE5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1.2mm厚不锈钢</w:t>
            </w:r>
          </w:p>
        </w:tc>
        <w:tc>
          <w:tcPr>
            <w:tcW w:w="3136" w:type="dxa"/>
            <w:shd w:val="clear" w:color="auto" w:fill="auto"/>
            <w:vAlign w:val="center"/>
          </w:tcPr>
          <w:p w14:paraId="0BB80E5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1、不锈钢压条收口线的安装，均采用表面无钉条的收口方法。</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2、收口位置上固定木衬条，在木村条上涂环氧树脂胶（万能胶），在不锈钢条槽内涂环氧树脂，再将压条卡装在木材条上。</w:t>
            </w:r>
          </w:p>
        </w:tc>
        <w:tc>
          <w:tcPr>
            <w:tcW w:w="2200" w:type="dxa"/>
            <w:shd w:val="clear" w:color="auto" w:fill="auto"/>
            <w:vAlign w:val="center"/>
          </w:tcPr>
          <w:p w14:paraId="28F8ECC4">
            <w:pPr>
              <w:jc w:val="center"/>
              <w:rPr>
                <w:rFonts w:hint="eastAsia" w:ascii="微软雅黑" w:hAnsi="微软雅黑" w:eastAsia="微软雅黑" w:cs="微软雅黑"/>
                <w:i w:val="0"/>
                <w:iCs w:val="0"/>
                <w:color w:val="000000"/>
                <w:sz w:val="18"/>
                <w:szCs w:val="18"/>
                <w:u w:val="none"/>
              </w:rPr>
            </w:pPr>
          </w:p>
        </w:tc>
      </w:tr>
      <w:tr w14:paraId="30C07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65" w:hRule="atLeast"/>
        </w:trPr>
        <w:tc>
          <w:tcPr>
            <w:tcW w:w="772" w:type="dxa"/>
            <w:shd w:val="clear" w:color="auto" w:fill="FFFFFF"/>
            <w:vAlign w:val="center"/>
          </w:tcPr>
          <w:p w14:paraId="2662CDE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19</w:t>
            </w:r>
          </w:p>
        </w:tc>
        <w:tc>
          <w:tcPr>
            <w:tcW w:w="1822" w:type="dxa"/>
            <w:shd w:val="clear" w:color="auto" w:fill="FFFFFF"/>
            <w:vAlign w:val="center"/>
          </w:tcPr>
          <w:p w14:paraId="65BDD82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配电箱</w:t>
            </w:r>
          </w:p>
        </w:tc>
        <w:tc>
          <w:tcPr>
            <w:tcW w:w="972" w:type="dxa"/>
            <w:shd w:val="clear" w:color="auto" w:fill="auto"/>
            <w:vAlign w:val="center"/>
          </w:tcPr>
          <w:p w14:paraId="3E3F158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972" w:type="dxa"/>
            <w:shd w:val="clear" w:color="auto" w:fill="FFFFFF"/>
            <w:vAlign w:val="center"/>
          </w:tcPr>
          <w:p w14:paraId="77C8FBB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1.00 </w:t>
            </w:r>
          </w:p>
        </w:tc>
        <w:tc>
          <w:tcPr>
            <w:tcW w:w="972" w:type="dxa"/>
            <w:shd w:val="clear" w:color="auto" w:fill="auto"/>
            <w:vAlign w:val="center"/>
          </w:tcPr>
          <w:p w14:paraId="14242972">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56E6CF0C">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44213D8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电器箱、总开、单开(大小按规格配置)(单开用最小规格的)型号符合消防及商场要求</w:t>
            </w:r>
          </w:p>
        </w:tc>
        <w:tc>
          <w:tcPr>
            <w:tcW w:w="3136" w:type="dxa"/>
            <w:shd w:val="clear" w:color="auto" w:fill="auto"/>
            <w:vAlign w:val="center"/>
          </w:tcPr>
          <w:p w14:paraId="7452780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安装调试，开关要编号，并在竣工的电路图上标明每一个编号的开关所控制灯的所在地(由甲方制表，乙方填写)；箱内走线要扎紧</w:t>
            </w:r>
          </w:p>
        </w:tc>
        <w:tc>
          <w:tcPr>
            <w:tcW w:w="2200" w:type="dxa"/>
            <w:shd w:val="clear" w:color="auto" w:fill="auto"/>
            <w:vAlign w:val="center"/>
          </w:tcPr>
          <w:p w14:paraId="3A46C13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提报时请提供详细材料清单，标明材料规格型号</w:t>
            </w:r>
          </w:p>
        </w:tc>
      </w:tr>
      <w:tr w14:paraId="6F258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85" w:hRule="atLeast"/>
        </w:trPr>
        <w:tc>
          <w:tcPr>
            <w:tcW w:w="772" w:type="dxa"/>
            <w:shd w:val="clear" w:color="auto" w:fill="FFFFFF"/>
            <w:vAlign w:val="center"/>
          </w:tcPr>
          <w:p w14:paraId="3E64283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w:t>
            </w:r>
          </w:p>
        </w:tc>
        <w:tc>
          <w:tcPr>
            <w:tcW w:w="1822" w:type="dxa"/>
            <w:shd w:val="clear" w:color="auto" w:fill="FFFFFF"/>
            <w:vAlign w:val="center"/>
          </w:tcPr>
          <w:p w14:paraId="5EC395E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全场排管布线（含弱电布线、消防、空调及入户电缆等）</w:t>
            </w:r>
          </w:p>
        </w:tc>
        <w:tc>
          <w:tcPr>
            <w:tcW w:w="972" w:type="dxa"/>
            <w:shd w:val="clear" w:color="auto" w:fill="auto"/>
            <w:vAlign w:val="center"/>
          </w:tcPr>
          <w:p w14:paraId="2E10336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auto"/>
            <w:vAlign w:val="center"/>
          </w:tcPr>
          <w:p w14:paraId="3E6768D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157.00 </w:t>
            </w:r>
          </w:p>
        </w:tc>
        <w:tc>
          <w:tcPr>
            <w:tcW w:w="972" w:type="dxa"/>
            <w:shd w:val="clear" w:color="auto" w:fill="auto"/>
            <w:vAlign w:val="center"/>
          </w:tcPr>
          <w:p w14:paraId="5515494D">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3F4BEADC">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616FF61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材料材质符合消防及商场要求，</w:t>
            </w:r>
            <w:r>
              <w:rPr>
                <w:rFonts w:hint="eastAsia" w:ascii="微软雅黑" w:hAnsi="微软雅黑" w:eastAsia="微软雅黑" w:cs="微软雅黑"/>
                <w:i w:val="0"/>
                <w:iCs w:val="0"/>
                <w:color w:val="FF0000"/>
                <w:kern w:val="0"/>
                <w:sz w:val="18"/>
                <w:szCs w:val="18"/>
                <w:u w:val="none"/>
                <w:lang w:val="en-US" w:eastAsia="zh-CN" w:bidi="ar"/>
              </w:rPr>
              <w:t>全场施工引用卖场面积（不含库房面积，库房按下方库房工程项计算灯回路）</w:t>
            </w:r>
          </w:p>
        </w:tc>
        <w:tc>
          <w:tcPr>
            <w:tcW w:w="3136" w:type="dxa"/>
            <w:shd w:val="clear" w:color="auto" w:fill="auto"/>
            <w:vAlign w:val="center"/>
          </w:tcPr>
          <w:p w14:paraId="7276AFB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2.5mm低烟无卤ZRBV线，优质金属阻燃管，接线盒。穿管、布线。不含配电箱，包含50米电缆。</w:t>
            </w:r>
          </w:p>
        </w:tc>
        <w:tc>
          <w:tcPr>
            <w:tcW w:w="2200" w:type="dxa"/>
            <w:shd w:val="clear" w:color="auto" w:fill="auto"/>
            <w:vAlign w:val="center"/>
          </w:tcPr>
          <w:p w14:paraId="1BEC6B9F">
            <w:pPr>
              <w:jc w:val="center"/>
              <w:rPr>
                <w:rFonts w:hint="eastAsia" w:ascii="微软雅黑" w:hAnsi="微软雅黑" w:eastAsia="微软雅黑" w:cs="微软雅黑"/>
                <w:i w:val="0"/>
                <w:iCs w:val="0"/>
                <w:color w:val="000000"/>
                <w:sz w:val="18"/>
                <w:szCs w:val="18"/>
                <w:u w:val="none"/>
              </w:rPr>
            </w:pPr>
          </w:p>
        </w:tc>
      </w:tr>
      <w:tr w14:paraId="66CD8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trPr>
        <w:tc>
          <w:tcPr>
            <w:tcW w:w="772" w:type="dxa"/>
            <w:shd w:val="clear" w:color="auto" w:fill="FFFFFF"/>
            <w:vAlign w:val="center"/>
          </w:tcPr>
          <w:p w14:paraId="3C92D00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21</w:t>
            </w:r>
          </w:p>
        </w:tc>
        <w:tc>
          <w:tcPr>
            <w:tcW w:w="1822" w:type="dxa"/>
            <w:shd w:val="clear" w:color="auto" w:fill="FFFFFF"/>
            <w:vAlign w:val="center"/>
          </w:tcPr>
          <w:p w14:paraId="50F0AB8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桥架</w:t>
            </w:r>
            <w:r>
              <w:rPr>
                <w:rFonts w:hint="eastAsia" w:ascii="微软雅黑" w:hAnsi="微软雅黑" w:eastAsia="微软雅黑" w:cs="微软雅黑"/>
                <w:i w:val="0"/>
                <w:iCs w:val="0"/>
                <w:color w:val="FF0000"/>
                <w:kern w:val="0"/>
                <w:sz w:val="18"/>
                <w:szCs w:val="18"/>
                <w:u w:val="none"/>
                <w:lang w:val="en-US" w:eastAsia="zh-CN" w:bidi="ar"/>
              </w:rPr>
              <w:t>（50*50）</w:t>
            </w:r>
          </w:p>
        </w:tc>
        <w:tc>
          <w:tcPr>
            <w:tcW w:w="972" w:type="dxa"/>
            <w:shd w:val="clear" w:color="auto" w:fill="auto"/>
            <w:vAlign w:val="center"/>
          </w:tcPr>
          <w:p w14:paraId="0925BFE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M</w:t>
            </w:r>
          </w:p>
        </w:tc>
        <w:tc>
          <w:tcPr>
            <w:tcW w:w="972" w:type="dxa"/>
            <w:shd w:val="clear" w:color="auto" w:fill="auto"/>
            <w:vAlign w:val="center"/>
          </w:tcPr>
          <w:p w14:paraId="2A29FF8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66.32 </w:t>
            </w:r>
          </w:p>
        </w:tc>
        <w:tc>
          <w:tcPr>
            <w:tcW w:w="972" w:type="dxa"/>
            <w:shd w:val="clear" w:color="auto" w:fill="auto"/>
            <w:vAlign w:val="center"/>
          </w:tcPr>
          <w:p w14:paraId="12A43938">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77E9A03A">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3B25023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50*50桥架</w:t>
            </w:r>
          </w:p>
        </w:tc>
        <w:tc>
          <w:tcPr>
            <w:tcW w:w="3136" w:type="dxa"/>
            <w:shd w:val="clear" w:color="auto" w:fill="auto"/>
            <w:vAlign w:val="center"/>
          </w:tcPr>
          <w:p w14:paraId="3E78C02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1、测量定位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2、支架用膨胀螺栓固定安装，支架间距不超过2m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3、安装桥架</w:t>
            </w:r>
          </w:p>
        </w:tc>
        <w:tc>
          <w:tcPr>
            <w:tcW w:w="2200" w:type="dxa"/>
            <w:shd w:val="clear" w:color="auto" w:fill="auto"/>
            <w:vAlign w:val="center"/>
          </w:tcPr>
          <w:p w14:paraId="79D74D5D">
            <w:pPr>
              <w:jc w:val="center"/>
              <w:rPr>
                <w:rFonts w:hint="eastAsia" w:ascii="微软雅黑" w:hAnsi="微软雅黑" w:eastAsia="微软雅黑" w:cs="微软雅黑"/>
                <w:i w:val="0"/>
                <w:iCs w:val="0"/>
                <w:color w:val="000000"/>
                <w:sz w:val="18"/>
                <w:szCs w:val="18"/>
                <w:u w:val="none"/>
              </w:rPr>
            </w:pPr>
          </w:p>
        </w:tc>
      </w:tr>
      <w:tr w14:paraId="4098B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72" w:type="dxa"/>
            <w:shd w:val="clear" w:color="auto" w:fill="FFFFFF"/>
            <w:vAlign w:val="center"/>
          </w:tcPr>
          <w:p w14:paraId="2D20738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22</w:t>
            </w:r>
          </w:p>
        </w:tc>
        <w:tc>
          <w:tcPr>
            <w:tcW w:w="1822" w:type="dxa"/>
            <w:shd w:val="clear" w:color="auto" w:fill="FFFFFF"/>
            <w:vAlign w:val="center"/>
          </w:tcPr>
          <w:p w14:paraId="04784D0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不锈钢地插</w:t>
            </w:r>
          </w:p>
        </w:tc>
        <w:tc>
          <w:tcPr>
            <w:tcW w:w="972" w:type="dxa"/>
            <w:shd w:val="clear" w:color="auto" w:fill="auto"/>
            <w:vAlign w:val="center"/>
          </w:tcPr>
          <w:p w14:paraId="3A251B2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972" w:type="dxa"/>
            <w:shd w:val="clear" w:color="auto" w:fill="FFFFFF"/>
            <w:vAlign w:val="center"/>
          </w:tcPr>
          <w:p w14:paraId="5FE5508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3.00 </w:t>
            </w:r>
          </w:p>
        </w:tc>
        <w:tc>
          <w:tcPr>
            <w:tcW w:w="972" w:type="dxa"/>
            <w:shd w:val="clear" w:color="auto" w:fill="auto"/>
            <w:vAlign w:val="center"/>
          </w:tcPr>
          <w:p w14:paraId="0882AF4B">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10FE279C">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0045937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材料材质符合消防及商场要求</w:t>
            </w:r>
          </w:p>
        </w:tc>
        <w:tc>
          <w:tcPr>
            <w:tcW w:w="3136" w:type="dxa"/>
            <w:shd w:val="clear" w:color="auto" w:fill="auto"/>
            <w:vAlign w:val="center"/>
          </w:tcPr>
          <w:p w14:paraId="6CBB32B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地面开槽、面板及地插安装</w:t>
            </w:r>
          </w:p>
        </w:tc>
        <w:tc>
          <w:tcPr>
            <w:tcW w:w="2200" w:type="dxa"/>
            <w:shd w:val="clear" w:color="auto" w:fill="auto"/>
            <w:vAlign w:val="center"/>
          </w:tcPr>
          <w:p w14:paraId="70A09523">
            <w:pPr>
              <w:jc w:val="center"/>
              <w:rPr>
                <w:rFonts w:hint="eastAsia" w:ascii="微软雅黑" w:hAnsi="微软雅黑" w:eastAsia="微软雅黑" w:cs="微软雅黑"/>
                <w:i w:val="0"/>
                <w:iCs w:val="0"/>
                <w:color w:val="000000"/>
                <w:sz w:val="18"/>
                <w:szCs w:val="18"/>
                <w:u w:val="none"/>
              </w:rPr>
            </w:pPr>
          </w:p>
        </w:tc>
      </w:tr>
      <w:tr w14:paraId="2F314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72" w:type="dxa"/>
            <w:shd w:val="clear" w:color="auto" w:fill="FFFFFF"/>
            <w:vAlign w:val="center"/>
          </w:tcPr>
          <w:p w14:paraId="4133DF8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23</w:t>
            </w:r>
          </w:p>
        </w:tc>
        <w:tc>
          <w:tcPr>
            <w:tcW w:w="1822" w:type="dxa"/>
            <w:shd w:val="clear" w:color="auto" w:fill="FFFFFF"/>
            <w:vAlign w:val="center"/>
          </w:tcPr>
          <w:p w14:paraId="50005CB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墙插</w:t>
            </w:r>
          </w:p>
        </w:tc>
        <w:tc>
          <w:tcPr>
            <w:tcW w:w="972" w:type="dxa"/>
            <w:shd w:val="clear" w:color="auto" w:fill="auto"/>
            <w:vAlign w:val="center"/>
          </w:tcPr>
          <w:p w14:paraId="2AD65BC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972" w:type="dxa"/>
            <w:shd w:val="clear" w:color="auto" w:fill="FFFFFF"/>
            <w:vAlign w:val="center"/>
          </w:tcPr>
          <w:p w14:paraId="59A8BC3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5.00 </w:t>
            </w:r>
          </w:p>
        </w:tc>
        <w:tc>
          <w:tcPr>
            <w:tcW w:w="972" w:type="dxa"/>
            <w:shd w:val="clear" w:color="auto" w:fill="auto"/>
            <w:vAlign w:val="center"/>
          </w:tcPr>
          <w:p w14:paraId="5AE22107">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0551BD7B">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31053B5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材料材质符合消防及商场要求</w:t>
            </w:r>
          </w:p>
        </w:tc>
        <w:tc>
          <w:tcPr>
            <w:tcW w:w="3136" w:type="dxa"/>
            <w:shd w:val="clear" w:color="auto" w:fill="auto"/>
            <w:vAlign w:val="center"/>
          </w:tcPr>
          <w:p w14:paraId="1973FC0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墙面开槽、面板及墙插安装</w:t>
            </w:r>
          </w:p>
        </w:tc>
        <w:tc>
          <w:tcPr>
            <w:tcW w:w="2200" w:type="dxa"/>
            <w:shd w:val="clear" w:color="auto" w:fill="auto"/>
            <w:vAlign w:val="center"/>
          </w:tcPr>
          <w:p w14:paraId="3A32A310">
            <w:pPr>
              <w:jc w:val="center"/>
              <w:rPr>
                <w:rFonts w:hint="eastAsia" w:ascii="微软雅黑" w:hAnsi="微软雅黑" w:eastAsia="微软雅黑" w:cs="微软雅黑"/>
                <w:i w:val="0"/>
                <w:iCs w:val="0"/>
                <w:color w:val="000000"/>
                <w:sz w:val="18"/>
                <w:szCs w:val="18"/>
                <w:u w:val="none"/>
              </w:rPr>
            </w:pPr>
          </w:p>
        </w:tc>
      </w:tr>
      <w:tr w14:paraId="10F16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72" w:type="dxa"/>
            <w:shd w:val="clear" w:color="auto" w:fill="FFFFFF"/>
            <w:vAlign w:val="center"/>
          </w:tcPr>
          <w:p w14:paraId="263579C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24</w:t>
            </w:r>
          </w:p>
        </w:tc>
        <w:tc>
          <w:tcPr>
            <w:tcW w:w="1822" w:type="dxa"/>
            <w:shd w:val="clear" w:color="auto" w:fill="FFFFFF"/>
            <w:vAlign w:val="center"/>
          </w:tcPr>
          <w:p w14:paraId="1405A6B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灯具安装</w:t>
            </w:r>
          </w:p>
        </w:tc>
        <w:tc>
          <w:tcPr>
            <w:tcW w:w="972" w:type="dxa"/>
            <w:shd w:val="clear" w:color="auto" w:fill="auto"/>
            <w:vAlign w:val="center"/>
          </w:tcPr>
          <w:p w14:paraId="57B06FB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972" w:type="dxa"/>
            <w:shd w:val="clear" w:color="auto" w:fill="auto"/>
            <w:vAlign w:val="center"/>
          </w:tcPr>
          <w:p w14:paraId="1B407AF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100.00 </w:t>
            </w:r>
          </w:p>
        </w:tc>
        <w:tc>
          <w:tcPr>
            <w:tcW w:w="972" w:type="dxa"/>
            <w:shd w:val="clear" w:color="auto" w:fill="auto"/>
            <w:vAlign w:val="center"/>
          </w:tcPr>
          <w:p w14:paraId="3772085E">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7C53F12A">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2134B83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轨道灯、吸顶灯、吊灯等</w:t>
            </w:r>
          </w:p>
        </w:tc>
        <w:tc>
          <w:tcPr>
            <w:tcW w:w="3136" w:type="dxa"/>
            <w:shd w:val="clear" w:color="auto" w:fill="auto"/>
            <w:vAlign w:val="center"/>
          </w:tcPr>
          <w:p w14:paraId="3FF028F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依图规范安装、固定、无松动</w:t>
            </w:r>
          </w:p>
        </w:tc>
        <w:tc>
          <w:tcPr>
            <w:tcW w:w="2200" w:type="dxa"/>
            <w:shd w:val="clear" w:color="auto" w:fill="auto"/>
            <w:vAlign w:val="center"/>
          </w:tcPr>
          <w:p w14:paraId="704C44F3">
            <w:pPr>
              <w:jc w:val="center"/>
              <w:rPr>
                <w:rFonts w:hint="eastAsia" w:ascii="微软雅黑" w:hAnsi="微软雅黑" w:eastAsia="微软雅黑" w:cs="微软雅黑"/>
                <w:i w:val="0"/>
                <w:iCs w:val="0"/>
                <w:color w:val="000000"/>
                <w:sz w:val="18"/>
                <w:szCs w:val="18"/>
                <w:u w:val="none"/>
              </w:rPr>
            </w:pPr>
          </w:p>
        </w:tc>
      </w:tr>
      <w:tr w14:paraId="426DF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72" w:type="dxa"/>
            <w:shd w:val="clear" w:color="auto" w:fill="FFFFFF"/>
            <w:vAlign w:val="center"/>
          </w:tcPr>
          <w:p w14:paraId="00F1BAC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25</w:t>
            </w:r>
          </w:p>
        </w:tc>
        <w:tc>
          <w:tcPr>
            <w:tcW w:w="1822" w:type="dxa"/>
            <w:shd w:val="clear" w:color="auto" w:fill="FFFFFF"/>
            <w:vAlign w:val="center"/>
          </w:tcPr>
          <w:p w14:paraId="15AE447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库房线路铺设</w:t>
            </w:r>
          </w:p>
        </w:tc>
        <w:tc>
          <w:tcPr>
            <w:tcW w:w="972" w:type="dxa"/>
            <w:shd w:val="clear" w:color="auto" w:fill="auto"/>
            <w:vAlign w:val="center"/>
          </w:tcPr>
          <w:p w14:paraId="69D26EC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路</w:t>
            </w:r>
          </w:p>
        </w:tc>
        <w:tc>
          <w:tcPr>
            <w:tcW w:w="972" w:type="dxa"/>
            <w:shd w:val="clear" w:color="auto" w:fill="FFFFFF"/>
            <w:vAlign w:val="center"/>
          </w:tcPr>
          <w:p w14:paraId="4367485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5.00 </w:t>
            </w:r>
          </w:p>
        </w:tc>
        <w:tc>
          <w:tcPr>
            <w:tcW w:w="972" w:type="dxa"/>
            <w:shd w:val="clear" w:color="auto" w:fill="auto"/>
            <w:vAlign w:val="center"/>
          </w:tcPr>
          <w:p w14:paraId="48B904F0">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36179CA8">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27FEE36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阻燃型PVC穿线管、2.5m㎡国标阻燃铜芯硬线</w:t>
            </w:r>
          </w:p>
        </w:tc>
        <w:tc>
          <w:tcPr>
            <w:tcW w:w="3136" w:type="dxa"/>
            <w:shd w:val="clear" w:color="auto" w:fill="auto"/>
            <w:vAlign w:val="center"/>
          </w:tcPr>
          <w:p w14:paraId="7AB5D09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管内穿线</w:t>
            </w:r>
          </w:p>
        </w:tc>
        <w:tc>
          <w:tcPr>
            <w:tcW w:w="2200" w:type="dxa"/>
            <w:shd w:val="clear" w:color="auto" w:fill="auto"/>
            <w:vAlign w:val="center"/>
          </w:tcPr>
          <w:p w14:paraId="5F8821E2">
            <w:pPr>
              <w:jc w:val="center"/>
              <w:rPr>
                <w:rFonts w:hint="eastAsia" w:ascii="微软雅黑" w:hAnsi="微软雅黑" w:eastAsia="微软雅黑" w:cs="微软雅黑"/>
                <w:i w:val="0"/>
                <w:iCs w:val="0"/>
                <w:color w:val="000000"/>
                <w:sz w:val="18"/>
                <w:szCs w:val="18"/>
                <w:u w:val="none"/>
              </w:rPr>
            </w:pPr>
          </w:p>
        </w:tc>
      </w:tr>
      <w:tr w14:paraId="02811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410" w:hRule="atLeast"/>
        </w:trPr>
        <w:tc>
          <w:tcPr>
            <w:tcW w:w="772" w:type="dxa"/>
            <w:shd w:val="clear" w:color="auto" w:fill="FFFFFF"/>
            <w:vAlign w:val="center"/>
          </w:tcPr>
          <w:p w14:paraId="0B97262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26</w:t>
            </w:r>
          </w:p>
        </w:tc>
        <w:tc>
          <w:tcPr>
            <w:tcW w:w="1822" w:type="dxa"/>
            <w:shd w:val="clear" w:color="auto" w:fill="FFFFFF"/>
            <w:vAlign w:val="center"/>
          </w:tcPr>
          <w:p w14:paraId="7727B63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地砖铺贴</w:t>
            </w:r>
            <w:r>
              <w:rPr>
                <w:rFonts w:hint="eastAsia" w:ascii="微软雅黑" w:hAnsi="微软雅黑" w:eastAsia="微软雅黑" w:cs="微软雅黑"/>
                <w:i w:val="0"/>
                <w:iCs w:val="0"/>
                <w:color w:val="FF0000"/>
                <w:kern w:val="0"/>
                <w:sz w:val="18"/>
                <w:szCs w:val="18"/>
                <w:u w:val="none"/>
                <w:lang w:val="en-US" w:eastAsia="zh-CN" w:bidi="ar"/>
              </w:rPr>
              <w:t>(库房工程)</w:t>
            </w:r>
          </w:p>
        </w:tc>
        <w:tc>
          <w:tcPr>
            <w:tcW w:w="972" w:type="dxa"/>
            <w:shd w:val="clear" w:color="auto" w:fill="auto"/>
            <w:vAlign w:val="center"/>
          </w:tcPr>
          <w:p w14:paraId="6B408D5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FFFFFF"/>
            <w:vAlign w:val="center"/>
          </w:tcPr>
          <w:p w14:paraId="79BC2EC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31.00 </w:t>
            </w:r>
          </w:p>
        </w:tc>
        <w:tc>
          <w:tcPr>
            <w:tcW w:w="972" w:type="dxa"/>
            <w:shd w:val="clear" w:color="auto" w:fill="auto"/>
            <w:vAlign w:val="center"/>
          </w:tcPr>
          <w:p w14:paraId="2E962270">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17FAE3BC">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3AAE5AC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地砖主材甲供、辅材包含：水泥、沙子、填缝剂、地砖改尺</w:t>
            </w:r>
          </w:p>
        </w:tc>
        <w:tc>
          <w:tcPr>
            <w:tcW w:w="3136" w:type="dxa"/>
            <w:shd w:val="clear" w:color="auto" w:fill="auto"/>
            <w:vAlign w:val="center"/>
          </w:tcPr>
          <w:p w14:paraId="10B3CBE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1、基层清理，强度32.5普通硅酸盐水泥、中砂水泥砂浆铺贴。</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2、水泥勾缝剂勾缝。</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 xml:space="preserve">3、含30mm水泥砂浆粘贴层  </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4、人工辅料不含主材。</w:t>
            </w:r>
          </w:p>
        </w:tc>
        <w:tc>
          <w:tcPr>
            <w:tcW w:w="2200" w:type="dxa"/>
            <w:shd w:val="clear" w:color="auto" w:fill="auto"/>
            <w:vAlign w:val="center"/>
          </w:tcPr>
          <w:p w14:paraId="10D25CFE">
            <w:pPr>
              <w:jc w:val="center"/>
              <w:rPr>
                <w:rFonts w:hint="eastAsia" w:ascii="微软雅黑" w:hAnsi="微软雅黑" w:eastAsia="微软雅黑" w:cs="微软雅黑"/>
                <w:i w:val="0"/>
                <w:iCs w:val="0"/>
                <w:color w:val="000000"/>
                <w:sz w:val="18"/>
                <w:szCs w:val="18"/>
                <w:u w:val="none"/>
              </w:rPr>
            </w:pPr>
          </w:p>
        </w:tc>
      </w:tr>
      <w:tr w14:paraId="12F1A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72" w:type="dxa"/>
            <w:shd w:val="clear" w:color="auto" w:fill="FFFFFF"/>
            <w:vAlign w:val="center"/>
          </w:tcPr>
          <w:p w14:paraId="3E206C4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27</w:t>
            </w:r>
          </w:p>
        </w:tc>
        <w:tc>
          <w:tcPr>
            <w:tcW w:w="1822" w:type="dxa"/>
            <w:shd w:val="clear" w:color="auto" w:fill="FFFFFF"/>
            <w:vAlign w:val="center"/>
          </w:tcPr>
          <w:p w14:paraId="0DC2689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库房灯具安装</w:t>
            </w:r>
          </w:p>
        </w:tc>
        <w:tc>
          <w:tcPr>
            <w:tcW w:w="972" w:type="dxa"/>
            <w:shd w:val="clear" w:color="auto" w:fill="auto"/>
            <w:vAlign w:val="center"/>
          </w:tcPr>
          <w:p w14:paraId="4726EB5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972" w:type="dxa"/>
            <w:shd w:val="clear" w:color="auto" w:fill="FFFFFF"/>
            <w:vAlign w:val="center"/>
          </w:tcPr>
          <w:p w14:paraId="4346EFC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5.00 </w:t>
            </w:r>
          </w:p>
        </w:tc>
        <w:tc>
          <w:tcPr>
            <w:tcW w:w="972" w:type="dxa"/>
            <w:shd w:val="clear" w:color="auto" w:fill="auto"/>
            <w:vAlign w:val="center"/>
          </w:tcPr>
          <w:p w14:paraId="4653C1DD">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7C927A8C">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4A7A936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主材甲供</w:t>
            </w:r>
          </w:p>
        </w:tc>
        <w:tc>
          <w:tcPr>
            <w:tcW w:w="3136" w:type="dxa"/>
            <w:shd w:val="clear" w:color="auto" w:fill="auto"/>
            <w:vAlign w:val="center"/>
          </w:tcPr>
          <w:p w14:paraId="5202935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安装、固定</w:t>
            </w:r>
          </w:p>
        </w:tc>
        <w:tc>
          <w:tcPr>
            <w:tcW w:w="2200" w:type="dxa"/>
            <w:shd w:val="clear" w:color="auto" w:fill="auto"/>
            <w:vAlign w:val="center"/>
          </w:tcPr>
          <w:p w14:paraId="3238593A">
            <w:pPr>
              <w:jc w:val="center"/>
              <w:rPr>
                <w:rFonts w:hint="eastAsia" w:ascii="微软雅黑" w:hAnsi="微软雅黑" w:eastAsia="微软雅黑" w:cs="微软雅黑"/>
                <w:i w:val="0"/>
                <w:iCs w:val="0"/>
                <w:color w:val="000000"/>
                <w:sz w:val="18"/>
                <w:szCs w:val="18"/>
                <w:u w:val="none"/>
              </w:rPr>
            </w:pPr>
          </w:p>
        </w:tc>
      </w:tr>
      <w:tr w14:paraId="5690C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72" w:type="dxa"/>
            <w:shd w:val="clear" w:color="auto" w:fill="FFFFFF"/>
            <w:vAlign w:val="center"/>
          </w:tcPr>
          <w:p w14:paraId="7951042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28</w:t>
            </w:r>
          </w:p>
        </w:tc>
        <w:tc>
          <w:tcPr>
            <w:tcW w:w="1822" w:type="dxa"/>
            <w:shd w:val="clear" w:color="auto" w:fill="FFFFFF"/>
            <w:vAlign w:val="center"/>
          </w:tcPr>
          <w:p w14:paraId="236D015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库房货架安装</w:t>
            </w:r>
          </w:p>
        </w:tc>
        <w:tc>
          <w:tcPr>
            <w:tcW w:w="972" w:type="dxa"/>
            <w:shd w:val="clear" w:color="auto" w:fill="auto"/>
            <w:vAlign w:val="center"/>
          </w:tcPr>
          <w:p w14:paraId="20AB57E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972" w:type="dxa"/>
            <w:shd w:val="clear" w:color="auto" w:fill="FFFFFF"/>
            <w:vAlign w:val="center"/>
          </w:tcPr>
          <w:p w14:paraId="7B0378B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22.00 </w:t>
            </w:r>
          </w:p>
        </w:tc>
        <w:tc>
          <w:tcPr>
            <w:tcW w:w="972" w:type="dxa"/>
            <w:shd w:val="clear" w:color="auto" w:fill="auto"/>
            <w:vAlign w:val="center"/>
          </w:tcPr>
          <w:p w14:paraId="596E1266">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57A2794B">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0DFDB5E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主材甲供</w:t>
            </w:r>
          </w:p>
        </w:tc>
        <w:tc>
          <w:tcPr>
            <w:tcW w:w="3136" w:type="dxa"/>
            <w:shd w:val="clear" w:color="auto" w:fill="auto"/>
            <w:vAlign w:val="center"/>
          </w:tcPr>
          <w:p w14:paraId="65084ED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依图安装、固定</w:t>
            </w:r>
          </w:p>
        </w:tc>
        <w:tc>
          <w:tcPr>
            <w:tcW w:w="2200" w:type="dxa"/>
            <w:shd w:val="clear" w:color="auto" w:fill="auto"/>
            <w:vAlign w:val="center"/>
          </w:tcPr>
          <w:p w14:paraId="7543AE64">
            <w:pPr>
              <w:jc w:val="center"/>
              <w:rPr>
                <w:rFonts w:hint="eastAsia" w:ascii="微软雅黑" w:hAnsi="微软雅黑" w:eastAsia="微软雅黑" w:cs="微软雅黑"/>
                <w:i w:val="0"/>
                <w:iCs w:val="0"/>
                <w:color w:val="000000"/>
                <w:sz w:val="18"/>
                <w:szCs w:val="18"/>
                <w:u w:val="none"/>
              </w:rPr>
            </w:pPr>
          </w:p>
        </w:tc>
      </w:tr>
      <w:tr w14:paraId="2CAE3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72" w:type="dxa"/>
            <w:shd w:val="clear" w:color="auto" w:fill="FFFFFF"/>
            <w:vAlign w:val="center"/>
          </w:tcPr>
          <w:p w14:paraId="4D0975C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29</w:t>
            </w:r>
          </w:p>
        </w:tc>
        <w:tc>
          <w:tcPr>
            <w:tcW w:w="1822" w:type="dxa"/>
            <w:shd w:val="clear" w:color="auto" w:fill="FFFFFF"/>
            <w:vAlign w:val="center"/>
          </w:tcPr>
          <w:p w14:paraId="38DC563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顶面风口、检修口</w:t>
            </w:r>
          </w:p>
        </w:tc>
        <w:tc>
          <w:tcPr>
            <w:tcW w:w="972" w:type="dxa"/>
            <w:shd w:val="clear" w:color="auto" w:fill="auto"/>
            <w:vAlign w:val="center"/>
          </w:tcPr>
          <w:p w14:paraId="11A047C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972" w:type="dxa"/>
            <w:shd w:val="clear" w:color="auto" w:fill="FFFFFF"/>
            <w:vAlign w:val="center"/>
          </w:tcPr>
          <w:p w14:paraId="6D11AF6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1.00 </w:t>
            </w:r>
          </w:p>
        </w:tc>
        <w:tc>
          <w:tcPr>
            <w:tcW w:w="972" w:type="dxa"/>
            <w:shd w:val="clear" w:color="auto" w:fill="auto"/>
            <w:vAlign w:val="center"/>
          </w:tcPr>
          <w:p w14:paraId="73D70315">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235CFF39">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2E0ABBA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材料材质符合消防及商场要求</w:t>
            </w:r>
          </w:p>
        </w:tc>
        <w:tc>
          <w:tcPr>
            <w:tcW w:w="3136" w:type="dxa"/>
            <w:shd w:val="clear" w:color="auto" w:fill="auto"/>
            <w:vAlign w:val="center"/>
          </w:tcPr>
          <w:p w14:paraId="3503631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按设计要求规范安装，安装平稳牢固</w:t>
            </w:r>
          </w:p>
        </w:tc>
        <w:tc>
          <w:tcPr>
            <w:tcW w:w="2200" w:type="dxa"/>
            <w:shd w:val="clear" w:color="auto" w:fill="auto"/>
            <w:vAlign w:val="center"/>
          </w:tcPr>
          <w:p w14:paraId="172C3E21">
            <w:pPr>
              <w:jc w:val="center"/>
              <w:rPr>
                <w:rFonts w:hint="eastAsia" w:ascii="微软雅黑" w:hAnsi="微软雅黑" w:eastAsia="微软雅黑" w:cs="微软雅黑"/>
                <w:i w:val="0"/>
                <w:iCs w:val="0"/>
                <w:color w:val="000000"/>
                <w:sz w:val="18"/>
                <w:szCs w:val="18"/>
                <w:u w:val="none"/>
              </w:rPr>
            </w:pPr>
          </w:p>
        </w:tc>
      </w:tr>
      <w:tr w14:paraId="38EEA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72" w:type="dxa"/>
            <w:shd w:val="clear" w:color="auto" w:fill="FFFFFF"/>
            <w:vAlign w:val="center"/>
          </w:tcPr>
          <w:p w14:paraId="2DD7F1E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30</w:t>
            </w:r>
          </w:p>
        </w:tc>
        <w:tc>
          <w:tcPr>
            <w:tcW w:w="1822" w:type="dxa"/>
            <w:shd w:val="clear" w:color="auto" w:fill="FFFFFF"/>
            <w:vAlign w:val="center"/>
          </w:tcPr>
          <w:p w14:paraId="44C1D4C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消防暗门</w:t>
            </w:r>
          </w:p>
        </w:tc>
        <w:tc>
          <w:tcPr>
            <w:tcW w:w="972" w:type="dxa"/>
            <w:shd w:val="clear" w:color="auto" w:fill="auto"/>
            <w:vAlign w:val="center"/>
          </w:tcPr>
          <w:p w14:paraId="0458E45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FFFFFF"/>
            <w:vAlign w:val="center"/>
          </w:tcPr>
          <w:p w14:paraId="1FDA23E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1.33 </w:t>
            </w:r>
          </w:p>
        </w:tc>
        <w:tc>
          <w:tcPr>
            <w:tcW w:w="972" w:type="dxa"/>
            <w:shd w:val="clear" w:color="auto" w:fill="auto"/>
            <w:vAlign w:val="center"/>
          </w:tcPr>
          <w:p w14:paraId="51E0CCD3">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3FDBB477">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46103FE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一等细木工板、防火板、密度板</w:t>
            </w:r>
          </w:p>
        </w:tc>
        <w:tc>
          <w:tcPr>
            <w:tcW w:w="3136" w:type="dxa"/>
            <w:shd w:val="clear" w:color="auto" w:fill="auto"/>
            <w:vAlign w:val="center"/>
          </w:tcPr>
          <w:p w14:paraId="3510E31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现场制作、安装</w:t>
            </w:r>
          </w:p>
        </w:tc>
        <w:tc>
          <w:tcPr>
            <w:tcW w:w="2200" w:type="dxa"/>
            <w:shd w:val="clear" w:color="auto" w:fill="auto"/>
            <w:vAlign w:val="center"/>
          </w:tcPr>
          <w:p w14:paraId="566D10AA">
            <w:pPr>
              <w:jc w:val="center"/>
              <w:rPr>
                <w:rFonts w:hint="eastAsia" w:ascii="微软雅黑" w:hAnsi="微软雅黑" w:eastAsia="微软雅黑" w:cs="微软雅黑"/>
                <w:i w:val="0"/>
                <w:iCs w:val="0"/>
                <w:color w:val="000000"/>
                <w:sz w:val="18"/>
                <w:szCs w:val="18"/>
                <w:u w:val="none"/>
              </w:rPr>
            </w:pPr>
          </w:p>
        </w:tc>
      </w:tr>
      <w:tr w14:paraId="38A2A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72" w:type="dxa"/>
            <w:shd w:val="clear" w:color="auto" w:fill="FFFFFF"/>
            <w:vAlign w:val="center"/>
          </w:tcPr>
          <w:p w14:paraId="6A4F1E0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31</w:t>
            </w:r>
          </w:p>
        </w:tc>
        <w:tc>
          <w:tcPr>
            <w:tcW w:w="1822" w:type="dxa"/>
            <w:shd w:val="clear" w:color="auto" w:fill="FFFFFF"/>
            <w:vAlign w:val="center"/>
          </w:tcPr>
          <w:p w14:paraId="514CEAC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钢制甲级防火门</w:t>
            </w:r>
          </w:p>
        </w:tc>
        <w:tc>
          <w:tcPr>
            <w:tcW w:w="972" w:type="dxa"/>
            <w:shd w:val="clear" w:color="auto" w:fill="auto"/>
            <w:vAlign w:val="center"/>
          </w:tcPr>
          <w:p w14:paraId="06A3338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FFFFFF"/>
            <w:vAlign w:val="center"/>
          </w:tcPr>
          <w:p w14:paraId="7E4A2CC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4.32 </w:t>
            </w:r>
          </w:p>
        </w:tc>
        <w:tc>
          <w:tcPr>
            <w:tcW w:w="972" w:type="dxa"/>
            <w:shd w:val="clear" w:color="auto" w:fill="auto"/>
            <w:vAlign w:val="center"/>
          </w:tcPr>
          <w:p w14:paraId="20968090">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41917964">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0156DF5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甲级</w:t>
            </w:r>
          </w:p>
        </w:tc>
        <w:tc>
          <w:tcPr>
            <w:tcW w:w="3136" w:type="dxa"/>
            <w:shd w:val="clear" w:color="auto" w:fill="auto"/>
            <w:vAlign w:val="center"/>
          </w:tcPr>
          <w:p w14:paraId="4B70D08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成品定制安装</w:t>
            </w:r>
          </w:p>
        </w:tc>
        <w:tc>
          <w:tcPr>
            <w:tcW w:w="2200" w:type="dxa"/>
            <w:shd w:val="clear" w:color="auto" w:fill="auto"/>
            <w:vAlign w:val="center"/>
          </w:tcPr>
          <w:p w14:paraId="2313A3FC">
            <w:pPr>
              <w:jc w:val="center"/>
              <w:rPr>
                <w:rFonts w:hint="eastAsia" w:ascii="微软雅黑" w:hAnsi="微软雅黑" w:eastAsia="微软雅黑" w:cs="微软雅黑"/>
                <w:i w:val="0"/>
                <w:iCs w:val="0"/>
                <w:color w:val="000000"/>
                <w:sz w:val="18"/>
                <w:szCs w:val="18"/>
                <w:u w:val="none"/>
              </w:rPr>
            </w:pPr>
          </w:p>
        </w:tc>
      </w:tr>
      <w:tr w14:paraId="5EF7C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8" w:hRule="atLeast"/>
        </w:trPr>
        <w:tc>
          <w:tcPr>
            <w:tcW w:w="772" w:type="dxa"/>
            <w:shd w:val="clear" w:color="auto" w:fill="FFFFFF"/>
            <w:vAlign w:val="center"/>
          </w:tcPr>
          <w:p w14:paraId="7C1FD5D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32</w:t>
            </w:r>
          </w:p>
        </w:tc>
        <w:tc>
          <w:tcPr>
            <w:tcW w:w="1822" w:type="dxa"/>
            <w:shd w:val="clear" w:color="auto" w:fill="FFFFFF"/>
            <w:vAlign w:val="center"/>
          </w:tcPr>
          <w:p w14:paraId="4ED98CA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Logo安装 长度1m以内（室内安装）</w:t>
            </w:r>
          </w:p>
        </w:tc>
        <w:tc>
          <w:tcPr>
            <w:tcW w:w="972" w:type="dxa"/>
            <w:shd w:val="clear" w:color="auto" w:fill="auto"/>
            <w:vAlign w:val="center"/>
          </w:tcPr>
          <w:p w14:paraId="3D8C2DB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972" w:type="dxa"/>
            <w:shd w:val="clear" w:color="auto" w:fill="FFFFFF"/>
            <w:vAlign w:val="center"/>
          </w:tcPr>
          <w:p w14:paraId="37EA3F4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1.00 </w:t>
            </w:r>
          </w:p>
        </w:tc>
        <w:tc>
          <w:tcPr>
            <w:tcW w:w="972" w:type="dxa"/>
            <w:shd w:val="clear" w:color="auto" w:fill="auto"/>
            <w:vAlign w:val="center"/>
          </w:tcPr>
          <w:p w14:paraId="365EEE9B">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164F3303">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7E1406E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主材甲供</w:t>
            </w:r>
          </w:p>
        </w:tc>
        <w:tc>
          <w:tcPr>
            <w:tcW w:w="3136" w:type="dxa"/>
            <w:shd w:val="clear" w:color="auto" w:fill="auto"/>
            <w:vAlign w:val="center"/>
          </w:tcPr>
          <w:p w14:paraId="095A731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固定、安装，横平竖直</w:t>
            </w:r>
          </w:p>
        </w:tc>
        <w:tc>
          <w:tcPr>
            <w:tcW w:w="2200" w:type="dxa"/>
            <w:shd w:val="clear" w:color="auto" w:fill="auto"/>
            <w:vAlign w:val="center"/>
          </w:tcPr>
          <w:p w14:paraId="5B80E584">
            <w:pPr>
              <w:jc w:val="center"/>
              <w:rPr>
                <w:rFonts w:hint="eastAsia" w:ascii="微软雅黑" w:hAnsi="微软雅黑" w:eastAsia="微软雅黑" w:cs="微软雅黑"/>
                <w:i w:val="0"/>
                <w:iCs w:val="0"/>
                <w:color w:val="000000"/>
                <w:sz w:val="18"/>
                <w:szCs w:val="18"/>
                <w:u w:val="none"/>
              </w:rPr>
            </w:pPr>
          </w:p>
        </w:tc>
      </w:tr>
      <w:tr w14:paraId="467F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72" w:type="dxa"/>
            <w:shd w:val="clear" w:color="auto" w:fill="FFFFFF"/>
            <w:vAlign w:val="center"/>
          </w:tcPr>
          <w:p w14:paraId="375C6AF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33</w:t>
            </w:r>
          </w:p>
        </w:tc>
        <w:tc>
          <w:tcPr>
            <w:tcW w:w="1822" w:type="dxa"/>
            <w:shd w:val="clear" w:color="auto" w:fill="FFFFFF"/>
            <w:vAlign w:val="center"/>
          </w:tcPr>
          <w:p w14:paraId="2199830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道具安装</w:t>
            </w:r>
          </w:p>
        </w:tc>
        <w:tc>
          <w:tcPr>
            <w:tcW w:w="972" w:type="dxa"/>
            <w:shd w:val="clear" w:color="auto" w:fill="auto"/>
            <w:vAlign w:val="center"/>
          </w:tcPr>
          <w:p w14:paraId="5E8D160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FFFFFF"/>
            <w:vAlign w:val="center"/>
          </w:tcPr>
          <w:p w14:paraId="5BA41FB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157.00 </w:t>
            </w:r>
          </w:p>
        </w:tc>
        <w:tc>
          <w:tcPr>
            <w:tcW w:w="972" w:type="dxa"/>
            <w:shd w:val="clear" w:color="auto" w:fill="auto"/>
            <w:vAlign w:val="center"/>
          </w:tcPr>
          <w:p w14:paraId="5263D558">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382E113B">
            <w:pPr>
              <w:jc w:val="center"/>
              <w:rPr>
                <w:rFonts w:hint="eastAsia" w:ascii="微软雅黑" w:hAnsi="微软雅黑" w:eastAsia="微软雅黑" w:cs="微软雅黑"/>
                <w:i w:val="0"/>
                <w:iCs w:val="0"/>
                <w:color w:val="000000"/>
                <w:sz w:val="18"/>
                <w:szCs w:val="18"/>
                <w:u w:val="none"/>
              </w:rPr>
            </w:pPr>
          </w:p>
        </w:tc>
        <w:tc>
          <w:tcPr>
            <w:tcW w:w="2158" w:type="dxa"/>
            <w:shd w:val="clear" w:color="auto" w:fill="FFFFFF"/>
            <w:vAlign w:val="center"/>
          </w:tcPr>
          <w:p w14:paraId="7E80DC7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主材甲供</w:t>
            </w:r>
          </w:p>
        </w:tc>
        <w:tc>
          <w:tcPr>
            <w:tcW w:w="3136" w:type="dxa"/>
            <w:shd w:val="clear" w:color="auto" w:fill="auto"/>
            <w:vAlign w:val="center"/>
          </w:tcPr>
          <w:p w14:paraId="6F48F9F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依图安装、固定</w:t>
            </w:r>
          </w:p>
        </w:tc>
        <w:tc>
          <w:tcPr>
            <w:tcW w:w="2200" w:type="dxa"/>
            <w:shd w:val="clear" w:color="auto" w:fill="auto"/>
            <w:vAlign w:val="center"/>
          </w:tcPr>
          <w:p w14:paraId="6B07367B">
            <w:pPr>
              <w:jc w:val="center"/>
              <w:rPr>
                <w:rFonts w:hint="eastAsia" w:ascii="微软雅黑" w:hAnsi="微软雅黑" w:eastAsia="微软雅黑" w:cs="微软雅黑"/>
                <w:i w:val="0"/>
                <w:iCs w:val="0"/>
                <w:color w:val="000000"/>
                <w:sz w:val="18"/>
                <w:szCs w:val="18"/>
                <w:u w:val="none"/>
              </w:rPr>
            </w:pPr>
          </w:p>
        </w:tc>
      </w:tr>
      <w:tr w14:paraId="6E670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772" w:type="dxa"/>
            <w:shd w:val="clear" w:color="auto" w:fill="FFFFFF"/>
            <w:vAlign w:val="center"/>
          </w:tcPr>
          <w:p w14:paraId="09EFEF5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34</w:t>
            </w:r>
          </w:p>
        </w:tc>
        <w:tc>
          <w:tcPr>
            <w:tcW w:w="1822" w:type="dxa"/>
            <w:shd w:val="clear" w:color="auto" w:fill="FFFFFF"/>
            <w:vAlign w:val="center"/>
          </w:tcPr>
          <w:p w14:paraId="447E467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搬运费</w:t>
            </w:r>
          </w:p>
        </w:tc>
        <w:tc>
          <w:tcPr>
            <w:tcW w:w="972" w:type="dxa"/>
            <w:shd w:val="clear" w:color="auto" w:fill="auto"/>
            <w:vAlign w:val="center"/>
          </w:tcPr>
          <w:p w14:paraId="71FA1DB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972" w:type="dxa"/>
            <w:shd w:val="clear" w:color="auto" w:fill="FFFFFF"/>
            <w:vAlign w:val="center"/>
          </w:tcPr>
          <w:p w14:paraId="44B556C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157.00 </w:t>
            </w:r>
          </w:p>
        </w:tc>
        <w:tc>
          <w:tcPr>
            <w:tcW w:w="972" w:type="dxa"/>
            <w:shd w:val="clear" w:color="auto" w:fill="auto"/>
            <w:vAlign w:val="center"/>
          </w:tcPr>
          <w:p w14:paraId="26FB0EFE">
            <w:pPr>
              <w:jc w:val="center"/>
              <w:rPr>
                <w:rFonts w:hint="eastAsia" w:ascii="微软雅黑" w:hAnsi="微软雅黑" w:eastAsia="微软雅黑" w:cs="微软雅黑"/>
                <w:i w:val="0"/>
                <w:iCs w:val="0"/>
                <w:color w:val="000000"/>
                <w:sz w:val="18"/>
                <w:szCs w:val="18"/>
                <w:u w:val="none"/>
              </w:rPr>
            </w:pPr>
          </w:p>
        </w:tc>
        <w:tc>
          <w:tcPr>
            <w:tcW w:w="1492" w:type="dxa"/>
            <w:shd w:val="clear" w:color="auto" w:fill="auto"/>
            <w:vAlign w:val="center"/>
          </w:tcPr>
          <w:p w14:paraId="63F5CA44">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01D0767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主材甲供</w:t>
            </w:r>
          </w:p>
        </w:tc>
        <w:tc>
          <w:tcPr>
            <w:tcW w:w="3136" w:type="dxa"/>
            <w:shd w:val="clear" w:color="auto" w:fill="auto"/>
            <w:vAlign w:val="center"/>
          </w:tcPr>
          <w:p w14:paraId="049343B0">
            <w:pPr>
              <w:jc w:val="center"/>
              <w:rPr>
                <w:rFonts w:hint="eastAsia" w:ascii="微软雅黑" w:hAnsi="微软雅黑" w:eastAsia="微软雅黑" w:cs="微软雅黑"/>
                <w:i w:val="0"/>
                <w:iCs w:val="0"/>
                <w:color w:val="000000"/>
                <w:sz w:val="18"/>
                <w:szCs w:val="18"/>
                <w:u w:val="none"/>
              </w:rPr>
            </w:pPr>
          </w:p>
        </w:tc>
        <w:tc>
          <w:tcPr>
            <w:tcW w:w="2200" w:type="dxa"/>
            <w:shd w:val="clear" w:color="auto" w:fill="auto"/>
            <w:vAlign w:val="center"/>
          </w:tcPr>
          <w:p w14:paraId="37C629D1">
            <w:pPr>
              <w:jc w:val="center"/>
              <w:rPr>
                <w:rFonts w:hint="eastAsia" w:ascii="微软雅黑" w:hAnsi="微软雅黑" w:eastAsia="微软雅黑" w:cs="微软雅黑"/>
                <w:i w:val="0"/>
                <w:iCs w:val="0"/>
                <w:color w:val="000000"/>
                <w:sz w:val="18"/>
                <w:szCs w:val="18"/>
                <w:u w:val="none"/>
              </w:rPr>
            </w:pPr>
          </w:p>
        </w:tc>
      </w:tr>
      <w:tr w14:paraId="04866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0" w:type="auto"/>
            <w:shd w:val="clear" w:color="auto" w:fill="auto"/>
            <w:noWrap/>
            <w:vAlign w:val="center"/>
          </w:tcPr>
          <w:p w14:paraId="430176F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35</w:t>
            </w:r>
          </w:p>
        </w:tc>
        <w:tc>
          <w:tcPr>
            <w:tcW w:w="0" w:type="auto"/>
            <w:shd w:val="clear" w:color="auto" w:fill="auto"/>
            <w:noWrap/>
            <w:vAlign w:val="center"/>
          </w:tcPr>
          <w:p w14:paraId="2F07136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消防应急照明灯</w:t>
            </w:r>
          </w:p>
        </w:tc>
        <w:tc>
          <w:tcPr>
            <w:tcW w:w="0" w:type="auto"/>
            <w:shd w:val="clear" w:color="auto" w:fill="auto"/>
            <w:noWrap/>
            <w:vAlign w:val="center"/>
          </w:tcPr>
          <w:p w14:paraId="6CCD436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0" w:type="auto"/>
            <w:shd w:val="clear" w:color="auto" w:fill="auto"/>
            <w:noWrap/>
            <w:vAlign w:val="center"/>
          </w:tcPr>
          <w:p w14:paraId="25857C5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4.00 </w:t>
            </w:r>
          </w:p>
        </w:tc>
        <w:tc>
          <w:tcPr>
            <w:tcW w:w="0" w:type="auto"/>
            <w:shd w:val="clear" w:color="auto" w:fill="FFFFFF"/>
            <w:noWrap/>
            <w:vAlign w:val="center"/>
          </w:tcPr>
          <w:p w14:paraId="2278A501">
            <w:pPr>
              <w:jc w:val="center"/>
              <w:rPr>
                <w:rFonts w:hint="eastAsia" w:ascii="微软雅黑" w:hAnsi="微软雅黑" w:eastAsia="微软雅黑" w:cs="微软雅黑"/>
                <w:i w:val="0"/>
                <w:iCs w:val="0"/>
                <w:color w:val="000000"/>
                <w:sz w:val="18"/>
                <w:szCs w:val="18"/>
                <w:u w:val="none"/>
              </w:rPr>
            </w:pPr>
          </w:p>
        </w:tc>
        <w:tc>
          <w:tcPr>
            <w:tcW w:w="0" w:type="auto"/>
            <w:shd w:val="clear" w:color="auto" w:fill="auto"/>
            <w:noWrap/>
            <w:vAlign w:val="center"/>
          </w:tcPr>
          <w:p w14:paraId="71FA098E">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4CB54202">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材料材质符合消防及商场要求</w:t>
            </w:r>
          </w:p>
        </w:tc>
        <w:tc>
          <w:tcPr>
            <w:tcW w:w="0" w:type="auto"/>
            <w:shd w:val="clear" w:color="auto" w:fill="auto"/>
            <w:noWrap/>
            <w:vAlign w:val="center"/>
          </w:tcPr>
          <w:p w14:paraId="6C4B95A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依图规范安装、固定、无松动</w:t>
            </w:r>
          </w:p>
        </w:tc>
        <w:tc>
          <w:tcPr>
            <w:tcW w:w="2200" w:type="dxa"/>
            <w:shd w:val="clear" w:color="auto" w:fill="auto"/>
            <w:noWrap/>
            <w:vAlign w:val="center"/>
          </w:tcPr>
          <w:p w14:paraId="1CAC1650">
            <w:pPr>
              <w:jc w:val="left"/>
              <w:rPr>
                <w:rFonts w:hint="eastAsia" w:ascii="微软雅黑" w:hAnsi="微软雅黑" w:eastAsia="微软雅黑" w:cs="微软雅黑"/>
                <w:i w:val="0"/>
                <w:iCs w:val="0"/>
                <w:color w:val="000000"/>
                <w:sz w:val="18"/>
                <w:szCs w:val="18"/>
                <w:u w:val="none"/>
              </w:rPr>
            </w:pPr>
          </w:p>
        </w:tc>
      </w:tr>
      <w:tr w14:paraId="5CAE8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0" w:type="auto"/>
            <w:shd w:val="clear" w:color="auto" w:fill="auto"/>
            <w:noWrap/>
            <w:vAlign w:val="center"/>
          </w:tcPr>
          <w:p w14:paraId="5CA26CA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36</w:t>
            </w:r>
          </w:p>
        </w:tc>
        <w:tc>
          <w:tcPr>
            <w:tcW w:w="0" w:type="auto"/>
            <w:shd w:val="clear" w:color="auto" w:fill="auto"/>
            <w:noWrap/>
            <w:vAlign w:val="center"/>
          </w:tcPr>
          <w:p w14:paraId="5AA56EF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消防指示灯</w:t>
            </w:r>
          </w:p>
        </w:tc>
        <w:tc>
          <w:tcPr>
            <w:tcW w:w="0" w:type="auto"/>
            <w:shd w:val="clear" w:color="auto" w:fill="auto"/>
            <w:noWrap/>
            <w:vAlign w:val="center"/>
          </w:tcPr>
          <w:p w14:paraId="6313BA6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个</w:t>
            </w:r>
          </w:p>
        </w:tc>
        <w:tc>
          <w:tcPr>
            <w:tcW w:w="0" w:type="auto"/>
            <w:shd w:val="clear" w:color="auto" w:fill="auto"/>
            <w:noWrap/>
            <w:vAlign w:val="center"/>
          </w:tcPr>
          <w:p w14:paraId="49E0CE2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6.00 </w:t>
            </w:r>
          </w:p>
        </w:tc>
        <w:tc>
          <w:tcPr>
            <w:tcW w:w="0" w:type="auto"/>
            <w:shd w:val="clear" w:color="auto" w:fill="FFFFFF"/>
            <w:noWrap/>
            <w:vAlign w:val="center"/>
          </w:tcPr>
          <w:p w14:paraId="7C781025">
            <w:pPr>
              <w:jc w:val="center"/>
              <w:rPr>
                <w:rFonts w:hint="eastAsia" w:ascii="微软雅黑" w:hAnsi="微软雅黑" w:eastAsia="微软雅黑" w:cs="微软雅黑"/>
                <w:i w:val="0"/>
                <w:iCs w:val="0"/>
                <w:color w:val="000000"/>
                <w:sz w:val="18"/>
                <w:szCs w:val="18"/>
                <w:u w:val="none"/>
              </w:rPr>
            </w:pPr>
          </w:p>
        </w:tc>
        <w:tc>
          <w:tcPr>
            <w:tcW w:w="0" w:type="auto"/>
            <w:shd w:val="clear" w:color="auto" w:fill="auto"/>
            <w:noWrap/>
            <w:vAlign w:val="center"/>
          </w:tcPr>
          <w:p w14:paraId="336615CF">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0952B94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材料材质符合消防及商场要求</w:t>
            </w:r>
          </w:p>
        </w:tc>
        <w:tc>
          <w:tcPr>
            <w:tcW w:w="0" w:type="auto"/>
            <w:shd w:val="clear" w:color="auto" w:fill="auto"/>
            <w:noWrap/>
            <w:vAlign w:val="center"/>
          </w:tcPr>
          <w:p w14:paraId="67123820">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依图规范安装、固定、无松动</w:t>
            </w:r>
          </w:p>
        </w:tc>
        <w:tc>
          <w:tcPr>
            <w:tcW w:w="2200" w:type="dxa"/>
            <w:shd w:val="clear" w:color="auto" w:fill="auto"/>
            <w:noWrap/>
            <w:vAlign w:val="center"/>
          </w:tcPr>
          <w:p w14:paraId="2D1191B3">
            <w:pPr>
              <w:jc w:val="left"/>
              <w:rPr>
                <w:rFonts w:hint="eastAsia" w:ascii="微软雅黑" w:hAnsi="微软雅黑" w:eastAsia="微软雅黑" w:cs="微软雅黑"/>
                <w:i w:val="0"/>
                <w:iCs w:val="0"/>
                <w:color w:val="000000"/>
                <w:sz w:val="18"/>
                <w:szCs w:val="18"/>
                <w:u w:val="none"/>
              </w:rPr>
            </w:pPr>
          </w:p>
        </w:tc>
      </w:tr>
      <w:tr w14:paraId="73A26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rPr>
        <w:tc>
          <w:tcPr>
            <w:tcW w:w="0" w:type="auto"/>
            <w:shd w:val="clear" w:color="auto" w:fill="auto"/>
            <w:noWrap/>
            <w:vAlign w:val="center"/>
          </w:tcPr>
          <w:p w14:paraId="4928AC6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37</w:t>
            </w:r>
          </w:p>
        </w:tc>
        <w:tc>
          <w:tcPr>
            <w:tcW w:w="0" w:type="auto"/>
            <w:shd w:val="clear" w:color="auto" w:fill="auto"/>
            <w:noWrap/>
            <w:vAlign w:val="center"/>
          </w:tcPr>
          <w:p w14:paraId="77B096E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消防改造</w:t>
            </w:r>
          </w:p>
        </w:tc>
        <w:tc>
          <w:tcPr>
            <w:tcW w:w="972" w:type="dxa"/>
            <w:shd w:val="clear" w:color="auto" w:fill="auto"/>
            <w:vAlign w:val="center"/>
          </w:tcPr>
          <w:p w14:paraId="3F60B2E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p>
        </w:tc>
        <w:tc>
          <w:tcPr>
            <w:tcW w:w="0" w:type="auto"/>
            <w:shd w:val="clear" w:color="auto" w:fill="auto"/>
            <w:noWrap/>
            <w:vAlign w:val="center"/>
          </w:tcPr>
          <w:p w14:paraId="5D16CC1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188.00 </w:t>
            </w:r>
          </w:p>
        </w:tc>
        <w:tc>
          <w:tcPr>
            <w:tcW w:w="0" w:type="auto"/>
            <w:shd w:val="clear" w:color="auto" w:fill="FFFFFF"/>
            <w:noWrap/>
            <w:vAlign w:val="center"/>
          </w:tcPr>
          <w:p w14:paraId="37A4E5B6">
            <w:pPr>
              <w:jc w:val="center"/>
              <w:rPr>
                <w:rFonts w:hint="eastAsia" w:ascii="微软雅黑" w:hAnsi="微软雅黑" w:eastAsia="微软雅黑" w:cs="微软雅黑"/>
                <w:i w:val="0"/>
                <w:iCs w:val="0"/>
                <w:color w:val="000000"/>
                <w:sz w:val="18"/>
                <w:szCs w:val="18"/>
                <w:u w:val="none"/>
              </w:rPr>
            </w:pPr>
          </w:p>
        </w:tc>
        <w:tc>
          <w:tcPr>
            <w:tcW w:w="0" w:type="auto"/>
            <w:shd w:val="clear" w:color="auto" w:fill="auto"/>
            <w:noWrap/>
            <w:vAlign w:val="center"/>
          </w:tcPr>
          <w:p w14:paraId="0A289417">
            <w:pPr>
              <w:jc w:val="center"/>
              <w:rPr>
                <w:rFonts w:hint="eastAsia" w:ascii="微软雅黑" w:hAnsi="微软雅黑" w:eastAsia="微软雅黑" w:cs="微软雅黑"/>
                <w:i w:val="0"/>
                <w:iCs w:val="0"/>
                <w:color w:val="000000"/>
                <w:sz w:val="18"/>
                <w:szCs w:val="18"/>
                <w:u w:val="none"/>
              </w:rPr>
            </w:pPr>
          </w:p>
        </w:tc>
        <w:tc>
          <w:tcPr>
            <w:tcW w:w="2158" w:type="dxa"/>
            <w:shd w:val="clear" w:color="auto" w:fill="auto"/>
            <w:vAlign w:val="center"/>
          </w:tcPr>
          <w:p w14:paraId="5F38229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按国家消防规范进行改造</w:t>
            </w:r>
          </w:p>
        </w:tc>
        <w:tc>
          <w:tcPr>
            <w:tcW w:w="0" w:type="auto"/>
            <w:shd w:val="clear" w:color="auto" w:fill="auto"/>
            <w:noWrap/>
            <w:vAlign w:val="center"/>
          </w:tcPr>
          <w:p w14:paraId="143F3811">
            <w:pPr>
              <w:jc w:val="left"/>
              <w:rPr>
                <w:rFonts w:hint="eastAsia" w:ascii="微软雅黑" w:hAnsi="微软雅黑" w:eastAsia="微软雅黑" w:cs="微软雅黑"/>
                <w:i w:val="0"/>
                <w:iCs w:val="0"/>
                <w:color w:val="000000"/>
                <w:sz w:val="18"/>
                <w:szCs w:val="18"/>
                <w:u w:val="none"/>
              </w:rPr>
            </w:pPr>
          </w:p>
        </w:tc>
        <w:tc>
          <w:tcPr>
            <w:tcW w:w="2200" w:type="dxa"/>
            <w:shd w:val="clear" w:color="auto" w:fill="auto"/>
            <w:noWrap/>
            <w:vAlign w:val="center"/>
          </w:tcPr>
          <w:p w14:paraId="469803E9">
            <w:pPr>
              <w:jc w:val="left"/>
              <w:rPr>
                <w:rFonts w:hint="eastAsia" w:ascii="微软雅黑" w:hAnsi="微软雅黑" w:eastAsia="微软雅黑" w:cs="微软雅黑"/>
                <w:i w:val="0"/>
                <w:iCs w:val="0"/>
                <w:color w:val="000000"/>
                <w:sz w:val="18"/>
                <w:szCs w:val="18"/>
                <w:u w:val="none"/>
              </w:rPr>
            </w:pPr>
          </w:p>
        </w:tc>
      </w:tr>
      <w:tr w14:paraId="5CE4A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5510" w:type="dxa"/>
            <w:gridSpan w:val="5"/>
            <w:shd w:val="clear" w:color="auto" w:fill="4BACC6"/>
            <w:vAlign w:val="center"/>
          </w:tcPr>
          <w:p w14:paraId="417CA422">
            <w:pPr>
              <w:keepNext w:val="0"/>
              <w:keepLines w:val="0"/>
              <w:widowControl/>
              <w:suppressLineNumbers w:val="0"/>
              <w:jc w:val="left"/>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合计:</w:t>
            </w:r>
          </w:p>
        </w:tc>
        <w:tc>
          <w:tcPr>
            <w:tcW w:w="0" w:type="auto"/>
            <w:shd w:val="clear" w:color="auto" w:fill="4BACC6"/>
            <w:noWrap/>
            <w:vAlign w:val="center"/>
          </w:tcPr>
          <w:p w14:paraId="2D42B40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 xml:space="preserve">0.00 </w:t>
            </w:r>
          </w:p>
        </w:tc>
        <w:tc>
          <w:tcPr>
            <w:tcW w:w="2158" w:type="dxa"/>
            <w:shd w:val="clear" w:color="auto" w:fill="4BACC6"/>
            <w:vAlign w:val="center"/>
          </w:tcPr>
          <w:p w14:paraId="2561FFC5">
            <w:pPr>
              <w:jc w:val="left"/>
              <w:rPr>
                <w:rFonts w:hint="eastAsia" w:ascii="微软雅黑" w:hAnsi="微软雅黑" w:eastAsia="微软雅黑" w:cs="微软雅黑"/>
                <w:i w:val="0"/>
                <w:iCs w:val="0"/>
                <w:color w:val="000000"/>
                <w:sz w:val="18"/>
                <w:szCs w:val="18"/>
                <w:u w:val="none"/>
              </w:rPr>
            </w:pPr>
          </w:p>
        </w:tc>
        <w:tc>
          <w:tcPr>
            <w:tcW w:w="0" w:type="auto"/>
            <w:shd w:val="clear" w:color="auto" w:fill="4BACC6"/>
            <w:noWrap/>
            <w:vAlign w:val="center"/>
          </w:tcPr>
          <w:p w14:paraId="3770F644">
            <w:pPr>
              <w:jc w:val="left"/>
              <w:rPr>
                <w:rFonts w:hint="eastAsia" w:ascii="微软雅黑" w:hAnsi="微软雅黑" w:eastAsia="微软雅黑" w:cs="微软雅黑"/>
                <w:i w:val="0"/>
                <w:iCs w:val="0"/>
                <w:color w:val="000000"/>
                <w:sz w:val="18"/>
                <w:szCs w:val="18"/>
                <w:u w:val="none"/>
              </w:rPr>
            </w:pPr>
          </w:p>
        </w:tc>
        <w:tc>
          <w:tcPr>
            <w:tcW w:w="2200" w:type="dxa"/>
            <w:shd w:val="clear" w:color="auto" w:fill="4BACC6"/>
            <w:noWrap/>
            <w:vAlign w:val="center"/>
          </w:tcPr>
          <w:p w14:paraId="12025E13">
            <w:pPr>
              <w:jc w:val="left"/>
              <w:rPr>
                <w:rFonts w:hint="eastAsia" w:ascii="微软雅黑" w:hAnsi="微软雅黑" w:eastAsia="微软雅黑" w:cs="微软雅黑"/>
                <w:i w:val="0"/>
                <w:iCs w:val="0"/>
                <w:color w:val="000000"/>
                <w:sz w:val="18"/>
                <w:szCs w:val="18"/>
                <w:u w:val="none"/>
              </w:rPr>
            </w:pPr>
          </w:p>
        </w:tc>
      </w:tr>
    </w:tbl>
    <w:p w14:paraId="40B84DE6">
      <w:pPr>
        <w:rPr>
          <w:rFonts w:hint="eastAsia"/>
          <w:lang w:val="en-US" w:eastAsia="zh-CN"/>
        </w:rPr>
      </w:pPr>
    </w:p>
    <w:p w14:paraId="4276CFC6">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p>
    <w:p w14:paraId="4622C495">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asciiTheme="minorEastAsia" w:hAnsiTheme="minorEastAsia" w:eastAsiaTheme="minorEastAsia"/>
          <w:color w:val="000000" w:themeColor="text1"/>
          <w:sz w:val="32"/>
          <w:szCs w:val="32"/>
          <w14:textFill>
            <w14:solidFill>
              <w14:schemeClr w14:val="tx1"/>
            </w14:solidFill>
          </w14:textFill>
        </w:rPr>
      </w:pPr>
    </w:p>
    <w:p w14:paraId="0DC52AE5">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asciiTheme="minorEastAsia" w:hAnsiTheme="minorEastAsia" w:eastAsiaTheme="minorEastAsia"/>
          <w:color w:val="000000" w:themeColor="text1"/>
          <w:sz w:val="32"/>
          <w:szCs w:val="32"/>
          <w14:textFill>
            <w14:solidFill>
              <w14:schemeClr w14:val="tx1"/>
            </w14:solidFill>
          </w14:textFill>
        </w:rPr>
        <w:sectPr>
          <w:pgSz w:w="16840" w:h="11907" w:orient="landscape"/>
          <w:pgMar w:top="1418" w:right="1531" w:bottom="1588" w:left="1418" w:header="794" w:footer="1191" w:gutter="0"/>
          <w:pgNumType w:fmt="decimal"/>
          <w:cols w:space="720" w:num="1"/>
          <w:docGrid w:type="linesAndChars" w:linePitch="332" w:charSpace="0"/>
        </w:sectPr>
      </w:pPr>
    </w:p>
    <w:p w14:paraId="13F68820">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四</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法定代表人证明</w:t>
      </w:r>
    </w:p>
    <w:p w14:paraId="193CA384">
      <w:pPr>
        <w:jc w:val="center"/>
        <w:rPr>
          <w:rFonts w:asciiTheme="minorEastAsia" w:hAnsiTheme="minorEastAsia" w:eastAsiaTheme="minorEastAsia"/>
          <w:b/>
          <w:bCs/>
          <w:color w:val="000000" w:themeColor="text1"/>
          <w:sz w:val="32"/>
          <w:szCs w:val="32"/>
          <w14:textFill>
            <w14:solidFill>
              <w14:schemeClr w14:val="tx1"/>
            </w14:solidFill>
          </w14:textFill>
        </w:rPr>
      </w:pPr>
    </w:p>
    <w:p w14:paraId="7F9AB83D">
      <w:pPr>
        <w:jc w:val="center"/>
        <w:rPr>
          <w:rFonts w:asciiTheme="minorEastAsia" w:hAnsiTheme="minorEastAsia" w:eastAsiaTheme="minorEastAsia"/>
          <w:b/>
          <w:bCs/>
          <w:color w:val="000000" w:themeColor="text1"/>
          <w:sz w:val="36"/>
          <w:szCs w:val="36"/>
          <w14:textFill>
            <w14:solidFill>
              <w14:schemeClr w14:val="tx1"/>
            </w14:solidFill>
          </w14:textFill>
        </w:rPr>
      </w:pPr>
      <w:r>
        <w:rPr>
          <w:rFonts w:hint="eastAsia" w:asciiTheme="minorEastAsia" w:hAnsiTheme="minorEastAsia" w:eastAsiaTheme="minorEastAsia"/>
          <w:b/>
          <w:bCs/>
          <w:color w:val="000000" w:themeColor="text1"/>
          <w:sz w:val="36"/>
          <w:szCs w:val="36"/>
          <w14:textFill>
            <w14:solidFill>
              <w14:schemeClr w14:val="tx1"/>
            </w14:solidFill>
          </w14:textFill>
        </w:rPr>
        <w:t>法定代表人身份证明书及法定代表人身份证复印件</w:t>
      </w:r>
    </w:p>
    <w:p w14:paraId="1BC1168B">
      <w:pPr>
        <w:rPr>
          <w:rFonts w:asciiTheme="minorEastAsia" w:hAnsiTheme="minorEastAsia" w:eastAsiaTheme="minorEastAsia"/>
          <w:color w:val="000000" w:themeColor="text1"/>
          <w:sz w:val="32"/>
          <w:szCs w:val="32"/>
          <w14:textFill>
            <w14:solidFill>
              <w14:schemeClr w14:val="tx1"/>
            </w14:solidFill>
          </w14:textFill>
        </w:rPr>
      </w:pPr>
    </w:p>
    <w:p w14:paraId="3345D589">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3FE8544C">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本证明书声明：注册于</w:t>
      </w:r>
      <w:r>
        <w:rPr>
          <w:rFonts w:hint="eastAsia" w:asciiTheme="minorEastAsia" w:hAnsiTheme="minorEastAsia" w:eastAsiaTheme="minorEastAsia"/>
          <w:color w:val="000000" w:themeColor="text1"/>
          <w:sz w:val="32"/>
          <w:szCs w:val="32"/>
          <w:u w:val="single"/>
          <w14:textFill>
            <w14:solidFill>
              <w14:schemeClr w14:val="tx1"/>
            </w14:solidFill>
          </w14:textFill>
        </w:rPr>
        <w:t>　　　　　</w:t>
      </w:r>
      <w:r>
        <w:rPr>
          <w:rFonts w:hint="eastAsia" w:asciiTheme="minorEastAsia" w:hAnsiTheme="minorEastAsia" w:eastAsiaTheme="minorEastAsia"/>
          <w:color w:val="000000" w:themeColor="text1"/>
          <w:sz w:val="32"/>
          <w:szCs w:val="32"/>
          <w14:textFill>
            <w14:solidFill>
              <w14:schemeClr w14:val="tx1"/>
            </w14:solidFill>
          </w14:textFill>
        </w:rPr>
        <w:t>（国家名称）的</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w:t>
      </w:r>
      <w:r>
        <w:rPr>
          <w:rFonts w:hint="eastAsia" w:asciiTheme="minorEastAsia" w:hAnsiTheme="minorEastAsia" w:eastAsiaTheme="minorEastAsia"/>
          <w:color w:val="000000" w:themeColor="text1"/>
          <w:sz w:val="32"/>
          <w:szCs w:val="32"/>
          <w14:textFill>
            <w14:solidFill>
              <w14:schemeClr w14:val="tx1"/>
            </w14:solidFill>
          </w14:textFill>
        </w:rPr>
        <w:t>（响应人名称）在下面签字的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14:textFill>
            <w14:solidFill>
              <w14:schemeClr w14:val="tx1"/>
            </w14:solidFill>
          </w14:textFill>
        </w:rPr>
        <w:t>（法定代表人姓名、职务）为本公司的合法代表人（</w:t>
      </w:r>
      <w:r>
        <w:rPr>
          <w:rFonts w:hint="eastAsia" w:asciiTheme="minorEastAsia" w:hAnsiTheme="minorEastAsia" w:eastAsiaTheme="minorEastAsia"/>
          <w:b/>
          <w:bCs/>
          <w:color w:val="000000" w:themeColor="text1"/>
          <w:sz w:val="32"/>
          <w:szCs w:val="32"/>
          <w14:textFill>
            <w14:solidFill>
              <w14:schemeClr w14:val="tx1"/>
            </w14:solidFill>
          </w14:textFill>
        </w:rPr>
        <w:t>须附法定代表人身份证复印件</w:t>
      </w:r>
      <w:r>
        <w:rPr>
          <w:rFonts w:hint="eastAsia" w:asciiTheme="minorEastAsia" w:hAnsiTheme="minorEastAsia" w:eastAsiaTheme="minorEastAsia"/>
          <w:color w:val="000000" w:themeColor="text1"/>
          <w:sz w:val="32"/>
          <w:szCs w:val="32"/>
          <w14:textFill>
            <w14:solidFill>
              <w14:schemeClr w14:val="tx1"/>
            </w14:solidFill>
          </w14:textFill>
        </w:rPr>
        <w:t>）。</w:t>
      </w:r>
    </w:p>
    <w:p w14:paraId="20D62A6F">
      <w:pPr>
        <w:spacing w:line="600" w:lineRule="exact"/>
        <w:ind w:firstLine="480" w:firstLineChars="15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特此证明</w:t>
      </w:r>
    </w:p>
    <w:p w14:paraId="6526DF71">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2336162C">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30A84AFF">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6D38938E">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3F823253">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512405FF">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21A505C5">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15C5271">
      <w:pPr>
        <w:rPr>
          <w:rFonts w:asciiTheme="minorEastAsia" w:hAnsiTheme="minorEastAsia" w:eastAsiaTheme="minorEastAsia"/>
          <w:color w:val="000000" w:themeColor="text1"/>
          <w:sz w:val="32"/>
          <w:szCs w:val="32"/>
          <w14:textFill>
            <w14:solidFill>
              <w14:schemeClr w14:val="tx1"/>
            </w14:solidFill>
          </w14:textFill>
        </w:rPr>
      </w:pPr>
    </w:p>
    <w:p w14:paraId="21A37AC6">
      <w:pPr>
        <w:rPr>
          <w:rFonts w:asciiTheme="minorEastAsia" w:hAnsiTheme="minorEastAsia" w:eastAsiaTheme="minorEastAsia"/>
          <w:color w:val="000000" w:themeColor="text1"/>
          <w:sz w:val="32"/>
          <w:szCs w:val="32"/>
          <w14:textFill>
            <w14:solidFill>
              <w14:schemeClr w14:val="tx1"/>
            </w14:solidFill>
          </w14:textFill>
        </w:rPr>
      </w:pPr>
    </w:p>
    <w:p w14:paraId="340937C1">
      <w:pPr>
        <w:rPr>
          <w:rFonts w:asciiTheme="minorEastAsia" w:hAnsiTheme="minorEastAsia" w:eastAsiaTheme="minorEastAsia"/>
          <w:color w:val="000000" w:themeColor="text1"/>
          <w:sz w:val="32"/>
          <w:szCs w:val="32"/>
          <w14:textFill>
            <w14:solidFill>
              <w14:schemeClr w14:val="tx1"/>
            </w14:solidFill>
          </w14:textFill>
        </w:rPr>
      </w:pPr>
    </w:p>
    <w:p w14:paraId="13609AF7">
      <w:pPr>
        <w:rPr>
          <w:rFonts w:asciiTheme="minorEastAsia" w:hAnsiTheme="minorEastAsia" w:eastAsiaTheme="minorEastAsia"/>
          <w:color w:val="000000" w:themeColor="text1"/>
          <w:sz w:val="32"/>
          <w:szCs w:val="32"/>
          <w14:textFill>
            <w14:solidFill>
              <w14:schemeClr w14:val="tx1"/>
            </w14:solidFill>
          </w14:textFill>
        </w:rPr>
      </w:pPr>
    </w:p>
    <w:p w14:paraId="78E915A8">
      <w:pPr>
        <w:rPr>
          <w:rFonts w:asciiTheme="minorEastAsia" w:hAnsiTheme="minorEastAsia" w:eastAsiaTheme="minorEastAsia"/>
          <w:color w:val="000000" w:themeColor="text1"/>
          <w:sz w:val="32"/>
          <w:szCs w:val="32"/>
          <w14:textFill>
            <w14:solidFill>
              <w14:schemeClr w14:val="tx1"/>
            </w14:solidFill>
          </w14:textFill>
        </w:rPr>
      </w:pPr>
    </w:p>
    <w:p w14:paraId="1BEA1F00">
      <w:pPr>
        <w:rPr>
          <w:rFonts w:asciiTheme="minorEastAsia" w:hAnsiTheme="minorEastAsia" w:eastAsiaTheme="minorEastAsia"/>
          <w:color w:val="000000" w:themeColor="text1"/>
          <w:sz w:val="32"/>
          <w:szCs w:val="32"/>
          <w14:textFill>
            <w14:solidFill>
              <w14:schemeClr w14:val="tx1"/>
            </w14:solidFill>
          </w14:textFill>
        </w:rPr>
      </w:pPr>
    </w:p>
    <w:p w14:paraId="6E03B2E9">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五</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法定代表人授权书</w:t>
      </w:r>
    </w:p>
    <w:p w14:paraId="024395E7">
      <w:pPr>
        <w:widowControl/>
        <w:jc w:val="center"/>
        <w:rPr>
          <w:rFonts w:asciiTheme="minorEastAsia" w:hAnsiTheme="minorEastAsia" w:eastAsiaTheme="minorEastAsia"/>
          <w:b/>
          <w:color w:val="000000" w:themeColor="text1"/>
          <w:sz w:val="32"/>
          <w:szCs w:val="32"/>
          <w14:textFill>
            <w14:solidFill>
              <w14:schemeClr w14:val="tx1"/>
            </w14:solidFill>
          </w14:textFill>
        </w:rPr>
      </w:pPr>
    </w:p>
    <w:p w14:paraId="4414F172">
      <w:pPr>
        <w:widowControl/>
        <w:jc w:val="center"/>
        <w:rPr>
          <w:rFonts w:asciiTheme="minorEastAsia" w:hAnsiTheme="minorEastAsia" w:eastAsiaTheme="minorEastAsia"/>
          <w:color w:val="000000" w:themeColor="text1"/>
          <w:sz w:val="36"/>
          <w:szCs w:val="36"/>
          <w14:textFill>
            <w14:solidFill>
              <w14:schemeClr w14:val="tx1"/>
            </w14:solidFill>
          </w14:textFill>
        </w:rPr>
      </w:pPr>
      <w:r>
        <w:rPr>
          <w:rFonts w:hint="eastAsia" w:asciiTheme="minorEastAsia" w:hAnsiTheme="minorEastAsia" w:eastAsiaTheme="minorEastAsia"/>
          <w:b/>
          <w:color w:val="000000" w:themeColor="text1"/>
          <w:sz w:val="36"/>
          <w:szCs w:val="36"/>
          <w14:textFill>
            <w14:solidFill>
              <w14:schemeClr w14:val="tx1"/>
            </w14:solidFill>
          </w14:textFill>
        </w:rPr>
        <w:t>授权委托书</w:t>
      </w:r>
    </w:p>
    <w:p w14:paraId="381B09E8">
      <w:pPr>
        <w:pStyle w:val="42"/>
        <w:ind w:firstLine="0" w:firstLineChars="0"/>
        <w:rPr>
          <w:rFonts w:asciiTheme="minorEastAsia" w:hAnsiTheme="minorEastAsia" w:eastAsiaTheme="minorEastAsia"/>
          <w:color w:val="000000" w:themeColor="text1"/>
          <w:sz w:val="32"/>
          <w:szCs w:val="32"/>
          <w14:textFill>
            <w14:solidFill>
              <w14:schemeClr w14:val="tx1"/>
            </w14:solidFill>
          </w14:textFill>
        </w:rPr>
      </w:pPr>
    </w:p>
    <w:p w14:paraId="36CA9637">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0C232135">
      <w:pPr>
        <w:adjustRightInd w:val="0"/>
        <w:snapToGrid w:val="0"/>
        <w:spacing w:line="600" w:lineRule="exact"/>
        <w:ind w:firstLine="64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本委托书声明：在下面签字的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（填写法定代表人姓名、职务）</w:t>
      </w:r>
      <w:r>
        <w:rPr>
          <w:rFonts w:hint="eastAsia" w:asciiTheme="minorEastAsia" w:hAnsiTheme="minorEastAsia" w:eastAsiaTheme="minorEastAsia"/>
          <w:color w:val="000000" w:themeColor="text1"/>
          <w:sz w:val="32"/>
          <w:szCs w:val="32"/>
          <w14:textFill>
            <w14:solidFill>
              <w14:schemeClr w14:val="tx1"/>
            </w14:solidFill>
          </w14:textFill>
        </w:rPr>
        <w:t>代表</w:t>
      </w:r>
      <w:r>
        <w:rPr>
          <w:rFonts w:hint="eastAsia" w:asciiTheme="minorEastAsia" w:hAnsiTheme="minorEastAsia" w:eastAsiaTheme="minorEastAsia"/>
          <w:color w:val="000000" w:themeColor="text1"/>
          <w:sz w:val="32"/>
          <w:szCs w:val="32"/>
          <w:u w:val="single"/>
          <w14:textFill>
            <w14:solidFill>
              <w14:schemeClr w14:val="tx1"/>
            </w14:solidFill>
          </w14:textFill>
        </w:rPr>
        <w:t>（填写响应人名称）</w:t>
      </w:r>
      <w:r>
        <w:rPr>
          <w:rFonts w:hint="eastAsia" w:asciiTheme="minorEastAsia" w:hAnsiTheme="minorEastAsia" w:eastAsiaTheme="minorEastAsia"/>
          <w:color w:val="000000" w:themeColor="text1"/>
          <w:sz w:val="32"/>
          <w:szCs w:val="32"/>
          <w14:textFill>
            <w14:solidFill>
              <w14:schemeClr w14:val="tx1"/>
            </w14:solidFill>
          </w14:textFill>
        </w:rPr>
        <w:t>委托在下面签字的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（填写受委托人的姓名、职务）</w:t>
      </w:r>
      <w:r>
        <w:rPr>
          <w:rFonts w:hint="eastAsia" w:asciiTheme="minorEastAsia" w:hAnsiTheme="minorEastAsia" w:eastAsiaTheme="minorEastAsia"/>
          <w:color w:val="000000" w:themeColor="text1"/>
          <w:sz w:val="32"/>
          <w:szCs w:val="32"/>
          <w14:textFill>
            <w14:solidFill>
              <w14:schemeClr w14:val="tx1"/>
            </w14:solidFill>
          </w14:textFill>
        </w:rPr>
        <w:t>为本公司的合法代表人，就</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旗云广场项目体育品牌店铺改造工程施工采购项目</w:t>
      </w:r>
      <w:r>
        <w:rPr>
          <w:rFonts w:hint="eastAsia" w:asciiTheme="minorEastAsia" w:hAnsiTheme="minorEastAsia" w:eastAsiaTheme="minorEastAsia"/>
          <w:color w:val="000000" w:themeColor="text1"/>
          <w:sz w:val="32"/>
          <w:szCs w:val="32"/>
          <w14:textFill>
            <w14:solidFill>
              <w14:schemeClr w14:val="tx1"/>
            </w14:solidFill>
          </w14:textFill>
        </w:rPr>
        <w:t>等相关服务的谈判和合同的执行，以我方的名义处理一切与之有关的事宜（相关身份证复印件须附后）。</w:t>
      </w:r>
    </w:p>
    <w:p w14:paraId="2C662B43">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7B1AD1C">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本委托书于</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年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月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日至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年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月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日</w:t>
      </w:r>
      <w:r>
        <w:rPr>
          <w:rFonts w:hint="eastAsia" w:asciiTheme="minorEastAsia" w:hAnsiTheme="minorEastAsia" w:eastAsiaTheme="minorEastAsia"/>
          <w:color w:val="000000" w:themeColor="text1"/>
          <w:sz w:val="32"/>
          <w:szCs w:val="32"/>
          <w14:textFill>
            <w14:solidFill>
              <w14:schemeClr w14:val="tx1"/>
            </w14:solidFill>
          </w14:textFill>
        </w:rPr>
        <w:t>签字生效，特此声明。（有效期不得少于</w:t>
      </w:r>
      <w:r>
        <w:rPr>
          <w:rFonts w:asciiTheme="minorEastAsia" w:hAnsiTheme="minorEastAsia" w:eastAsiaTheme="minorEastAsia"/>
          <w:color w:val="000000" w:themeColor="text1"/>
          <w:sz w:val="32"/>
          <w:szCs w:val="32"/>
          <w14:textFill>
            <w14:solidFill>
              <w14:schemeClr w14:val="tx1"/>
            </w14:solidFill>
          </w14:textFill>
        </w:rPr>
        <w:t>90个日历日）</w:t>
      </w:r>
    </w:p>
    <w:p w14:paraId="11EBE3E6">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F587267">
      <w:pPr>
        <w:pStyle w:val="42"/>
        <w:ind w:right="160"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2CD264CE">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0036C803">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607CC804">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5F755535">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受委托人（签字或盖章）：</w:t>
      </w:r>
    </w:p>
    <w:p w14:paraId="1C74728E">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F8A50E1">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p w14:paraId="3F123F34">
      <w:pPr>
        <w:widowControl/>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br w:type="page"/>
      </w: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六</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承诺函</w:t>
      </w:r>
    </w:p>
    <w:p w14:paraId="7C3FDE1D">
      <w:pPr>
        <w:pStyle w:val="43"/>
        <w:ind w:firstLine="0" w:firstLineChars="0"/>
        <w:jc w:val="center"/>
        <w:rPr>
          <w:rFonts w:asciiTheme="minorEastAsia" w:hAnsiTheme="minorEastAsia" w:eastAsiaTheme="minorEastAsia"/>
          <w:b/>
          <w:color w:val="000000" w:themeColor="text1"/>
          <w:sz w:val="32"/>
          <w:szCs w:val="32"/>
          <w14:textFill>
            <w14:solidFill>
              <w14:schemeClr w14:val="tx1"/>
            </w14:solidFill>
          </w14:textFill>
        </w:rPr>
      </w:pPr>
    </w:p>
    <w:p w14:paraId="11AE67D1">
      <w:pPr>
        <w:pStyle w:val="43"/>
        <w:ind w:firstLine="0" w:firstLineChars="0"/>
        <w:jc w:val="center"/>
        <w:rPr>
          <w:rFonts w:asciiTheme="minorEastAsia" w:hAnsiTheme="minorEastAsia" w:eastAsiaTheme="minorEastAsia"/>
          <w:b/>
          <w:color w:val="000000" w:themeColor="text1"/>
          <w:sz w:val="36"/>
          <w:szCs w:val="36"/>
          <w14:textFill>
            <w14:solidFill>
              <w14:schemeClr w14:val="tx1"/>
            </w14:solidFill>
          </w14:textFill>
        </w:rPr>
      </w:pPr>
      <w:r>
        <w:rPr>
          <w:rFonts w:hint="eastAsia" w:asciiTheme="minorEastAsia" w:hAnsiTheme="minorEastAsia" w:eastAsiaTheme="minorEastAsia"/>
          <w:b/>
          <w:color w:val="000000" w:themeColor="text1"/>
          <w:sz w:val="36"/>
          <w:szCs w:val="36"/>
          <w14:textFill>
            <w14:solidFill>
              <w14:schemeClr w14:val="tx1"/>
            </w14:solidFill>
          </w14:textFill>
        </w:rPr>
        <w:t>承诺函</w:t>
      </w:r>
    </w:p>
    <w:p w14:paraId="4CD6F61A">
      <w:pPr>
        <w:pStyle w:val="43"/>
        <w:ind w:firstLine="0" w:firstLineChars="0"/>
        <w:jc w:val="center"/>
        <w:rPr>
          <w:rFonts w:asciiTheme="minorEastAsia" w:hAnsiTheme="minorEastAsia" w:eastAsiaTheme="minorEastAsia"/>
          <w:b/>
          <w:color w:val="000000" w:themeColor="text1"/>
          <w:sz w:val="36"/>
          <w:szCs w:val="36"/>
          <w14:textFill>
            <w14:solidFill>
              <w14:schemeClr w14:val="tx1"/>
            </w14:solidFill>
          </w14:textFill>
        </w:rPr>
      </w:pPr>
    </w:p>
    <w:p w14:paraId="2B8715CB">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01D2EE29">
      <w:pPr>
        <w:ind w:firstLine="640" w:firstLineChars="200"/>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我司就参加</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旗云广场项目体育品牌店铺改造工程施工采购项目</w:t>
      </w: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报价，作出以下承诺：</w:t>
      </w:r>
    </w:p>
    <w:p w14:paraId="18EE13DB">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我公司已充分了解本项目情况，本次报</w:t>
      </w:r>
      <w:r>
        <w:rPr>
          <w:rFonts w:hint="eastAsia" w:asciiTheme="minorEastAsia" w:hAnsiTheme="minorEastAsia" w:eastAsiaTheme="minorEastAsia"/>
          <w:color w:val="000000" w:themeColor="text1"/>
          <w:sz w:val="32"/>
          <w:szCs w:val="32"/>
          <w14:textFill>
            <w14:solidFill>
              <w14:schemeClr w14:val="tx1"/>
            </w14:solidFill>
          </w14:textFill>
        </w:rPr>
        <w:t>价完全响应采购文件的要求，我公司所提供的</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工程施工</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（内容）</w:t>
      </w:r>
      <w:r>
        <w:rPr>
          <w:rFonts w:hint="eastAsia" w:asciiTheme="minorEastAsia" w:hAnsiTheme="minorEastAsia" w:eastAsiaTheme="minorEastAsia"/>
          <w:color w:val="000000" w:themeColor="text1"/>
          <w:sz w:val="32"/>
          <w:szCs w:val="32"/>
          <w14:textFill>
            <w14:solidFill>
              <w14:schemeClr w14:val="tx1"/>
            </w14:solidFill>
          </w14:textFill>
        </w:rPr>
        <w:t>等于或优于采购人需求，并承诺如不满足采购人需求，采购人有权取消合同并进行违约处罚。</w:t>
      </w:r>
    </w:p>
    <w:p w14:paraId="2B87659C">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8AD12D8">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p>
    <w:p w14:paraId="5B28FE7E">
      <w:pPr>
        <w:jc w:val="left"/>
        <w:rPr>
          <w:rFonts w:asciiTheme="minorEastAsia" w:hAnsiTheme="minorEastAsia" w:eastAsiaTheme="minorEastAsia"/>
          <w:color w:val="000000" w:themeColor="text1"/>
          <w:sz w:val="32"/>
          <w:szCs w:val="32"/>
          <w14:textFill>
            <w14:solidFill>
              <w14:schemeClr w14:val="tx1"/>
            </w14:solidFill>
          </w14:textFill>
        </w:rPr>
      </w:pPr>
    </w:p>
    <w:p w14:paraId="0890B2AA">
      <w:pPr>
        <w:jc w:val="left"/>
        <w:rPr>
          <w:rFonts w:asciiTheme="minorEastAsia" w:hAnsiTheme="minorEastAsia" w:eastAsiaTheme="minorEastAsia"/>
          <w:color w:val="000000" w:themeColor="text1"/>
          <w:sz w:val="32"/>
          <w:szCs w:val="32"/>
          <w14:textFill>
            <w14:solidFill>
              <w14:schemeClr w14:val="tx1"/>
            </w14:solidFill>
          </w14:textFill>
        </w:rPr>
      </w:pPr>
    </w:p>
    <w:p w14:paraId="48120FC3">
      <w:pPr>
        <w:pStyle w:val="42"/>
        <w:ind w:right="160"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635A8465">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54240210">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6F42808F">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1A358DA">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bookmarkEnd w:id="0"/>
    <w:bookmarkEnd w:id="4"/>
    <w:p w14:paraId="4E117AF9">
      <w:pPr>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default" w:asciiTheme="minorEastAsia" w:hAnsiTheme="minorEastAsia" w:eastAsiaTheme="minorEastAsia"/>
          <w:color w:val="000000" w:themeColor="text1"/>
          <w:sz w:val="32"/>
          <w:szCs w:val="32"/>
          <w:lang w:val="en-US" w:eastAsia="zh-CN"/>
          <w14:textFill>
            <w14:solidFill>
              <w14:schemeClr w14:val="tx1"/>
            </w14:solidFill>
          </w14:textFill>
        </w:rPr>
        <w:br w:type="page"/>
      </w:r>
    </w:p>
    <w:p w14:paraId="3716603E">
      <w:pPr>
        <w:widowControl/>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七</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项目需求书</w:t>
      </w:r>
    </w:p>
    <w:p w14:paraId="2B876071">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1</w:t>
      </w:r>
      <w:r>
        <w:rPr>
          <w:rFonts w:hint="eastAsia" w:ascii="宋体" w:hAnsi="宋体" w:eastAsia="宋体" w:cs="宋体"/>
          <w:b/>
          <w:bCs/>
          <w:color w:val="000000" w:themeColor="text1"/>
          <w:sz w:val="24"/>
          <w:szCs w:val="24"/>
          <w:lang w:val="en-US" w:eastAsia="zh-CN"/>
          <w14:textFill>
            <w14:solidFill>
              <w14:schemeClr w14:val="tx1"/>
            </w14:solidFill>
          </w14:textFill>
        </w:rPr>
        <w:t>、施工要求：</w:t>
      </w:r>
    </w:p>
    <w:p w14:paraId="40BF1734">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1.1施工过程中，拟成交单位须遵守采购人现场相关管理制度，并做好安全防护措施，确保无安全事件发生。</w:t>
      </w:r>
    </w:p>
    <w:p w14:paraId="67DFB67C">
      <w:pPr>
        <w:shd w:val="clear"/>
        <w:spacing w:line="560" w:lineRule="exact"/>
        <w:ind w:left="0" w:leftChars="0" w:firstLine="360" w:firstLineChars="15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1.2根据实际需求，拟成交单位需</w:t>
      </w:r>
      <w:r>
        <w:rPr>
          <w:rFonts w:hint="eastAsia" w:ascii="宋体" w:hAnsi="宋体" w:eastAsia="宋体" w:cs="宋体"/>
          <w:color w:val="000000" w:themeColor="text1"/>
          <w:sz w:val="24"/>
          <w:szCs w:val="24"/>
          <w:lang w:eastAsia="zh-CN"/>
          <w14:textFill>
            <w14:solidFill>
              <w14:schemeClr w14:val="tx1"/>
            </w14:solidFill>
          </w14:textFill>
        </w:rPr>
        <w:t>配合</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lang w:eastAsia="zh-CN"/>
          <w14:textFill>
            <w14:solidFill>
              <w14:schemeClr w14:val="tx1"/>
            </w14:solidFill>
          </w14:textFill>
        </w:rPr>
        <w:t>完成相关部门的备案。</w:t>
      </w:r>
    </w:p>
    <w:p w14:paraId="13E7A161">
      <w:pPr>
        <w:shd w:val="clear"/>
        <w:spacing w:line="560" w:lineRule="exact"/>
        <w:ind w:left="0" w:leftChars="0" w:firstLine="360" w:firstLineChars="15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1.3</w:t>
      </w:r>
      <w:r>
        <w:rPr>
          <w:rFonts w:hint="eastAsia" w:ascii="宋体" w:hAnsi="宋体" w:eastAsia="宋体" w:cs="宋体"/>
          <w:sz w:val="24"/>
          <w:szCs w:val="24"/>
          <w:highlight w:val="none"/>
          <w:lang w:val="en-US" w:eastAsia="zh-CN"/>
        </w:rPr>
        <w:t>对旗云广场项目商铺改造工程</w:t>
      </w:r>
      <w:bookmarkStart w:id="5" w:name="_GoBack"/>
      <w:bookmarkEnd w:id="5"/>
      <w:r>
        <w:rPr>
          <w:rFonts w:hint="eastAsia" w:ascii="宋体" w:hAnsi="宋体" w:eastAsia="宋体" w:cs="宋体"/>
          <w:sz w:val="24"/>
          <w:szCs w:val="24"/>
          <w:highlight w:val="none"/>
          <w:lang w:val="en-US" w:eastAsia="zh-CN"/>
        </w:rPr>
        <w:t>具体内容及工艺要求如下</w:t>
      </w:r>
      <w:r>
        <w:rPr>
          <w:rFonts w:hint="eastAsia" w:ascii="宋体" w:hAnsi="宋体" w:eastAsia="宋体" w:cs="宋体"/>
          <w:color w:val="000000" w:themeColor="text1"/>
          <w:sz w:val="24"/>
          <w:szCs w:val="24"/>
          <w:lang w:eastAsia="zh-CN"/>
          <w14:textFill>
            <w14:solidFill>
              <w14:schemeClr w14:val="tx1"/>
            </w14:solidFill>
          </w14:textFill>
        </w:rPr>
        <w:t>：</w:t>
      </w:r>
    </w:p>
    <w:p w14:paraId="30535A02">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1.3.1</w:t>
      </w:r>
      <w:r>
        <w:rPr>
          <w:rFonts w:hint="eastAsia" w:ascii="宋体" w:hAnsi="宋体" w:eastAsia="宋体" w:cs="宋体"/>
          <w:sz w:val="24"/>
          <w:szCs w:val="24"/>
          <w:highlight w:val="none"/>
        </w:rPr>
        <w:t>给水改造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管材需符合饮用水管道相关标准，具备良好耐压性、卫生性。配件配置需包含水表、球阀等，水表需符合国家计量标准，量程适配商铺用水需求，球阀密封性能良好，开关灵活，规格与管道适配，材质选用铜质或不锈钢。</w:t>
      </w:r>
    </w:p>
    <w:p w14:paraId="0088FCC0">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1.3.2</w:t>
      </w:r>
      <w:r>
        <w:rPr>
          <w:rFonts w:hint="eastAsia" w:ascii="宋体" w:hAnsi="宋体" w:eastAsia="宋体" w:cs="宋体"/>
          <w:sz w:val="24"/>
          <w:szCs w:val="24"/>
          <w:highlight w:val="none"/>
        </w:rPr>
        <w:t>排污改造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排污管道坡度严格按照设计规范及排水要求施工，确保排水通畅；排水立管必须设置伸缩节，以应对管道热胀冷缩产生的变形，保障管道系统稳定性。系统安装完成后需进行通球试验，通球直径不小于管道管径 2/3，通球顺利通过为合格，确保排污管道无堵塞隐患。</w:t>
      </w:r>
    </w:p>
    <w:p w14:paraId="3B456A97">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1.3.3</w:t>
      </w:r>
      <w:r>
        <w:rPr>
          <w:rFonts w:hint="eastAsia" w:ascii="宋体" w:hAnsi="宋体" w:eastAsia="宋体" w:cs="宋体"/>
          <w:sz w:val="24"/>
          <w:szCs w:val="24"/>
          <w:highlight w:val="none"/>
        </w:rPr>
        <w:t>强电改造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桥架配置选用具备防火、防腐性能的桥架，桥架规格需适配电缆敷设需求，保障电缆安全防护与整齐排布。开关与电箱需配备具备过载、短路保护功能的开关，开关参数与商铺用电负载适配；电箱采用金属材质，内部布局合理，接线规范整齐，接地及防护性能良好，确保用电安全。</w:t>
      </w:r>
    </w:p>
    <w:p w14:paraId="351A4802">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1.3.4</w:t>
      </w:r>
      <w:r>
        <w:rPr>
          <w:rFonts w:hint="eastAsia" w:ascii="宋体" w:hAnsi="宋体" w:eastAsia="宋体" w:cs="宋体"/>
          <w:sz w:val="24"/>
          <w:szCs w:val="24"/>
          <w:highlight w:val="none"/>
        </w:rPr>
        <w:t>砌墙改造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砌体材料符合设计要求及国家质量标准，具备良好强度、稳定性与保温隔热性能，进场前需提供材料合格证明；当墙体长于5m，或者大于层高两倍时，墙体转角处，砌体丁字接关处，门窗洞口大于2.1m（门窗洞口尺寸大于等于2.1米需要设置构造柱，小于2.1米设抱框柱），墙高度≥4米时就必须增设圈梁，砌墙施工完成后需进行两面批灰处理，批灰层厚度均匀、表面平整，保障墙体美观与结构牢固。</w:t>
      </w:r>
    </w:p>
    <w:p w14:paraId="40731DBB">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1.3.5</w:t>
      </w:r>
      <w:r>
        <w:rPr>
          <w:rFonts w:hint="eastAsia" w:ascii="宋体" w:hAnsi="宋体" w:eastAsia="宋体" w:cs="宋体"/>
          <w:sz w:val="24"/>
          <w:szCs w:val="24"/>
          <w:highlight w:val="none"/>
        </w:rPr>
        <w:t>拆墙改造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拆墙施工前必须采取全面安全防护措施，包括设置明显警示标识、划定封闭作业区域，防止施工过程中发生安全事故。建筑垃圾实行日产日清制度，清运过程中需做好防尘（如洒水降尘）、防遗撒（如覆盖篷布）等环保措施，避免对周边环境造成污染。</w:t>
      </w:r>
    </w:p>
    <w:p w14:paraId="266F4F7A">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1.3.6</w:t>
      </w:r>
      <w:r>
        <w:rPr>
          <w:rFonts w:hint="eastAsia" w:ascii="宋体" w:hAnsi="宋体" w:eastAsia="宋体" w:cs="宋体"/>
          <w:sz w:val="24"/>
          <w:szCs w:val="24"/>
          <w:highlight w:val="none"/>
        </w:rPr>
        <w:t>排油烟改造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采用不低于 201 不锈钢材质的烟管，烟管质量需符合国家不锈钢管材标准，具备良好的耐腐蚀性和密封性，保障油烟排放顺畅。止回阀需配备密封性能良好、逆止效果可靠的止回阀，有效防止油烟倒灌，确保商铺及公共区域空气质量。</w:t>
      </w:r>
    </w:p>
    <w:p w14:paraId="6E696D7F">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1.3.7空调供水回水改造：管材满足空调水系统要求，具备良好耐压性、耐腐蚀性；管道需进行保温施工，保温材料选用导热系数低、防火性能达标的产品，保温层厚度符合设计及节能规范要求；合理设置排水措施，确保检修及系统排水时顺畅无堵塞。</w:t>
      </w:r>
    </w:p>
    <w:p w14:paraId="48E3A026">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1.3.8消防卷帘改造：消防卷帘需采用双层防火卷帘，符合消防安全相关标准及规范，确保安装牢固、启闭灵活，具备可靠的防火隔热性能。</w:t>
      </w:r>
    </w:p>
    <w:p w14:paraId="463F8EEC">
      <w:pPr>
        <w:numPr>
          <w:ilvl w:val="0"/>
          <w:numId w:val="0"/>
        </w:numPr>
        <w:shd w:val="clear"/>
        <w:spacing w:line="560" w:lineRule="exact"/>
        <w:ind w:left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2</w:t>
      </w:r>
      <w:r>
        <w:rPr>
          <w:rFonts w:hint="eastAsia" w:ascii="宋体" w:hAnsi="宋体" w:eastAsia="宋体" w:cs="宋体"/>
          <w:b/>
          <w:bCs/>
          <w:color w:val="000000" w:themeColor="text1"/>
          <w:sz w:val="24"/>
          <w:szCs w:val="24"/>
          <w:lang w:val="en-US" w:eastAsia="zh-CN"/>
          <w14:textFill>
            <w14:solidFill>
              <w14:schemeClr w14:val="tx1"/>
            </w14:solidFill>
          </w14:textFill>
        </w:rPr>
        <w:t>、验收标准：</w:t>
      </w:r>
    </w:p>
    <w:p w14:paraId="7B8C806D">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1本项目所有店铺改造工程完工后，必需通过品牌方（Nike、PUMA、PONY）验收合格。成交人进场前需提供其具备验收经验的相关证明材料，经品牌方确认后方可进场施工。施工内容以经采购人书面确认的施工工程报价单</w:t>
      </w:r>
      <w:r>
        <w:rPr>
          <w:rFonts w:hint="eastAsia" w:ascii="宋体" w:hAnsi="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工程合同作为验收依据。</w:t>
      </w:r>
    </w:p>
    <w:p w14:paraId="348F466A">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.2拟成交单位须保证本工程的施工质量应符合国家标准及行业标准。如国家标准、行业标准及采购人对拟成交单位提出的技术要求不一致的，采购人按照较高要求的标准及技术要求进行验收。</w:t>
      </w:r>
    </w:p>
    <w:p w14:paraId="7FB12C6B">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.3工程质量需符合国家及行业相关标准，且满足采购人要求及商户正常经营需求；施工内容完整，无遗漏项。</w:t>
      </w:r>
    </w:p>
    <w:p w14:paraId="303A2393">
      <w:pPr>
        <w:shd w:val="clear"/>
        <w:spacing w:line="560" w:lineRule="exact"/>
        <w:ind w:left="0" w:leftChars="0" w:firstLine="360" w:firstLineChars="150"/>
        <w:rPr>
          <w:rFonts w:hint="eastAsia"/>
          <w:lang w:val="en-US" w:eastAsia="zh-CN"/>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default" w:ascii="宋体" w:hAnsi="宋体" w:eastAsia="宋体" w:cs="宋体"/>
          <w:color w:val="000000" w:themeColor="text1"/>
          <w:sz w:val="24"/>
          <w:szCs w:val="24"/>
          <w:lang w:val="en-US" w:eastAsia="zh-CN"/>
          <w14:textFill>
            <w14:solidFill>
              <w14:schemeClr w14:val="tx1"/>
            </w14:solidFill>
          </w14:textFill>
        </w:rPr>
        <w:t>成果交付：需提供完整的竣工资料，包括但不限于施工图纸、材料合格证、检测报告、验收报告、施工记录等。</w:t>
      </w:r>
    </w:p>
    <w:p w14:paraId="1C736FBA">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3</w:t>
      </w:r>
      <w:r>
        <w:rPr>
          <w:rFonts w:hint="eastAsia" w:ascii="宋体" w:hAnsi="宋体" w:eastAsia="宋体" w:cs="宋体"/>
          <w:b/>
          <w:bCs/>
          <w:color w:val="000000" w:themeColor="text1"/>
          <w:sz w:val="24"/>
          <w:szCs w:val="24"/>
          <w:lang w:val="en-US" w:eastAsia="zh-CN"/>
          <w14:textFill>
            <w14:solidFill>
              <w14:schemeClr w14:val="tx1"/>
            </w14:solidFill>
          </w14:textFill>
        </w:rPr>
        <w:t>、质量保修要求：</w:t>
      </w:r>
    </w:p>
    <w:p w14:paraId="6A4D1613">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.1保修期限：本工程的保修期限为【12】个月（如法律、法规规定的保修期限时长超过本条款约定时长，则执行法律、法规的规定），自工程竣工验收合格且采购人在竣工验收单书面确认之日起计算。</w:t>
      </w:r>
    </w:p>
    <w:p w14:paraId="48378DCD">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.2保修范围：除采购人使用过程中人为损坏、自然灾害或不可抗力因素损坏外，其他任何损坏均属成交单位免费保修责任范围。</w:t>
      </w:r>
    </w:p>
    <w:p w14:paraId="060DA39E">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.3保修费用：保修期内成交单位免费保修，采购人及任何其他方无需另行支付任何费用（包括但不限于维修、更换部件的费用）。</w:t>
      </w:r>
    </w:p>
    <w:p w14:paraId="79A41A33">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4保修期内成交单位应在接到采购人报修通知后【24】小时内派人到场修理，如成交单位拒绝或迟延履行保修义务，采购人有权委托第三方执行，费用由采购人直接从工程质量保证金中扣除，不足部分由成交单位额外承担。上述扣除工程质量保证金情形发生后，成交单位应在采购人指定日期内将工程质量保证金补齐。</w:t>
      </w:r>
    </w:p>
    <w:p w14:paraId="3957A707">
      <w:pPr>
        <w:widowControl w:val="0"/>
        <w:numPr>
          <w:ilvl w:val="0"/>
          <w:numId w:val="0"/>
        </w:numPr>
        <w:shd w:val="clear"/>
        <w:spacing w:line="560" w:lineRule="exact"/>
        <w:ind w:left="0" w:leftChars="0" w:firstLine="360" w:firstLineChars="150"/>
        <w:jc w:val="both"/>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4</w:t>
      </w:r>
      <w:r>
        <w:rPr>
          <w:rFonts w:hint="eastAsia" w:ascii="宋体" w:hAnsi="宋体" w:eastAsia="宋体" w:cs="宋体"/>
          <w:b/>
          <w:bCs/>
          <w:color w:val="000000" w:themeColor="text1"/>
          <w:sz w:val="24"/>
          <w:szCs w:val="24"/>
          <w:lang w:val="en-US" w:eastAsia="zh-CN"/>
          <w14:textFill>
            <w14:solidFill>
              <w14:schemeClr w14:val="tx1"/>
            </w14:solidFill>
          </w14:textFill>
        </w:rPr>
        <w:t>、人员要求：</w:t>
      </w:r>
    </w:p>
    <w:p w14:paraId="5B87510A">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.1项目负责人（1名）：需具备5年以上建筑装修或商铺改造工程施工管理经验，熟悉商铺工程条件改造施工流程及相关标准，能够统筹协调项目进度、质量及安全管理，具备良好的沟通能力。</w:t>
      </w:r>
    </w:p>
    <w:p w14:paraId="77A9B1F9">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.2技术人员（至少1名）：具备3年以上商铺工程条件改造施工技术经验，熟悉给排水、电气、建筑结构等相关专业知识，能够解决施工过程中的技术问题。</w:t>
      </w:r>
    </w:p>
    <w:p w14:paraId="3FCC8E75">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.3施工人员：需具备相应的施工技能及安全操作知识；特种作业人员（如电工、焊工等）需持有效资格证书上岗，且所有施工人员需接受过安全生产培训。</w:t>
      </w:r>
    </w:p>
    <w:p w14:paraId="20F614AE">
      <w:pPr>
        <w:rPr>
          <w:rFonts w:hint="eastAsia" w:ascii="宋体" w:hAnsi="宋体" w:eastAsia="宋体" w:cs="宋体"/>
          <w:sz w:val="24"/>
          <w:szCs w:val="24"/>
          <w:lang w:val="en-US" w:eastAsia="zh-CN"/>
        </w:rPr>
      </w:pPr>
    </w:p>
    <w:p w14:paraId="3F52755F">
      <w:pPr>
        <w:rPr>
          <w:rFonts w:hint="default" w:ascii="宋体" w:hAnsi="宋体" w:eastAsia="宋体" w:cs="宋体"/>
          <w:sz w:val="24"/>
          <w:szCs w:val="24"/>
          <w:lang w:val="en-US" w:eastAsia="zh-CN"/>
        </w:rPr>
      </w:pPr>
    </w:p>
    <w:sectPr>
      <w:pgSz w:w="11907" w:h="16840"/>
      <w:pgMar w:top="1531" w:right="1588" w:bottom="1418" w:left="1418" w:header="794" w:footer="1191" w:gutter="0"/>
      <w:pgNumType w:fmt="decimal"/>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MetaPlusLF">
    <w:altName w:val="Times New Roman"/>
    <w:panose1 w:val="00000000000000000000"/>
    <w:charset w:val="00"/>
    <w:family w:val="auto"/>
    <w:pitch w:val="default"/>
    <w:sig w:usb0="00000000" w:usb1="00000000" w:usb2="00000000" w:usb3="00000000" w:csb0="00000097" w:csb1="00000000"/>
  </w:font>
  <w:font w:name="微软雅黑">
    <w:panose1 w:val="020B0503020204020204"/>
    <w:charset w:val="86"/>
    <w:family w:val="auto"/>
    <w:pitch w:val="default"/>
    <w:sig w:usb0="80000287" w:usb1="2ACF3C50" w:usb2="00000016" w:usb3="00000000" w:csb0="0004001F" w:csb1="00000000"/>
  </w:font>
  <w:font w:name="inherit">
    <w:altName w:val="Cambria"/>
    <w:panose1 w:val="00000000000000000000"/>
    <w:charset w:val="00"/>
    <w:family w:val="roman"/>
    <w:pitch w:val="default"/>
    <w:sig w:usb0="00000000" w:usb1="00000000" w:usb2="00000000" w:usb3="00000000" w:csb0="00000000" w:csb1="00000000"/>
  </w:font>
  <w:font w:name="Arial Unicode MS">
    <w:altName w:val="Aria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2187A">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2A0730">
                          <w:pPr>
                            <w:pStyle w:val="1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92A0730">
                    <w:pPr>
                      <w:pStyle w:val="1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EC55A">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B80E8D"/>
    <w:multiLevelType w:val="singleLevel"/>
    <w:tmpl w:val="92B80E8D"/>
    <w:lvl w:ilvl="0" w:tentative="0">
      <w:start w:val="1"/>
      <w:numFmt w:val="decimal"/>
      <w:lvlText w:val="%1."/>
      <w:lvlJc w:val="left"/>
      <w:pPr>
        <w:tabs>
          <w:tab w:val="left" w:pos="312"/>
        </w:tabs>
      </w:pPr>
    </w:lvl>
  </w:abstractNum>
  <w:abstractNum w:abstractNumId="1">
    <w:nsid w:val="02BA4E6F"/>
    <w:multiLevelType w:val="multilevel"/>
    <w:tmpl w:val="02BA4E6F"/>
    <w:lvl w:ilvl="0" w:tentative="0">
      <w:start w:val="1"/>
      <w:numFmt w:val="bullet"/>
      <w:pStyle w:val="60"/>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6099A159"/>
    <w:multiLevelType w:val="singleLevel"/>
    <w:tmpl w:val="6099A159"/>
    <w:lvl w:ilvl="0" w:tentative="0">
      <w:start w:val="1"/>
      <w:numFmt w:val="decimal"/>
      <w:suff w:val="nothing"/>
      <w:lvlText w:val="%1、"/>
      <w:lvlJc w:val="left"/>
      <w:rPr>
        <w:rFonts w:cs="Times New Roman"/>
      </w:rPr>
    </w:lvl>
  </w:abstractNum>
  <w:abstractNum w:abstractNumId="3">
    <w:nsid w:val="68B40337"/>
    <w:multiLevelType w:val="multilevel"/>
    <w:tmpl w:val="68B40337"/>
    <w:lvl w:ilvl="0" w:tentative="0">
      <w:start w:val="1"/>
      <w:numFmt w:val="japaneseCounting"/>
      <w:pStyle w:val="51"/>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dit="readOnly" w:formatting="1" w:enforcement="0"/>
  <w:defaultTabStop w:val="420"/>
  <w:drawingGridHorizontalSpacing w:val="105"/>
  <w:drawingGridVerticalSpacing w:val="16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iNTkwMWQxZDFhOWUzZGU2YWM2MjBkMGI0YWY5MDkifQ=="/>
  </w:docVars>
  <w:rsids>
    <w:rsidRoot w:val="00BD5ED0"/>
    <w:rsid w:val="00002247"/>
    <w:rsid w:val="000040A8"/>
    <w:rsid w:val="00005B73"/>
    <w:rsid w:val="00007FDA"/>
    <w:rsid w:val="00012BFA"/>
    <w:rsid w:val="0001321C"/>
    <w:rsid w:val="000141B7"/>
    <w:rsid w:val="00015672"/>
    <w:rsid w:val="00020859"/>
    <w:rsid w:val="00025046"/>
    <w:rsid w:val="00027159"/>
    <w:rsid w:val="00035B2D"/>
    <w:rsid w:val="00043B6D"/>
    <w:rsid w:val="00045122"/>
    <w:rsid w:val="00047FCF"/>
    <w:rsid w:val="000503CE"/>
    <w:rsid w:val="000535B8"/>
    <w:rsid w:val="000550C5"/>
    <w:rsid w:val="00055419"/>
    <w:rsid w:val="00056A31"/>
    <w:rsid w:val="00057199"/>
    <w:rsid w:val="000616CD"/>
    <w:rsid w:val="0006365C"/>
    <w:rsid w:val="00063F50"/>
    <w:rsid w:val="000642E3"/>
    <w:rsid w:val="00073D1C"/>
    <w:rsid w:val="0007421E"/>
    <w:rsid w:val="000742A1"/>
    <w:rsid w:val="00074383"/>
    <w:rsid w:val="00077653"/>
    <w:rsid w:val="0009292A"/>
    <w:rsid w:val="000930FE"/>
    <w:rsid w:val="000941B8"/>
    <w:rsid w:val="000A0257"/>
    <w:rsid w:val="000A0DFB"/>
    <w:rsid w:val="000A3C99"/>
    <w:rsid w:val="000B387B"/>
    <w:rsid w:val="000B3E8B"/>
    <w:rsid w:val="000B5317"/>
    <w:rsid w:val="000B72CC"/>
    <w:rsid w:val="000B79D1"/>
    <w:rsid w:val="000B7FE4"/>
    <w:rsid w:val="000C0834"/>
    <w:rsid w:val="000C0AC4"/>
    <w:rsid w:val="000C2B30"/>
    <w:rsid w:val="000C2D95"/>
    <w:rsid w:val="000C327D"/>
    <w:rsid w:val="000C4264"/>
    <w:rsid w:val="000D2A43"/>
    <w:rsid w:val="000D2D57"/>
    <w:rsid w:val="000D4735"/>
    <w:rsid w:val="000D5CAC"/>
    <w:rsid w:val="000D6353"/>
    <w:rsid w:val="000D6CB6"/>
    <w:rsid w:val="000D6EB3"/>
    <w:rsid w:val="000E125A"/>
    <w:rsid w:val="000F0538"/>
    <w:rsid w:val="000F2427"/>
    <w:rsid w:val="000F2FC6"/>
    <w:rsid w:val="000F4060"/>
    <w:rsid w:val="000F575A"/>
    <w:rsid w:val="000F73F0"/>
    <w:rsid w:val="00100070"/>
    <w:rsid w:val="00104331"/>
    <w:rsid w:val="0010706E"/>
    <w:rsid w:val="001129A5"/>
    <w:rsid w:val="00113556"/>
    <w:rsid w:val="00117A72"/>
    <w:rsid w:val="0012090D"/>
    <w:rsid w:val="00120942"/>
    <w:rsid w:val="001264A1"/>
    <w:rsid w:val="00127C26"/>
    <w:rsid w:val="00127DFC"/>
    <w:rsid w:val="00131E92"/>
    <w:rsid w:val="00136549"/>
    <w:rsid w:val="00137A41"/>
    <w:rsid w:val="00141D19"/>
    <w:rsid w:val="00143273"/>
    <w:rsid w:val="0014722B"/>
    <w:rsid w:val="0014729E"/>
    <w:rsid w:val="00152F22"/>
    <w:rsid w:val="001563D3"/>
    <w:rsid w:val="00156EF1"/>
    <w:rsid w:val="00157353"/>
    <w:rsid w:val="001602BF"/>
    <w:rsid w:val="00161B40"/>
    <w:rsid w:val="0016352B"/>
    <w:rsid w:val="00164E73"/>
    <w:rsid w:val="00164FC4"/>
    <w:rsid w:val="0016665E"/>
    <w:rsid w:val="00170C97"/>
    <w:rsid w:val="0017142D"/>
    <w:rsid w:val="00172166"/>
    <w:rsid w:val="00173A8C"/>
    <w:rsid w:val="00175372"/>
    <w:rsid w:val="00175860"/>
    <w:rsid w:val="00180DE2"/>
    <w:rsid w:val="00180FE2"/>
    <w:rsid w:val="00181375"/>
    <w:rsid w:val="001814FB"/>
    <w:rsid w:val="00182942"/>
    <w:rsid w:val="00182B12"/>
    <w:rsid w:val="001844CB"/>
    <w:rsid w:val="00185E12"/>
    <w:rsid w:val="00187426"/>
    <w:rsid w:val="00191009"/>
    <w:rsid w:val="001925E5"/>
    <w:rsid w:val="00193F95"/>
    <w:rsid w:val="00195E17"/>
    <w:rsid w:val="00196FE0"/>
    <w:rsid w:val="001A222F"/>
    <w:rsid w:val="001A2C93"/>
    <w:rsid w:val="001A3AF7"/>
    <w:rsid w:val="001A5AE5"/>
    <w:rsid w:val="001B09E7"/>
    <w:rsid w:val="001B6B51"/>
    <w:rsid w:val="001C095B"/>
    <w:rsid w:val="001C22FD"/>
    <w:rsid w:val="001C279B"/>
    <w:rsid w:val="001C6622"/>
    <w:rsid w:val="001D0EAA"/>
    <w:rsid w:val="001D0FE8"/>
    <w:rsid w:val="001D3185"/>
    <w:rsid w:val="001D592F"/>
    <w:rsid w:val="001D6AB7"/>
    <w:rsid w:val="001E4B6D"/>
    <w:rsid w:val="001E5549"/>
    <w:rsid w:val="001E7603"/>
    <w:rsid w:val="001F67C8"/>
    <w:rsid w:val="001F6E7E"/>
    <w:rsid w:val="001F7CAF"/>
    <w:rsid w:val="002000CE"/>
    <w:rsid w:val="002008CC"/>
    <w:rsid w:val="00201DD5"/>
    <w:rsid w:val="00204419"/>
    <w:rsid w:val="00205F12"/>
    <w:rsid w:val="00210BCF"/>
    <w:rsid w:val="00214AAE"/>
    <w:rsid w:val="00215784"/>
    <w:rsid w:val="00215DF7"/>
    <w:rsid w:val="00217231"/>
    <w:rsid w:val="00220762"/>
    <w:rsid w:val="00222158"/>
    <w:rsid w:val="002229CD"/>
    <w:rsid w:val="0022330A"/>
    <w:rsid w:val="002254C8"/>
    <w:rsid w:val="00227327"/>
    <w:rsid w:val="00227EAA"/>
    <w:rsid w:val="00230874"/>
    <w:rsid w:val="00231A8A"/>
    <w:rsid w:val="00232292"/>
    <w:rsid w:val="00233706"/>
    <w:rsid w:val="00234358"/>
    <w:rsid w:val="00234A4A"/>
    <w:rsid w:val="00234C91"/>
    <w:rsid w:val="002355B4"/>
    <w:rsid w:val="00235976"/>
    <w:rsid w:val="002368CE"/>
    <w:rsid w:val="00236E54"/>
    <w:rsid w:val="00237233"/>
    <w:rsid w:val="002415A4"/>
    <w:rsid w:val="00242A7D"/>
    <w:rsid w:val="00243458"/>
    <w:rsid w:val="00244C63"/>
    <w:rsid w:val="00245C50"/>
    <w:rsid w:val="002502B9"/>
    <w:rsid w:val="0025172C"/>
    <w:rsid w:val="00251A1B"/>
    <w:rsid w:val="00254571"/>
    <w:rsid w:val="00254E0E"/>
    <w:rsid w:val="002555B6"/>
    <w:rsid w:val="00262459"/>
    <w:rsid w:val="0026670C"/>
    <w:rsid w:val="00272C17"/>
    <w:rsid w:val="002755F3"/>
    <w:rsid w:val="0027714D"/>
    <w:rsid w:val="00281993"/>
    <w:rsid w:val="00286D08"/>
    <w:rsid w:val="002905F7"/>
    <w:rsid w:val="002A05DD"/>
    <w:rsid w:val="002A1D9A"/>
    <w:rsid w:val="002A291E"/>
    <w:rsid w:val="002A32EA"/>
    <w:rsid w:val="002A3AEB"/>
    <w:rsid w:val="002A4609"/>
    <w:rsid w:val="002A4C01"/>
    <w:rsid w:val="002A5A03"/>
    <w:rsid w:val="002A6101"/>
    <w:rsid w:val="002A6766"/>
    <w:rsid w:val="002A6D6A"/>
    <w:rsid w:val="002B2F21"/>
    <w:rsid w:val="002B7214"/>
    <w:rsid w:val="002C1533"/>
    <w:rsid w:val="002C2804"/>
    <w:rsid w:val="002C2E7E"/>
    <w:rsid w:val="002C33ED"/>
    <w:rsid w:val="002C357D"/>
    <w:rsid w:val="002C3587"/>
    <w:rsid w:val="002C772D"/>
    <w:rsid w:val="002E2198"/>
    <w:rsid w:val="002E2C71"/>
    <w:rsid w:val="002E59B0"/>
    <w:rsid w:val="002E6516"/>
    <w:rsid w:val="002F0F45"/>
    <w:rsid w:val="002F109A"/>
    <w:rsid w:val="002F1157"/>
    <w:rsid w:val="002F3749"/>
    <w:rsid w:val="002F3DE0"/>
    <w:rsid w:val="002F543A"/>
    <w:rsid w:val="003016DB"/>
    <w:rsid w:val="003039A2"/>
    <w:rsid w:val="00304EF0"/>
    <w:rsid w:val="0031424A"/>
    <w:rsid w:val="00314845"/>
    <w:rsid w:val="00315D39"/>
    <w:rsid w:val="00327DE2"/>
    <w:rsid w:val="00327FC7"/>
    <w:rsid w:val="00331421"/>
    <w:rsid w:val="0033325A"/>
    <w:rsid w:val="00333626"/>
    <w:rsid w:val="003432FF"/>
    <w:rsid w:val="003440B1"/>
    <w:rsid w:val="00345071"/>
    <w:rsid w:val="0034536E"/>
    <w:rsid w:val="003467AD"/>
    <w:rsid w:val="00352F0E"/>
    <w:rsid w:val="003542F4"/>
    <w:rsid w:val="00354C22"/>
    <w:rsid w:val="00356D07"/>
    <w:rsid w:val="00361D13"/>
    <w:rsid w:val="00363811"/>
    <w:rsid w:val="00366FC5"/>
    <w:rsid w:val="003776A2"/>
    <w:rsid w:val="00380FB5"/>
    <w:rsid w:val="003900C5"/>
    <w:rsid w:val="00393272"/>
    <w:rsid w:val="00393456"/>
    <w:rsid w:val="00393F27"/>
    <w:rsid w:val="00396DB6"/>
    <w:rsid w:val="003A46A9"/>
    <w:rsid w:val="003A4D9D"/>
    <w:rsid w:val="003A7705"/>
    <w:rsid w:val="003B12F0"/>
    <w:rsid w:val="003B3266"/>
    <w:rsid w:val="003B3EDD"/>
    <w:rsid w:val="003B5DDD"/>
    <w:rsid w:val="003B6841"/>
    <w:rsid w:val="003C05F3"/>
    <w:rsid w:val="003C2315"/>
    <w:rsid w:val="003C349E"/>
    <w:rsid w:val="003C371F"/>
    <w:rsid w:val="003C5A5C"/>
    <w:rsid w:val="003C5F72"/>
    <w:rsid w:val="003D2853"/>
    <w:rsid w:val="003D4B79"/>
    <w:rsid w:val="003D7236"/>
    <w:rsid w:val="003E0365"/>
    <w:rsid w:val="003E0E91"/>
    <w:rsid w:val="003E19D5"/>
    <w:rsid w:val="003E4DE6"/>
    <w:rsid w:val="003F29A2"/>
    <w:rsid w:val="003F4157"/>
    <w:rsid w:val="003F4EFE"/>
    <w:rsid w:val="003F7A36"/>
    <w:rsid w:val="00401078"/>
    <w:rsid w:val="00404AF8"/>
    <w:rsid w:val="00405A83"/>
    <w:rsid w:val="00407262"/>
    <w:rsid w:val="004113A9"/>
    <w:rsid w:val="00412BC5"/>
    <w:rsid w:val="004137F0"/>
    <w:rsid w:val="00417D54"/>
    <w:rsid w:val="0042052B"/>
    <w:rsid w:val="00420555"/>
    <w:rsid w:val="00423BE9"/>
    <w:rsid w:val="0042737B"/>
    <w:rsid w:val="0042773C"/>
    <w:rsid w:val="004320D1"/>
    <w:rsid w:val="004321F7"/>
    <w:rsid w:val="004333CD"/>
    <w:rsid w:val="00433918"/>
    <w:rsid w:val="004340EF"/>
    <w:rsid w:val="004352A0"/>
    <w:rsid w:val="004407A6"/>
    <w:rsid w:val="00445796"/>
    <w:rsid w:val="004463FE"/>
    <w:rsid w:val="004532A4"/>
    <w:rsid w:val="004545DF"/>
    <w:rsid w:val="00455511"/>
    <w:rsid w:val="0045623E"/>
    <w:rsid w:val="00460621"/>
    <w:rsid w:val="00461A4D"/>
    <w:rsid w:val="00465206"/>
    <w:rsid w:val="00467CFA"/>
    <w:rsid w:val="004709E0"/>
    <w:rsid w:val="0048114B"/>
    <w:rsid w:val="0048157A"/>
    <w:rsid w:val="0048198F"/>
    <w:rsid w:val="0048474F"/>
    <w:rsid w:val="00484829"/>
    <w:rsid w:val="00484B15"/>
    <w:rsid w:val="004854C4"/>
    <w:rsid w:val="00485FBD"/>
    <w:rsid w:val="00486C6C"/>
    <w:rsid w:val="00490A12"/>
    <w:rsid w:val="00491E00"/>
    <w:rsid w:val="00492DF4"/>
    <w:rsid w:val="00496744"/>
    <w:rsid w:val="00497C31"/>
    <w:rsid w:val="004A19D0"/>
    <w:rsid w:val="004A29ED"/>
    <w:rsid w:val="004A6679"/>
    <w:rsid w:val="004A699E"/>
    <w:rsid w:val="004B145E"/>
    <w:rsid w:val="004B3B65"/>
    <w:rsid w:val="004B5CC5"/>
    <w:rsid w:val="004B66ED"/>
    <w:rsid w:val="004B7C4E"/>
    <w:rsid w:val="004C0F7E"/>
    <w:rsid w:val="004C17D9"/>
    <w:rsid w:val="004C26D8"/>
    <w:rsid w:val="004C3A44"/>
    <w:rsid w:val="004D1C1A"/>
    <w:rsid w:val="004E5F55"/>
    <w:rsid w:val="004E611C"/>
    <w:rsid w:val="004E6A71"/>
    <w:rsid w:val="004E7081"/>
    <w:rsid w:val="004F2DA5"/>
    <w:rsid w:val="004F3897"/>
    <w:rsid w:val="004F5933"/>
    <w:rsid w:val="00502174"/>
    <w:rsid w:val="0050381E"/>
    <w:rsid w:val="00507325"/>
    <w:rsid w:val="00513084"/>
    <w:rsid w:val="005132C7"/>
    <w:rsid w:val="00513E78"/>
    <w:rsid w:val="00515807"/>
    <w:rsid w:val="0052004C"/>
    <w:rsid w:val="00520138"/>
    <w:rsid w:val="0052038B"/>
    <w:rsid w:val="005210A5"/>
    <w:rsid w:val="00523326"/>
    <w:rsid w:val="00524295"/>
    <w:rsid w:val="005250D4"/>
    <w:rsid w:val="005303FA"/>
    <w:rsid w:val="005306DB"/>
    <w:rsid w:val="00530FE2"/>
    <w:rsid w:val="005371FF"/>
    <w:rsid w:val="005461F1"/>
    <w:rsid w:val="00552EE1"/>
    <w:rsid w:val="00560A5A"/>
    <w:rsid w:val="005614B7"/>
    <w:rsid w:val="00561B95"/>
    <w:rsid w:val="00565B17"/>
    <w:rsid w:val="00570D14"/>
    <w:rsid w:val="005775E4"/>
    <w:rsid w:val="0058123D"/>
    <w:rsid w:val="00582B41"/>
    <w:rsid w:val="00583875"/>
    <w:rsid w:val="00590112"/>
    <w:rsid w:val="00590C08"/>
    <w:rsid w:val="00591C89"/>
    <w:rsid w:val="005943DB"/>
    <w:rsid w:val="005968DF"/>
    <w:rsid w:val="005A0F47"/>
    <w:rsid w:val="005A20C1"/>
    <w:rsid w:val="005A4E94"/>
    <w:rsid w:val="005A74C6"/>
    <w:rsid w:val="005A79CC"/>
    <w:rsid w:val="005B06D5"/>
    <w:rsid w:val="005B3EF9"/>
    <w:rsid w:val="005B41F4"/>
    <w:rsid w:val="005B48FC"/>
    <w:rsid w:val="005B5064"/>
    <w:rsid w:val="005B7F8E"/>
    <w:rsid w:val="005C161C"/>
    <w:rsid w:val="005C320D"/>
    <w:rsid w:val="005C6227"/>
    <w:rsid w:val="005E2D48"/>
    <w:rsid w:val="005E3228"/>
    <w:rsid w:val="005E47D9"/>
    <w:rsid w:val="005E5919"/>
    <w:rsid w:val="005E7F9A"/>
    <w:rsid w:val="005F00B8"/>
    <w:rsid w:val="005F1911"/>
    <w:rsid w:val="005F3328"/>
    <w:rsid w:val="005F4136"/>
    <w:rsid w:val="005F43C3"/>
    <w:rsid w:val="005F5E3D"/>
    <w:rsid w:val="005F61AF"/>
    <w:rsid w:val="005F7A6B"/>
    <w:rsid w:val="00605737"/>
    <w:rsid w:val="0060686C"/>
    <w:rsid w:val="00607FEE"/>
    <w:rsid w:val="00610E99"/>
    <w:rsid w:val="00611986"/>
    <w:rsid w:val="00612239"/>
    <w:rsid w:val="00615445"/>
    <w:rsid w:val="006155F4"/>
    <w:rsid w:val="00615E72"/>
    <w:rsid w:val="00616FB4"/>
    <w:rsid w:val="00622184"/>
    <w:rsid w:val="00626B44"/>
    <w:rsid w:val="00627759"/>
    <w:rsid w:val="00631344"/>
    <w:rsid w:val="0063300F"/>
    <w:rsid w:val="00633DF9"/>
    <w:rsid w:val="00635A9F"/>
    <w:rsid w:val="00635B18"/>
    <w:rsid w:val="00640CD1"/>
    <w:rsid w:val="00643B49"/>
    <w:rsid w:val="006458E3"/>
    <w:rsid w:val="0065355D"/>
    <w:rsid w:val="006548D2"/>
    <w:rsid w:val="00656F11"/>
    <w:rsid w:val="006608BD"/>
    <w:rsid w:val="00665496"/>
    <w:rsid w:val="00667617"/>
    <w:rsid w:val="006679D7"/>
    <w:rsid w:val="006778F7"/>
    <w:rsid w:val="00677B79"/>
    <w:rsid w:val="00681EC9"/>
    <w:rsid w:val="00683A56"/>
    <w:rsid w:val="00687AAA"/>
    <w:rsid w:val="0069307E"/>
    <w:rsid w:val="006941A4"/>
    <w:rsid w:val="006942F8"/>
    <w:rsid w:val="0069444D"/>
    <w:rsid w:val="006951AA"/>
    <w:rsid w:val="00696D19"/>
    <w:rsid w:val="006A1DB9"/>
    <w:rsid w:val="006A260A"/>
    <w:rsid w:val="006A33C7"/>
    <w:rsid w:val="006A736D"/>
    <w:rsid w:val="006A7386"/>
    <w:rsid w:val="006A7F2E"/>
    <w:rsid w:val="006B507A"/>
    <w:rsid w:val="006B756F"/>
    <w:rsid w:val="006C0FD1"/>
    <w:rsid w:val="006C19C7"/>
    <w:rsid w:val="006C1DD0"/>
    <w:rsid w:val="006C65B6"/>
    <w:rsid w:val="006D2C51"/>
    <w:rsid w:val="006D2E24"/>
    <w:rsid w:val="006D3754"/>
    <w:rsid w:val="006D3780"/>
    <w:rsid w:val="006D4357"/>
    <w:rsid w:val="006D4E70"/>
    <w:rsid w:val="006D7153"/>
    <w:rsid w:val="006E0C5E"/>
    <w:rsid w:val="006E6A3C"/>
    <w:rsid w:val="006E6C16"/>
    <w:rsid w:val="006E7DD7"/>
    <w:rsid w:val="006E7E05"/>
    <w:rsid w:val="006F221D"/>
    <w:rsid w:val="006F2FE4"/>
    <w:rsid w:val="006F4E19"/>
    <w:rsid w:val="006F4E1D"/>
    <w:rsid w:val="0070054D"/>
    <w:rsid w:val="007021A2"/>
    <w:rsid w:val="00705A9F"/>
    <w:rsid w:val="00706CDA"/>
    <w:rsid w:val="00707507"/>
    <w:rsid w:val="00707BD7"/>
    <w:rsid w:val="00711644"/>
    <w:rsid w:val="0071376E"/>
    <w:rsid w:val="00715C2F"/>
    <w:rsid w:val="00715CF6"/>
    <w:rsid w:val="00717C61"/>
    <w:rsid w:val="00721328"/>
    <w:rsid w:val="007214BF"/>
    <w:rsid w:val="00725404"/>
    <w:rsid w:val="00725833"/>
    <w:rsid w:val="00727DFA"/>
    <w:rsid w:val="00732A88"/>
    <w:rsid w:val="007337CA"/>
    <w:rsid w:val="00733FC8"/>
    <w:rsid w:val="007341C3"/>
    <w:rsid w:val="00742F97"/>
    <w:rsid w:val="00742FEB"/>
    <w:rsid w:val="00743B54"/>
    <w:rsid w:val="007458A8"/>
    <w:rsid w:val="0074619F"/>
    <w:rsid w:val="007469CE"/>
    <w:rsid w:val="00747D96"/>
    <w:rsid w:val="00752616"/>
    <w:rsid w:val="00752E46"/>
    <w:rsid w:val="007535C0"/>
    <w:rsid w:val="00754BEE"/>
    <w:rsid w:val="00757900"/>
    <w:rsid w:val="007579C5"/>
    <w:rsid w:val="0076054E"/>
    <w:rsid w:val="007635B8"/>
    <w:rsid w:val="007636BF"/>
    <w:rsid w:val="00770201"/>
    <w:rsid w:val="007722DD"/>
    <w:rsid w:val="00772A6A"/>
    <w:rsid w:val="0077776C"/>
    <w:rsid w:val="00781472"/>
    <w:rsid w:val="00782C1C"/>
    <w:rsid w:val="00786D41"/>
    <w:rsid w:val="00792B1C"/>
    <w:rsid w:val="00794F11"/>
    <w:rsid w:val="007953EE"/>
    <w:rsid w:val="007970C4"/>
    <w:rsid w:val="00797AC3"/>
    <w:rsid w:val="007A3771"/>
    <w:rsid w:val="007A5BEF"/>
    <w:rsid w:val="007A6E42"/>
    <w:rsid w:val="007A6F56"/>
    <w:rsid w:val="007B3FFC"/>
    <w:rsid w:val="007B48BA"/>
    <w:rsid w:val="007C258B"/>
    <w:rsid w:val="007C518E"/>
    <w:rsid w:val="007D10A1"/>
    <w:rsid w:val="007D533D"/>
    <w:rsid w:val="007D63B7"/>
    <w:rsid w:val="007E314C"/>
    <w:rsid w:val="007E31BF"/>
    <w:rsid w:val="007E751A"/>
    <w:rsid w:val="007E7F57"/>
    <w:rsid w:val="007F5E6B"/>
    <w:rsid w:val="007F6003"/>
    <w:rsid w:val="007F6810"/>
    <w:rsid w:val="007F74D9"/>
    <w:rsid w:val="008028C3"/>
    <w:rsid w:val="00802F4B"/>
    <w:rsid w:val="00806D35"/>
    <w:rsid w:val="008107BC"/>
    <w:rsid w:val="008139B0"/>
    <w:rsid w:val="00815E45"/>
    <w:rsid w:val="00816D3B"/>
    <w:rsid w:val="00833C18"/>
    <w:rsid w:val="0083540F"/>
    <w:rsid w:val="00837974"/>
    <w:rsid w:val="00837F4F"/>
    <w:rsid w:val="008419BB"/>
    <w:rsid w:val="00841FA7"/>
    <w:rsid w:val="008432EA"/>
    <w:rsid w:val="00844BD9"/>
    <w:rsid w:val="008463EF"/>
    <w:rsid w:val="00846B12"/>
    <w:rsid w:val="00847E4A"/>
    <w:rsid w:val="00852823"/>
    <w:rsid w:val="00854E40"/>
    <w:rsid w:val="008558E9"/>
    <w:rsid w:val="0085632D"/>
    <w:rsid w:val="0085698B"/>
    <w:rsid w:val="00863435"/>
    <w:rsid w:val="00864EBB"/>
    <w:rsid w:val="00865333"/>
    <w:rsid w:val="00865807"/>
    <w:rsid w:val="00870F05"/>
    <w:rsid w:val="00871A0B"/>
    <w:rsid w:val="0087416D"/>
    <w:rsid w:val="00877360"/>
    <w:rsid w:val="00880ADA"/>
    <w:rsid w:val="00880D0D"/>
    <w:rsid w:val="0088194E"/>
    <w:rsid w:val="00883D24"/>
    <w:rsid w:val="0088430D"/>
    <w:rsid w:val="008908B3"/>
    <w:rsid w:val="00890C1B"/>
    <w:rsid w:val="008922C7"/>
    <w:rsid w:val="008924EB"/>
    <w:rsid w:val="00892F92"/>
    <w:rsid w:val="0089445B"/>
    <w:rsid w:val="008A0153"/>
    <w:rsid w:val="008A17BF"/>
    <w:rsid w:val="008A2C80"/>
    <w:rsid w:val="008A31B3"/>
    <w:rsid w:val="008A5E76"/>
    <w:rsid w:val="008B0C71"/>
    <w:rsid w:val="008B246B"/>
    <w:rsid w:val="008B368D"/>
    <w:rsid w:val="008B4CE7"/>
    <w:rsid w:val="008B59C5"/>
    <w:rsid w:val="008C16BA"/>
    <w:rsid w:val="008C2811"/>
    <w:rsid w:val="008C2E3E"/>
    <w:rsid w:val="008C3F1C"/>
    <w:rsid w:val="008C5608"/>
    <w:rsid w:val="008C5A30"/>
    <w:rsid w:val="008C6743"/>
    <w:rsid w:val="008C6B5A"/>
    <w:rsid w:val="008D0DC7"/>
    <w:rsid w:val="008D4710"/>
    <w:rsid w:val="008D517E"/>
    <w:rsid w:val="008D6B16"/>
    <w:rsid w:val="008E22AF"/>
    <w:rsid w:val="008E4625"/>
    <w:rsid w:val="008E5C07"/>
    <w:rsid w:val="008E718F"/>
    <w:rsid w:val="008F00D0"/>
    <w:rsid w:val="008F14C3"/>
    <w:rsid w:val="008F36EF"/>
    <w:rsid w:val="008F44F8"/>
    <w:rsid w:val="008F4FA1"/>
    <w:rsid w:val="008F53A0"/>
    <w:rsid w:val="008F5E1F"/>
    <w:rsid w:val="008F63E9"/>
    <w:rsid w:val="00902E6B"/>
    <w:rsid w:val="00904635"/>
    <w:rsid w:val="00906EEE"/>
    <w:rsid w:val="0090741A"/>
    <w:rsid w:val="00911170"/>
    <w:rsid w:val="00912A73"/>
    <w:rsid w:val="009137D0"/>
    <w:rsid w:val="009160E2"/>
    <w:rsid w:val="00916BD1"/>
    <w:rsid w:val="00920D16"/>
    <w:rsid w:val="00921906"/>
    <w:rsid w:val="00924519"/>
    <w:rsid w:val="009267A7"/>
    <w:rsid w:val="00926ED4"/>
    <w:rsid w:val="00927186"/>
    <w:rsid w:val="0093182D"/>
    <w:rsid w:val="00931A05"/>
    <w:rsid w:val="00932531"/>
    <w:rsid w:val="00932C9F"/>
    <w:rsid w:val="00932F10"/>
    <w:rsid w:val="009437E8"/>
    <w:rsid w:val="00943A2D"/>
    <w:rsid w:val="00951AD3"/>
    <w:rsid w:val="0095616C"/>
    <w:rsid w:val="00961178"/>
    <w:rsid w:val="00962034"/>
    <w:rsid w:val="00963FBD"/>
    <w:rsid w:val="00964A4B"/>
    <w:rsid w:val="0096611E"/>
    <w:rsid w:val="009673AF"/>
    <w:rsid w:val="00971370"/>
    <w:rsid w:val="00973DD1"/>
    <w:rsid w:val="009772B9"/>
    <w:rsid w:val="00984E18"/>
    <w:rsid w:val="00985E72"/>
    <w:rsid w:val="009860BE"/>
    <w:rsid w:val="00987F4F"/>
    <w:rsid w:val="00993D62"/>
    <w:rsid w:val="00994706"/>
    <w:rsid w:val="0099786D"/>
    <w:rsid w:val="009A062E"/>
    <w:rsid w:val="009A0930"/>
    <w:rsid w:val="009A6586"/>
    <w:rsid w:val="009B38A1"/>
    <w:rsid w:val="009B3D46"/>
    <w:rsid w:val="009C03FA"/>
    <w:rsid w:val="009C261C"/>
    <w:rsid w:val="009C6F7D"/>
    <w:rsid w:val="009D06B2"/>
    <w:rsid w:val="009D2A2D"/>
    <w:rsid w:val="009D60C9"/>
    <w:rsid w:val="009D779C"/>
    <w:rsid w:val="009E0A7F"/>
    <w:rsid w:val="009E2C2B"/>
    <w:rsid w:val="009F03D0"/>
    <w:rsid w:val="009F05E5"/>
    <w:rsid w:val="009F0780"/>
    <w:rsid w:val="009F342B"/>
    <w:rsid w:val="009F34D1"/>
    <w:rsid w:val="009F4BC7"/>
    <w:rsid w:val="009F67E6"/>
    <w:rsid w:val="009F7302"/>
    <w:rsid w:val="00A00044"/>
    <w:rsid w:val="00A00679"/>
    <w:rsid w:val="00A05F19"/>
    <w:rsid w:val="00A10CBE"/>
    <w:rsid w:val="00A11CF1"/>
    <w:rsid w:val="00A154B6"/>
    <w:rsid w:val="00A15C82"/>
    <w:rsid w:val="00A16FBD"/>
    <w:rsid w:val="00A20D53"/>
    <w:rsid w:val="00A2111B"/>
    <w:rsid w:val="00A2262D"/>
    <w:rsid w:val="00A24A44"/>
    <w:rsid w:val="00A25FAB"/>
    <w:rsid w:val="00A31649"/>
    <w:rsid w:val="00A33B04"/>
    <w:rsid w:val="00A34A4A"/>
    <w:rsid w:val="00A35325"/>
    <w:rsid w:val="00A36417"/>
    <w:rsid w:val="00A401DE"/>
    <w:rsid w:val="00A40F11"/>
    <w:rsid w:val="00A43898"/>
    <w:rsid w:val="00A450CE"/>
    <w:rsid w:val="00A453FE"/>
    <w:rsid w:val="00A46C5D"/>
    <w:rsid w:val="00A50A9C"/>
    <w:rsid w:val="00A530D9"/>
    <w:rsid w:val="00A549B4"/>
    <w:rsid w:val="00A5612B"/>
    <w:rsid w:val="00A601FC"/>
    <w:rsid w:val="00A6082D"/>
    <w:rsid w:val="00A63294"/>
    <w:rsid w:val="00A671B8"/>
    <w:rsid w:val="00A70D34"/>
    <w:rsid w:val="00A71EF2"/>
    <w:rsid w:val="00A72D1C"/>
    <w:rsid w:val="00A74482"/>
    <w:rsid w:val="00A74EE0"/>
    <w:rsid w:val="00A76643"/>
    <w:rsid w:val="00A77389"/>
    <w:rsid w:val="00A7749C"/>
    <w:rsid w:val="00A7786F"/>
    <w:rsid w:val="00A844C0"/>
    <w:rsid w:val="00A85606"/>
    <w:rsid w:val="00A861CA"/>
    <w:rsid w:val="00A87C81"/>
    <w:rsid w:val="00A93355"/>
    <w:rsid w:val="00A93E0A"/>
    <w:rsid w:val="00A95B2F"/>
    <w:rsid w:val="00A9651D"/>
    <w:rsid w:val="00A96A59"/>
    <w:rsid w:val="00AA0986"/>
    <w:rsid w:val="00AA49FF"/>
    <w:rsid w:val="00AB24A2"/>
    <w:rsid w:val="00AB4398"/>
    <w:rsid w:val="00AB7DBB"/>
    <w:rsid w:val="00AC1ADC"/>
    <w:rsid w:val="00AC2E6F"/>
    <w:rsid w:val="00AC3A72"/>
    <w:rsid w:val="00AD016B"/>
    <w:rsid w:val="00AD0A3F"/>
    <w:rsid w:val="00AD0D60"/>
    <w:rsid w:val="00AD2C6E"/>
    <w:rsid w:val="00AD2DFC"/>
    <w:rsid w:val="00AD445F"/>
    <w:rsid w:val="00AD76F8"/>
    <w:rsid w:val="00AE6CCF"/>
    <w:rsid w:val="00AF04F6"/>
    <w:rsid w:val="00AF089C"/>
    <w:rsid w:val="00AF20AC"/>
    <w:rsid w:val="00AF4180"/>
    <w:rsid w:val="00AF7FC3"/>
    <w:rsid w:val="00B0073D"/>
    <w:rsid w:val="00B01550"/>
    <w:rsid w:val="00B04A3E"/>
    <w:rsid w:val="00B07B72"/>
    <w:rsid w:val="00B1049F"/>
    <w:rsid w:val="00B12A96"/>
    <w:rsid w:val="00B132E4"/>
    <w:rsid w:val="00B148F2"/>
    <w:rsid w:val="00B14C6E"/>
    <w:rsid w:val="00B16EE8"/>
    <w:rsid w:val="00B20140"/>
    <w:rsid w:val="00B218FE"/>
    <w:rsid w:val="00B21C59"/>
    <w:rsid w:val="00B26ADC"/>
    <w:rsid w:val="00B32755"/>
    <w:rsid w:val="00B3448D"/>
    <w:rsid w:val="00B35053"/>
    <w:rsid w:val="00B3580E"/>
    <w:rsid w:val="00B41637"/>
    <w:rsid w:val="00B41A9A"/>
    <w:rsid w:val="00B430FF"/>
    <w:rsid w:val="00B43AE8"/>
    <w:rsid w:val="00B44107"/>
    <w:rsid w:val="00B44693"/>
    <w:rsid w:val="00B464E4"/>
    <w:rsid w:val="00B5416B"/>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2727"/>
    <w:rsid w:val="00BB2E9B"/>
    <w:rsid w:val="00BB526C"/>
    <w:rsid w:val="00BB5338"/>
    <w:rsid w:val="00BC09CD"/>
    <w:rsid w:val="00BC18B3"/>
    <w:rsid w:val="00BC1A2B"/>
    <w:rsid w:val="00BC1BB2"/>
    <w:rsid w:val="00BC47F1"/>
    <w:rsid w:val="00BD0A4E"/>
    <w:rsid w:val="00BD5ED0"/>
    <w:rsid w:val="00BE0651"/>
    <w:rsid w:val="00BE1737"/>
    <w:rsid w:val="00BE5655"/>
    <w:rsid w:val="00BE62B0"/>
    <w:rsid w:val="00BE6B28"/>
    <w:rsid w:val="00BF2792"/>
    <w:rsid w:val="00BF3167"/>
    <w:rsid w:val="00BF4097"/>
    <w:rsid w:val="00BF4AA9"/>
    <w:rsid w:val="00C11DC8"/>
    <w:rsid w:val="00C139AD"/>
    <w:rsid w:val="00C16334"/>
    <w:rsid w:val="00C1766C"/>
    <w:rsid w:val="00C26BEC"/>
    <w:rsid w:val="00C310F6"/>
    <w:rsid w:val="00C3666E"/>
    <w:rsid w:val="00C36E31"/>
    <w:rsid w:val="00C3725F"/>
    <w:rsid w:val="00C4146E"/>
    <w:rsid w:val="00C441F8"/>
    <w:rsid w:val="00C446A4"/>
    <w:rsid w:val="00C47B35"/>
    <w:rsid w:val="00C54610"/>
    <w:rsid w:val="00C56579"/>
    <w:rsid w:val="00C57915"/>
    <w:rsid w:val="00C607E8"/>
    <w:rsid w:val="00C60F7D"/>
    <w:rsid w:val="00C6621A"/>
    <w:rsid w:val="00C667FC"/>
    <w:rsid w:val="00C678CE"/>
    <w:rsid w:val="00C74342"/>
    <w:rsid w:val="00C77935"/>
    <w:rsid w:val="00C77966"/>
    <w:rsid w:val="00C81116"/>
    <w:rsid w:val="00C8321B"/>
    <w:rsid w:val="00C84880"/>
    <w:rsid w:val="00C848D2"/>
    <w:rsid w:val="00C85381"/>
    <w:rsid w:val="00C859AA"/>
    <w:rsid w:val="00C85EFB"/>
    <w:rsid w:val="00C85FDF"/>
    <w:rsid w:val="00C86EDD"/>
    <w:rsid w:val="00C87974"/>
    <w:rsid w:val="00C91C90"/>
    <w:rsid w:val="00C9344C"/>
    <w:rsid w:val="00C94273"/>
    <w:rsid w:val="00C94E49"/>
    <w:rsid w:val="00C96303"/>
    <w:rsid w:val="00C972D6"/>
    <w:rsid w:val="00C97A92"/>
    <w:rsid w:val="00CA20FA"/>
    <w:rsid w:val="00CA29EB"/>
    <w:rsid w:val="00CA3ADD"/>
    <w:rsid w:val="00CA40A0"/>
    <w:rsid w:val="00CA5B2C"/>
    <w:rsid w:val="00CB1476"/>
    <w:rsid w:val="00CB169A"/>
    <w:rsid w:val="00CC210B"/>
    <w:rsid w:val="00CC5F19"/>
    <w:rsid w:val="00CC5F7C"/>
    <w:rsid w:val="00CD057C"/>
    <w:rsid w:val="00CD1128"/>
    <w:rsid w:val="00CD2C7B"/>
    <w:rsid w:val="00CE1655"/>
    <w:rsid w:val="00CE2BC2"/>
    <w:rsid w:val="00CE36C4"/>
    <w:rsid w:val="00CE3DDE"/>
    <w:rsid w:val="00CE533B"/>
    <w:rsid w:val="00CE56E7"/>
    <w:rsid w:val="00CF4248"/>
    <w:rsid w:val="00CF48C8"/>
    <w:rsid w:val="00CF50C4"/>
    <w:rsid w:val="00CF629A"/>
    <w:rsid w:val="00D07E77"/>
    <w:rsid w:val="00D1361C"/>
    <w:rsid w:val="00D14EC2"/>
    <w:rsid w:val="00D22CDA"/>
    <w:rsid w:val="00D22FB3"/>
    <w:rsid w:val="00D267EB"/>
    <w:rsid w:val="00D2717E"/>
    <w:rsid w:val="00D272CC"/>
    <w:rsid w:val="00D320E7"/>
    <w:rsid w:val="00D3269F"/>
    <w:rsid w:val="00D36416"/>
    <w:rsid w:val="00D40845"/>
    <w:rsid w:val="00D418BC"/>
    <w:rsid w:val="00D4357F"/>
    <w:rsid w:val="00D45A27"/>
    <w:rsid w:val="00D45D3D"/>
    <w:rsid w:val="00D46E62"/>
    <w:rsid w:val="00D52541"/>
    <w:rsid w:val="00D53D2B"/>
    <w:rsid w:val="00D54BA0"/>
    <w:rsid w:val="00D608D9"/>
    <w:rsid w:val="00D61ACC"/>
    <w:rsid w:val="00D634C8"/>
    <w:rsid w:val="00D66E24"/>
    <w:rsid w:val="00D6789E"/>
    <w:rsid w:val="00D73DEB"/>
    <w:rsid w:val="00D7695B"/>
    <w:rsid w:val="00D76D4E"/>
    <w:rsid w:val="00D806A3"/>
    <w:rsid w:val="00D814B6"/>
    <w:rsid w:val="00D820C0"/>
    <w:rsid w:val="00D8399F"/>
    <w:rsid w:val="00D84FE2"/>
    <w:rsid w:val="00D864A7"/>
    <w:rsid w:val="00D95914"/>
    <w:rsid w:val="00DA1560"/>
    <w:rsid w:val="00DA1AF0"/>
    <w:rsid w:val="00DA5E27"/>
    <w:rsid w:val="00DA65EE"/>
    <w:rsid w:val="00DA7E5B"/>
    <w:rsid w:val="00DB0309"/>
    <w:rsid w:val="00DB3501"/>
    <w:rsid w:val="00DB5EA2"/>
    <w:rsid w:val="00DB6E4E"/>
    <w:rsid w:val="00DC4F3F"/>
    <w:rsid w:val="00DC5744"/>
    <w:rsid w:val="00DC619A"/>
    <w:rsid w:val="00DC7FC2"/>
    <w:rsid w:val="00DD1581"/>
    <w:rsid w:val="00DD2DB5"/>
    <w:rsid w:val="00DD2E0C"/>
    <w:rsid w:val="00DD3DB6"/>
    <w:rsid w:val="00DD4ED1"/>
    <w:rsid w:val="00DD5597"/>
    <w:rsid w:val="00DD686B"/>
    <w:rsid w:val="00DD70ED"/>
    <w:rsid w:val="00DE3373"/>
    <w:rsid w:val="00DE3530"/>
    <w:rsid w:val="00DE3B84"/>
    <w:rsid w:val="00DE497D"/>
    <w:rsid w:val="00DE654E"/>
    <w:rsid w:val="00DE72B9"/>
    <w:rsid w:val="00DE7BAC"/>
    <w:rsid w:val="00DF19B2"/>
    <w:rsid w:val="00DF4ECA"/>
    <w:rsid w:val="00DF512E"/>
    <w:rsid w:val="00DF5183"/>
    <w:rsid w:val="00DF54CA"/>
    <w:rsid w:val="00DF6697"/>
    <w:rsid w:val="00DF6E68"/>
    <w:rsid w:val="00DF747C"/>
    <w:rsid w:val="00DF7AB5"/>
    <w:rsid w:val="00DF7F0A"/>
    <w:rsid w:val="00E00D95"/>
    <w:rsid w:val="00E115DF"/>
    <w:rsid w:val="00E11607"/>
    <w:rsid w:val="00E13CA9"/>
    <w:rsid w:val="00E1677A"/>
    <w:rsid w:val="00E21013"/>
    <w:rsid w:val="00E21941"/>
    <w:rsid w:val="00E25CE8"/>
    <w:rsid w:val="00E262FE"/>
    <w:rsid w:val="00E270CF"/>
    <w:rsid w:val="00E30D18"/>
    <w:rsid w:val="00E350C3"/>
    <w:rsid w:val="00E35DD2"/>
    <w:rsid w:val="00E371D8"/>
    <w:rsid w:val="00E37D03"/>
    <w:rsid w:val="00E41FD1"/>
    <w:rsid w:val="00E444B2"/>
    <w:rsid w:val="00E50267"/>
    <w:rsid w:val="00E5147C"/>
    <w:rsid w:val="00E5310E"/>
    <w:rsid w:val="00E5370A"/>
    <w:rsid w:val="00E55C56"/>
    <w:rsid w:val="00E570B0"/>
    <w:rsid w:val="00E604F7"/>
    <w:rsid w:val="00E6312A"/>
    <w:rsid w:val="00E65448"/>
    <w:rsid w:val="00E66CBD"/>
    <w:rsid w:val="00E678F0"/>
    <w:rsid w:val="00E703A1"/>
    <w:rsid w:val="00E71C8B"/>
    <w:rsid w:val="00E730C0"/>
    <w:rsid w:val="00E73C80"/>
    <w:rsid w:val="00E762DB"/>
    <w:rsid w:val="00E76DF9"/>
    <w:rsid w:val="00E76EA8"/>
    <w:rsid w:val="00E7769D"/>
    <w:rsid w:val="00E81B40"/>
    <w:rsid w:val="00E82677"/>
    <w:rsid w:val="00E8516C"/>
    <w:rsid w:val="00E85FE3"/>
    <w:rsid w:val="00E87D58"/>
    <w:rsid w:val="00E91BC8"/>
    <w:rsid w:val="00EA4679"/>
    <w:rsid w:val="00EA551C"/>
    <w:rsid w:val="00EA6B31"/>
    <w:rsid w:val="00EB4308"/>
    <w:rsid w:val="00EC0694"/>
    <w:rsid w:val="00EC1E4F"/>
    <w:rsid w:val="00EC5723"/>
    <w:rsid w:val="00EC5DF0"/>
    <w:rsid w:val="00ED0AF6"/>
    <w:rsid w:val="00ED43D8"/>
    <w:rsid w:val="00EE1FB9"/>
    <w:rsid w:val="00EE2A12"/>
    <w:rsid w:val="00EE305E"/>
    <w:rsid w:val="00EE5B35"/>
    <w:rsid w:val="00EE6A71"/>
    <w:rsid w:val="00EE7FAE"/>
    <w:rsid w:val="00EF2B22"/>
    <w:rsid w:val="00EF409F"/>
    <w:rsid w:val="00EF491C"/>
    <w:rsid w:val="00EF6DB2"/>
    <w:rsid w:val="00EF783F"/>
    <w:rsid w:val="00EF7D6A"/>
    <w:rsid w:val="00F04DE5"/>
    <w:rsid w:val="00F06DF3"/>
    <w:rsid w:val="00F10281"/>
    <w:rsid w:val="00F12122"/>
    <w:rsid w:val="00F13805"/>
    <w:rsid w:val="00F14B4C"/>
    <w:rsid w:val="00F15584"/>
    <w:rsid w:val="00F163D7"/>
    <w:rsid w:val="00F16DC3"/>
    <w:rsid w:val="00F22155"/>
    <w:rsid w:val="00F236A2"/>
    <w:rsid w:val="00F25AA0"/>
    <w:rsid w:val="00F27EC3"/>
    <w:rsid w:val="00F301A1"/>
    <w:rsid w:val="00F30F8C"/>
    <w:rsid w:val="00F35D52"/>
    <w:rsid w:val="00F36212"/>
    <w:rsid w:val="00F363B7"/>
    <w:rsid w:val="00F37CA6"/>
    <w:rsid w:val="00F40C09"/>
    <w:rsid w:val="00F41D5C"/>
    <w:rsid w:val="00F42690"/>
    <w:rsid w:val="00F46A70"/>
    <w:rsid w:val="00F51913"/>
    <w:rsid w:val="00F51936"/>
    <w:rsid w:val="00F55724"/>
    <w:rsid w:val="00F608BD"/>
    <w:rsid w:val="00F64235"/>
    <w:rsid w:val="00F64246"/>
    <w:rsid w:val="00F666EF"/>
    <w:rsid w:val="00F67143"/>
    <w:rsid w:val="00F72892"/>
    <w:rsid w:val="00F73E26"/>
    <w:rsid w:val="00F74868"/>
    <w:rsid w:val="00F81417"/>
    <w:rsid w:val="00F854B9"/>
    <w:rsid w:val="00F877C0"/>
    <w:rsid w:val="00F92463"/>
    <w:rsid w:val="00F92F31"/>
    <w:rsid w:val="00F938F5"/>
    <w:rsid w:val="00F94850"/>
    <w:rsid w:val="00F94EA1"/>
    <w:rsid w:val="00F97E28"/>
    <w:rsid w:val="00FA4889"/>
    <w:rsid w:val="00FA586A"/>
    <w:rsid w:val="00FA6653"/>
    <w:rsid w:val="00FB1DFB"/>
    <w:rsid w:val="00FB2445"/>
    <w:rsid w:val="00FB26CC"/>
    <w:rsid w:val="00FB50A2"/>
    <w:rsid w:val="00FB5C62"/>
    <w:rsid w:val="00FB74E0"/>
    <w:rsid w:val="00FC7D84"/>
    <w:rsid w:val="00FD24E2"/>
    <w:rsid w:val="00FD50D4"/>
    <w:rsid w:val="00FD5A83"/>
    <w:rsid w:val="00FD662E"/>
    <w:rsid w:val="00FD6E74"/>
    <w:rsid w:val="00FE0424"/>
    <w:rsid w:val="00FE4AB9"/>
    <w:rsid w:val="00FE4F7E"/>
    <w:rsid w:val="00FE7274"/>
    <w:rsid w:val="00FF2CE6"/>
    <w:rsid w:val="00FF3CC6"/>
    <w:rsid w:val="00FF40A5"/>
    <w:rsid w:val="00FF64ED"/>
    <w:rsid w:val="01247651"/>
    <w:rsid w:val="019D677D"/>
    <w:rsid w:val="02116687"/>
    <w:rsid w:val="035D4211"/>
    <w:rsid w:val="037D5EE3"/>
    <w:rsid w:val="0402328C"/>
    <w:rsid w:val="049F4302"/>
    <w:rsid w:val="04CF6E29"/>
    <w:rsid w:val="051B17E7"/>
    <w:rsid w:val="059366CF"/>
    <w:rsid w:val="05D00163"/>
    <w:rsid w:val="06C50946"/>
    <w:rsid w:val="07343A19"/>
    <w:rsid w:val="07787F63"/>
    <w:rsid w:val="077C34B8"/>
    <w:rsid w:val="07A209C4"/>
    <w:rsid w:val="07A9153C"/>
    <w:rsid w:val="07AC1384"/>
    <w:rsid w:val="07C8325C"/>
    <w:rsid w:val="07F868D3"/>
    <w:rsid w:val="080D26DA"/>
    <w:rsid w:val="08284245"/>
    <w:rsid w:val="086F1260"/>
    <w:rsid w:val="0880226D"/>
    <w:rsid w:val="089F2BDE"/>
    <w:rsid w:val="08BB2505"/>
    <w:rsid w:val="093818AD"/>
    <w:rsid w:val="099A07E1"/>
    <w:rsid w:val="09A02D00"/>
    <w:rsid w:val="0A9B4FED"/>
    <w:rsid w:val="0B0C0A79"/>
    <w:rsid w:val="0B36526A"/>
    <w:rsid w:val="0B451F6A"/>
    <w:rsid w:val="0B462863"/>
    <w:rsid w:val="0B807A4E"/>
    <w:rsid w:val="0BF25003"/>
    <w:rsid w:val="0C0C2F4A"/>
    <w:rsid w:val="0C6F4C8D"/>
    <w:rsid w:val="0C7A2E78"/>
    <w:rsid w:val="0D0E0EB6"/>
    <w:rsid w:val="0D285BFB"/>
    <w:rsid w:val="0D9D06CB"/>
    <w:rsid w:val="0DE142CB"/>
    <w:rsid w:val="0E495D1B"/>
    <w:rsid w:val="0ED57AD1"/>
    <w:rsid w:val="0F3155D8"/>
    <w:rsid w:val="0FDC1CDC"/>
    <w:rsid w:val="10223C48"/>
    <w:rsid w:val="123928DC"/>
    <w:rsid w:val="12475EA9"/>
    <w:rsid w:val="132C51E6"/>
    <w:rsid w:val="133360BD"/>
    <w:rsid w:val="141D34C7"/>
    <w:rsid w:val="146E4633"/>
    <w:rsid w:val="150412EA"/>
    <w:rsid w:val="1542047A"/>
    <w:rsid w:val="164F29C9"/>
    <w:rsid w:val="167540BA"/>
    <w:rsid w:val="168F3364"/>
    <w:rsid w:val="171438BA"/>
    <w:rsid w:val="17230955"/>
    <w:rsid w:val="182770BA"/>
    <w:rsid w:val="18863017"/>
    <w:rsid w:val="18AC6D73"/>
    <w:rsid w:val="1A9C53C9"/>
    <w:rsid w:val="1AC15A62"/>
    <w:rsid w:val="1B1039AD"/>
    <w:rsid w:val="1B4716B4"/>
    <w:rsid w:val="1C08419D"/>
    <w:rsid w:val="1D4D5FFD"/>
    <w:rsid w:val="1DC84BCD"/>
    <w:rsid w:val="1F7A0970"/>
    <w:rsid w:val="209E2C67"/>
    <w:rsid w:val="213B16D2"/>
    <w:rsid w:val="216F32CA"/>
    <w:rsid w:val="22124112"/>
    <w:rsid w:val="23F57352"/>
    <w:rsid w:val="24290FC9"/>
    <w:rsid w:val="24516432"/>
    <w:rsid w:val="249A7996"/>
    <w:rsid w:val="25387269"/>
    <w:rsid w:val="25407ECB"/>
    <w:rsid w:val="267E2359"/>
    <w:rsid w:val="26BC7CBC"/>
    <w:rsid w:val="270C275B"/>
    <w:rsid w:val="27370970"/>
    <w:rsid w:val="27447ED5"/>
    <w:rsid w:val="275F3A77"/>
    <w:rsid w:val="27F51825"/>
    <w:rsid w:val="284F0253"/>
    <w:rsid w:val="28644870"/>
    <w:rsid w:val="28EB3CC7"/>
    <w:rsid w:val="296A71F1"/>
    <w:rsid w:val="29704681"/>
    <w:rsid w:val="2AAE2D33"/>
    <w:rsid w:val="2AE949DF"/>
    <w:rsid w:val="2B3B474B"/>
    <w:rsid w:val="2B8D044E"/>
    <w:rsid w:val="2BAF1907"/>
    <w:rsid w:val="2C016BB8"/>
    <w:rsid w:val="2D3B1287"/>
    <w:rsid w:val="2D77461B"/>
    <w:rsid w:val="2E3A1DA5"/>
    <w:rsid w:val="2E400C5F"/>
    <w:rsid w:val="2E5209E3"/>
    <w:rsid w:val="2EB01AFE"/>
    <w:rsid w:val="30592C7B"/>
    <w:rsid w:val="30D1119A"/>
    <w:rsid w:val="30F12F4C"/>
    <w:rsid w:val="310E0E7D"/>
    <w:rsid w:val="3112402E"/>
    <w:rsid w:val="313D3E38"/>
    <w:rsid w:val="32354487"/>
    <w:rsid w:val="32611BF0"/>
    <w:rsid w:val="33A83294"/>
    <w:rsid w:val="33CA657B"/>
    <w:rsid w:val="34011E26"/>
    <w:rsid w:val="34173209"/>
    <w:rsid w:val="341B4D23"/>
    <w:rsid w:val="34F70559"/>
    <w:rsid w:val="3555351F"/>
    <w:rsid w:val="366F6862"/>
    <w:rsid w:val="36A81FB2"/>
    <w:rsid w:val="3722158D"/>
    <w:rsid w:val="375E09FC"/>
    <w:rsid w:val="38525FA9"/>
    <w:rsid w:val="39003F1D"/>
    <w:rsid w:val="39276876"/>
    <w:rsid w:val="392B2930"/>
    <w:rsid w:val="39E160CD"/>
    <w:rsid w:val="3A327BED"/>
    <w:rsid w:val="3A9728C8"/>
    <w:rsid w:val="3AC853CC"/>
    <w:rsid w:val="3C16359F"/>
    <w:rsid w:val="3C582CD8"/>
    <w:rsid w:val="3E094E14"/>
    <w:rsid w:val="3E2546CD"/>
    <w:rsid w:val="3E684474"/>
    <w:rsid w:val="3E897B2C"/>
    <w:rsid w:val="3EB91405"/>
    <w:rsid w:val="40531C58"/>
    <w:rsid w:val="41192D98"/>
    <w:rsid w:val="413E5CD9"/>
    <w:rsid w:val="415C663A"/>
    <w:rsid w:val="43425F9D"/>
    <w:rsid w:val="43784053"/>
    <w:rsid w:val="43E964A0"/>
    <w:rsid w:val="43F465D0"/>
    <w:rsid w:val="442A053D"/>
    <w:rsid w:val="44440739"/>
    <w:rsid w:val="446F65B8"/>
    <w:rsid w:val="44F057A6"/>
    <w:rsid w:val="45A95346"/>
    <w:rsid w:val="461A03DB"/>
    <w:rsid w:val="46416F41"/>
    <w:rsid w:val="46C4203A"/>
    <w:rsid w:val="470E29AE"/>
    <w:rsid w:val="47887727"/>
    <w:rsid w:val="48606C1B"/>
    <w:rsid w:val="487A02D2"/>
    <w:rsid w:val="48DD486F"/>
    <w:rsid w:val="490E7D40"/>
    <w:rsid w:val="4948023E"/>
    <w:rsid w:val="49AA7B5B"/>
    <w:rsid w:val="49C16934"/>
    <w:rsid w:val="49CB0CCD"/>
    <w:rsid w:val="4A9D158E"/>
    <w:rsid w:val="4AA610D6"/>
    <w:rsid w:val="4AA81CDA"/>
    <w:rsid w:val="4B0C055A"/>
    <w:rsid w:val="4B432C6A"/>
    <w:rsid w:val="4C881310"/>
    <w:rsid w:val="4C8B4A7C"/>
    <w:rsid w:val="4CDC60D7"/>
    <w:rsid w:val="4CFC368B"/>
    <w:rsid w:val="4D4E6D7A"/>
    <w:rsid w:val="4D7E2C31"/>
    <w:rsid w:val="4D941421"/>
    <w:rsid w:val="4E056ED2"/>
    <w:rsid w:val="4E3C3076"/>
    <w:rsid w:val="4E7D412D"/>
    <w:rsid w:val="4F086AAF"/>
    <w:rsid w:val="4F3C010A"/>
    <w:rsid w:val="4F983596"/>
    <w:rsid w:val="5069668A"/>
    <w:rsid w:val="50A83CB2"/>
    <w:rsid w:val="512B42F2"/>
    <w:rsid w:val="521B3F21"/>
    <w:rsid w:val="538E5DEC"/>
    <w:rsid w:val="54DE0134"/>
    <w:rsid w:val="56D076DF"/>
    <w:rsid w:val="56E34736"/>
    <w:rsid w:val="56FB15A3"/>
    <w:rsid w:val="572C3C94"/>
    <w:rsid w:val="57806BBC"/>
    <w:rsid w:val="57E96040"/>
    <w:rsid w:val="58013662"/>
    <w:rsid w:val="5862688F"/>
    <w:rsid w:val="58963DA7"/>
    <w:rsid w:val="590429E2"/>
    <w:rsid w:val="592C3305"/>
    <w:rsid w:val="599C0D39"/>
    <w:rsid w:val="5A0A29D8"/>
    <w:rsid w:val="5A2C7551"/>
    <w:rsid w:val="5A400720"/>
    <w:rsid w:val="5A8A0F2A"/>
    <w:rsid w:val="5B256E78"/>
    <w:rsid w:val="5CAC586B"/>
    <w:rsid w:val="5CE40A65"/>
    <w:rsid w:val="5CF4139A"/>
    <w:rsid w:val="5D5F3891"/>
    <w:rsid w:val="5D693C9C"/>
    <w:rsid w:val="5DC34B2B"/>
    <w:rsid w:val="5DE973D6"/>
    <w:rsid w:val="5E7A0862"/>
    <w:rsid w:val="5E8D2D21"/>
    <w:rsid w:val="5EBD1212"/>
    <w:rsid w:val="5F7C2070"/>
    <w:rsid w:val="5F883CB9"/>
    <w:rsid w:val="5FE82248"/>
    <w:rsid w:val="609D0B4D"/>
    <w:rsid w:val="60F65306"/>
    <w:rsid w:val="61784600"/>
    <w:rsid w:val="623F329A"/>
    <w:rsid w:val="62695E27"/>
    <w:rsid w:val="628242DE"/>
    <w:rsid w:val="62D94660"/>
    <w:rsid w:val="636127C3"/>
    <w:rsid w:val="6541100E"/>
    <w:rsid w:val="654C0BA8"/>
    <w:rsid w:val="664352EB"/>
    <w:rsid w:val="66982F8B"/>
    <w:rsid w:val="66F434E6"/>
    <w:rsid w:val="670E22D2"/>
    <w:rsid w:val="672079BD"/>
    <w:rsid w:val="683E7EE4"/>
    <w:rsid w:val="685F0CC2"/>
    <w:rsid w:val="696610E4"/>
    <w:rsid w:val="69942C5C"/>
    <w:rsid w:val="69DA6C19"/>
    <w:rsid w:val="6A4574CD"/>
    <w:rsid w:val="6A83721D"/>
    <w:rsid w:val="6AE21101"/>
    <w:rsid w:val="6B4F3B9E"/>
    <w:rsid w:val="6B846945"/>
    <w:rsid w:val="6B923FC2"/>
    <w:rsid w:val="6BD63153"/>
    <w:rsid w:val="6C5B55DC"/>
    <w:rsid w:val="6CAE03DD"/>
    <w:rsid w:val="6CE56E6B"/>
    <w:rsid w:val="6D032DAA"/>
    <w:rsid w:val="6E005A26"/>
    <w:rsid w:val="6E1250FA"/>
    <w:rsid w:val="6E6329C5"/>
    <w:rsid w:val="6EFF345A"/>
    <w:rsid w:val="6F0E41D6"/>
    <w:rsid w:val="6F2E7368"/>
    <w:rsid w:val="6F5C1EAB"/>
    <w:rsid w:val="6FB4540B"/>
    <w:rsid w:val="70630D85"/>
    <w:rsid w:val="70A35EB3"/>
    <w:rsid w:val="70C73255"/>
    <w:rsid w:val="71610FBE"/>
    <w:rsid w:val="725008FF"/>
    <w:rsid w:val="72760778"/>
    <w:rsid w:val="72F3295B"/>
    <w:rsid w:val="73B07972"/>
    <w:rsid w:val="743104E3"/>
    <w:rsid w:val="74320C3C"/>
    <w:rsid w:val="74513162"/>
    <w:rsid w:val="75431AF8"/>
    <w:rsid w:val="757B75BC"/>
    <w:rsid w:val="764C7A4B"/>
    <w:rsid w:val="764E0750"/>
    <w:rsid w:val="76703C4B"/>
    <w:rsid w:val="76A665D3"/>
    <w:rsid w:val="77846D70"/>
    <w:rsid w:val="78BD1F9D"/>
    <w:rsid w:val="78CA75BB"/>
    <w:rsid w:val="79201CE1"/>
    <w:rsid w:val="79B14724"/>
    <w:rsid w:val="79C3228C"/>
    <w:rsid w:val="7A7A50DF"/>
    <w:rsid w:val="7B09415C"/>
    <w:rsid w:val="7B3E0A41"/>
    <w:rsid w:val="7C323980"/>
    <w:rsid w:val="7C955F82"/>
    <w:rsid w:val="7C9839D1"/>
    <w:rsid w:val="7E362885"/>
    <w:rsid w:val="7EE40FF2"/>
    <w:rsid w:val="7FC9010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iPriority="99" w:semiHidden="0"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0"/>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31"/>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2"/>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3"/>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0"/>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4"/>
    <w:qFormat/>
    <w:uiPriority w:val="99"/>
    <w:rPr>
      <w:rFonts w:ascii="宋体"/>
      <w:sz w:val="18"/>
      <w:szCs w:val="18"/>
    </w:rPr>
  </w:style>
  <w:style w:type="paragraph" w:styleId="8">
    <w:name w:val="annotation text"/>
    <w:basedOn w:val="1"/>
    <w:link w:val="35"/>
    <w:qFormat/>
    <w:uiPriority w:val="99"/>
    <w:pPr>
      <w:jc w:val="left"/>
    </w:pPr>
  </w:style>
  <w:style w:type="paragraph" w:styleId="9">
    <w:name w:val="Body Text"/>
    <w:basedOn w:val="1"/>
    <w:link w:val="36"/>
    <w:qFormat/>
    <w:uiPriority w:val="99"/>
    <w:pPr>
      <w:spacing w:after="120"/>
    </w:pPr>
  </w:style>
  <w:style w:type="paragraph" w:styleId="10">
    <w:name w:val="Plain Text"/>
    <w:basedOn w:val="1"/>
    <w:link w:val="52"/>
    <w:qFormat/>
    <w:uiPriority w:val="0"/>
    <w:pPr>
      <w:tabs>
        <w:tab w:val="left" w:pos="-105"/>
      </w:tabs>
      <w:spacing w:line="440" w:lineRule="exact"/>
      <w:ind w:right="-147" w:rightChars="-70"/>
      <w:outlineLvl w:val="2"/>
    </w:pPr>
    <w:rPr>
      <w:rFonts w:ascii="宋体" w:hAnsi="Courier New"/>
      <w:sz w:val="24"/>
      <w:szCs w:val="21"/>
    </w:rPr>
  </w:style>
  <w:style w:type="paragraph" w:styleId="11">
    <w:name w:val="Date"/>
    <w:basedOn w:val="1"/>
    <w:next w:val="1"/>
    <w:link w:val="63"/>
    <w:semiHidden/>
    <w:unhideWhenUsed/>
    <w:qFormat/>
    <w:uiPriority w:val="99"/>
    <w:pPr>
      <w:ind w:left="100" w:leftChars="2500"/>
    </w:pPr>
  </w:style>
  <w:style w:type="paragraph" w:styleId="12">
    <w:name w:val="Balloon Text"/>
    <w:basedOn w:val="1"/>
    <w:link w:val="37"/>
    <w:qFormat/>
    <w:uiPriority w:val="99"/>
    <w:rPr>
      <w:sz w:val="18"/>
      <w:szCs w:val="18"/>
    </w:rPr>
  </w:style>
  <w:style w:type="paragraph" w:styleId="13">
    <w:name w:val="footer"/>
    <w:basedOn w:val="1"/>
    <w:link w:val="38"/>
    <w:qFormat/>
    <w:uiPriority w:val="99"/>
    <w:pPr>
      <w:tabs>
        <w:tab w:val="center" w:pos="4153"/>
        <w:tab w:val="right" w:pos="8306"/>
      </w:tabs>
      <w:snapToGrid w:val="0"/>
      <w:jc w:val="left"/>
    </w:pPr>
    <w:rPr>
      <w:sz w:val="18"/>
      <w:szCs w:val="18"/>
    </w:rPr>
  </w:style>
  <w:style w:type="paragraph" w:styleId="14">
    <w:name w:val="header"/>
    <w:basedOn w:val="1"/>
    <w:link w:val="39"/>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6">
    <w:name w:val="HTML Preformatted"/>
    <w:basedOn w:val="1"/>
    <w:link w:val="65"/>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7">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8">
    <w:name w:val="annotation subject"/>
    <w:basedOn w:val="8"/>
    <w:next w:val="8"/>
    <w:link w:val="57"/>
    <w:semiHidden/>
    <w:qFormat/>
    <w:uiPriority w:val="99"/>
    <w:rPr>
      <w:b/>
      <w:bCs/>
    </w:rPr>
  </w:style>
  <w:style w:type="paragraph" w:styleId="19">
    <w:name w:val="Body Text First Indent"/>
    <w:basedOn w:val="9"/>
    <w:link w:val="40"/>
    <w:qFormat/>
    <w:uiPriority w:val="99"/>
    <w:pPr>
      <w:widowControl/>
      <w:ind w:firstLine="420" w:firstLineChars="100"/>
    </w:pPr>
    <w:rPr>
      <w:rFonts w:ascii="Calibri" w:hAnsi="Calibri" w:cs="宋体"/>
      <w:szCs w:val="22"/>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FollowedHyperlink"/>
    <w:basedOn w:val="22"/>
    <w:semiHidden/>
    <w:unhideWhenUsed/>
    <w:qFormat/>
    <w:uiPriority w:val="99"/>
    <w:rPr>
      <w:color w:val="0782C1"/>
      <w:u w:val="none"/>
    </w:rPr>
  </w:style>
  <w:style w:type="character" w:styleId="24">
    <w:name w:val="HTML Definition"/>
    <w:basedOn w:val="22"/>
    <w:semiHidden/>
    <w:unhideWhenUsed/>
    <w:qFormat/>
    <w:uiPriority w:val="99"/>
  </w:style>
  <w:style w:type="character" w:styleId="25">
    <w:name w:val="HTML Variable"/>
    <w:basedOn w:val="22"/>
    <w:semiHidden/>
    <w:unhideWhenUsed/>
    <w:qFormat/>
    <w:uiPriority w:val="99"/>
  </w:style>
  <w:style w:type="character" w:styleId="26">
    <w:name w:val="Hyperlink"/>
    <w:basedOn w:val="22"/>
    <w:qFormat/>
    <w:uiPriority w:val="99"/>
    <w:rPr>
      <w:rFonts w:cs="Times New Roman"/>
      <w:color w:val="0000FF"/>
      <w:u w:val="single"/>
    </w:rPr>
  </w:style>
  <w:style w:type="character" w:styleId="27">
    <w:name w:val="HTML Code"/>
    <w:basedOn w:val="22"/>
    <w:semiHidden/>
    <w:unhideWhenUsed/>
    <w:qFormat/>
    <w:uiPriority w:val="99"/>
    <w:rPr>
      <w:rFonts w:ascii="Courier New" w:hAnsi="Courier New"/>
      <w:sz w:val="20"/>
    </w:rPr>
  </w:style>
  <w:style w:type="character" w:styleId="28">
    <w:name w:val="annotation reference"/>
    <w:basedOn w:val="22"/>
    <w:qFormat/>
    <w:uiPriority w:val="99"/>
    <w:rPr>
      <w:rFonts w:cs="Times New Roman"/>
      <w:sz w:val="21"/>
      <w:szCs w:val="21"/>
    </w:rPr>
  </w:style>
  <w:style w:type="character" w:styleId="29">
    <w:name w:val="HTML Cite"/>
    <w:basedOn w:val="22"/>
    <w:semiHidden/>
    <w:unhideWhenUsed/>
    <w:qFormat/>
    <w:uiPriority w:val="99"/>
  </w:style>
  <w:style w:type="character" w:customStyle="1" w:styleId="30">
    <w:name w:val="标题 1 字符"/>
    <w:basedOn w:val="22"/>
    <w:link w:val="3"/>
    <w:qFormat/>
    <w:locked/>
    <w:uiPriority w:val="99"/>
    <w:rPr>
      <w:rFonts w:ascii="Times New Roman" w:hAnsi="Times New Roman" w:eastAsia="宋体" w:cs="Times New Roman"/>
      <w:b/>
      <w:bCs/>
      <w:kern w:val="44"/>
      <w:sz w:val="44"/>
      <w:szCs w:val="44"/>
    </w:rPr>
  </w:style>
  <w:style w:type="character" w:customStyle="1" w:styleId="31">
    <w:name w:val="标题 2 字符"/>
    <w:basedOn w:val="22"/>
    <w:link w:val="2"/>
    <w:qFormat/>
    <w:locked/>
    <w:uiPriority w:val="99"/>
    <w:rPr>
      <w:rFonts w:ascii="Cambria" w:hAnsi="Cambria" w:eastAsia="宋体" w:cs="Times New Roman"/>
      <w:b/>
      <w:bCs/>
      <w:kern w:val="2"/>
      <w:sz w:val="32"/>
      <w:szCs w:val="32"/>
    </w:rPr>
  </w:style>
  <w:style w:type="character" w:customStyle="1" w:styleId="32">
    <w:name w:val="标题 3 字符"/>
    <w:basedOn w:val="22"/>
    <w:link w:val="4"/>
    <w:qFormat/>
    <w:locked/>
    <w:uiPriority w:val="99"/>
    <w:rPr>
      <w:rFonts w:eastAsia="宋体" w:cs="Times New Roman"/>
      <w:b/>
      <w:sz w:val="32"/>
    </w:rPr>
  </w:style>
  <w:style w:type="character" w:customStyle="1" w:styleId="33">
    <w:name w:val="标题 4 字符1"/>
    <w:basedOn w:val="22"/>
    <w:link w:val="5"/>
    <w:qFormat/>
    <w:locked/>
    <w:uiPriority w:val="99"/>
    <w:rPr>
      <w:rFonts w:ascii="Arial" w:hAnsi="Arial" w:eastAsia="黑体" w:cs="Times New Roman"/>
      <w:b/>
      <w:bCs/>
      <w:kern w:val="2"/>
      <w:sz w:val="28"/>
      <w:szCs w:val="28"/>
    </w:rPr>
  </w:style>
  <w:style w:type="character" w:customStyle="1" w:styleId="34">
    <w:name w:val="文档结构图 字符"/>
    <w:basedOn w:val="22"/>
    <w:link w:val="7"/>
    <w:qFormat/>
    <w:locked/>
    <w:uiPriority w:val="99"/>
    <w:rPr>
      <w:rFonts w:ascii="宋体" w:hAnsi="Times New Roman" w:eastAsia="宋体" w:cs="Times New Roman"/>
      <w:kern w:val="2"/>
      <w:sz w:val="18"/>
      <w:szCs w:val="18"/>
    </w:rPr>
  </w:style>
  <w:style w:type="character" w:customStyle="1" w:styleId="35">
    <w:name w:val="批注文字 字符"/>
    <w:basedOn w:val="22"/>
    <w:link w:val="8"/>
    <w:qFormat/>
    <w:locked/>
    <w:uiPriority w:val="99"/>
    <w:rPr>
      <w:rFonts w:ascii="Times New Roman" w:hAnsi="Times New Roman" w:cs="Times New Roman"/>
      <w:kern w:val="2"/>
      <w:sz w:val="21"/>
    </w:rPr>
  </w:style>
  <w:style w:type="character" w:customStyle="1" w:styleId="36">
    <w:name w:val="正文文本 字符"/>
    <w:basedOn w:val="22"/>
    <w:link w:val="9"/>
    <w:qFormat/>
    <w:locked/>
    <w:uiPriority w:val="99"/>
    <w:rPr>
      <w:rFonts w:ascii="Times New Roman" w:hAnsi="Times New Roman" w:eastAsia="宋体" w:cs="Times New Roman"/>
      <w:sz w:val="20"/>
      <w:szCs w:val="20"/>
    </w:rPr>
  </w:style>
  <w:style w:type="character" w:customStyle="1" w:styleId="37">
    <w:name w:val="批注框文本 字符"/>
    <w:basedOn w:val="22"/>
    <w:link w:val="12"/>
    <w:qFormat/>
    <w:locked/>
    <w:uiPriority w:val="99"/>
    <w:rPr>
      <w:rFonts w:ascii="Times New Roman" w:hAnsi="Times New Roman" w:eastAsia="宋体" w:cs="Times New Roman"/>
      <w:kern w:val="2"/>
      <w:sz w:val="18"/>
      <w:szCs w:val="18"/>
    </w:rPr>
  </w:style>
  <w:style w:type="character" w:customStyle="1" w:styleId="38">
    <w:name w:val="页脚 字符"/>
    <w:basedOn w:val="22"/>
    <w:link w:val="13"/>
    <w:qFormat/>
    <w:locked/>
    <w:uiPriority w:val="99"/>
    <w:rPr>
      <w:rFonts w:ascii="Times New Roman" w:hAnsi="Times New Roman" w:eastAsia="宋体" w:cs="Times New Roman"/>
      <w:sz w:val="18"/>
      <w:szCs w:val="18"/>
    </w:rPr>
  </w:style>
  <w:style w:type="character" w:customStyle="1" w:styleId="39">
    <w:name w:val="页眉 字符"/>
    <w:basedOn w:val="22"/>
    <w:link w:val="14"/>
    <w:qFormat/>
    <w:locked/>
    <w:uiPriority w:val="99"/>
    <w:rPr>
      <w:rFonts w:ascii="Times New Roman" w:hAnsi="Times New Roman" w:eastAsia="宋体" w:cs="Times New Roman"/>
      <w:sz w:val="18"/>
      <w:szCs w:val="18"/>
    </w:rPr>
  </w:style>
  <w:style w:type="character" w:customStyle="1" w:styleId="40">
    <w:name w:val="正文文本首行缩进 字符"/>
    <w:basedOn w:val="36"/>
    <w:link w:val="19"/>
    <w:qFormat/>
    <w:locked/>
    <w:uiPriority w:val="99"/>
    <w:rPr>
      <w:rFonts w:ascii="Times New Roman" w:hAnsi="Times New Roman" w:eastAsia="宋体" w:cs="Times New Roman"/>
      <w:sz w:val="20"/>
      <w:szCs w:val="20"/>
    </w:rPr>
  </w:style>
  <w:style w:type="character" w:customStyle="1" w:styleId="41">
    <w:name w:val="正文缩进2格 Char"/>
    <w:link w:val="42"/>
    <w:qFormat/>
    <w:locked/>
    <w:uiPriority w:val="99"/>
    <w:rPr>
      <w:rFonts w:ascii="仿宋_GB2312" w:hAnsi="宋体" w:eastAsia="仿宋_GB2312"/>
      <w:sz w:val="31"/>
    </w:rPr>
  </w:style>
  <w:style w:type="paragraph" w:customStyle="1" w:styleId="42">
    <w:name w:val="正文缩进2格"/>
    <w:basedOn w:val="1"/>
    <w:link w:val="41"/>
    <w:qFormat/>
    <w:uiPriority w:val="99"/>
    <w:pPr>
      <w:spacing w:line="600" w:lineRule="exact"/>
      <w:ind w:firstLine="639" w:firstLineChars="206"/>
    </w:pPr>
    <w:rPr>
      <w:rFonts w:ascii="仿宋_GB2312" w:hAnsi="宋体" w:eastAsia="仿宋_GB2312"/>
      <w:kern w:val="0"/>
      <w:sz w:val="31"/>
      <w:szCs w:val="31"/>
    </w:rPr>
  </w:style>
  <w:style w:type="paragraph" w:customStyle="1" w:styleId="43">
    <w:name w:val="列出段落1"/>
    <w:basedOn w:val="1"/>
    <w:qFormat/>
    <w:uiPriority w:val="99"/>
    <w:pPr>
      <w:ind w:firstLine="420" w:firstLineChars="200"/>
    </w:pPr>
  </w:style>
  <w:style w:type="paragraph" w:customStyle="1" w:styleId="44">
    <w:name w:val="列出段落2"/>
    <w:basedOn w:val="1"/>
    <w:qFormat/>
    <w:uiPriority w:val="99"/>
    <w:pPr>
      <w:ind w:firstLine="420" w:firstLineChars="200"/>
    </w:pPr>
  </w:style>
  <w:style w:type="paragraph" w:styleId="45">
    <w:name w:val="List Paragraph"/>
    <w:basedOn w:val="1"/>
    <w:qFormat/>
    <w:uiPriority w:val="99"/>
    <w:pPr>
      <w:ind w:firstLine="420" w:firstLineChars="200"/>
    </w:pPr>
  </w:style>
  <w:style w:type="character" w:customStyle="1" w:styleId="46">
    <w:name w:val="fontstyle01"/>
    <w:basedOn w:val="22"/>
    <w:qFormat/>
    <w:uiPriority w:val="99"/>
    <w:rPr>
      <w:rFonts w:ascii="仿宋" w:hAnsi="仿宋" w:eastAsia="仿宋" w:cs="Times New Roman"/>
      <w:color w:val="000000"/>
      <w:sz w:val="28"/>
      <w:szCs w:val="28"/>
    </w:rPr>
  </w:style>
  <w:style w:type="character" w:customStyle="1" w:styleId="47">
    <w:name w:val="！正文 Char"/>
    <w:link w:val="48"/>
    <w:qFormat/>
    <w:locked/>
    <w:uiPriority w:val="99"/>
    <w:rPr>
      <w:rFonts w:ascii="Arial" w:hAnsi="Arial"/>
      <w:sz w:val="24"/>
    </w:rPr>
  </w:style>
  <w:style w:type="paragraph" w:customStyle="1" w:styleId="48">
    <w:name w:val="！正文"/>
    <w:basedOn w:val="1"/>
    <w:link w:val="47"/>
    <w:qFormat/>
    <w:uiPriority w:val="99"/>
    <w:pPr>
      <w:spacing w:line="360" w:lineRule="auto"/>
      <w:ind w:firstLine="200" w:firstLineChars="200"/>
    </w:pPr>
    <w:rPr>
      <w:rFonts w:ascii="Arial" w:hAnsi="Arial" w:eastAsia="等线"/>
      <w:kern w:val="0"/>
      <w:sz w:val="24"/>
      <w:szCs w:val="24"/>
    </w:rPr>
  </w:style>
  <w:style w:type="paragraph" w:customStyle="1" w:styleId="49">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0">
    <w:name w:val="正文缩进 字符"/>
    <w:link w:val="6"/>
    <w:qFormat/>
    <w:locked/>
    <w:uiPriority w:val="99"/>
    <w:rPr>
      <w:sz w:val="24"/>
    </w:rPr>
  </w:style>
  <w:style w:type="paragraph" w:customStyle="1" w:styleId="51">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2">
    <w:name w:val="纯文本 字符"/>
    <w:basedOn w:val="22"/>
    <w:link w:val="10"/>
    <w:qFormat/>
    <w:locked/>
    <w:uiPriority w:val="0"/>
    <w:rPr>
      <w:rFonts w:ascii="宋体" w:hAnsi="Courier New" w:eastAsia="宋体" w:cs="Times New Roman"/>
      <w:kern w:val="2"/>
      <w:sz w:val="21"/>
      <w:szCs w:val="21"/>
    </w:rPr>
  </w:style>
  <w:style w:type="character" w:customStyle="1" w:styleId="53">
    <w:name w:val="未处理的提及1"/>
    <w:basedOn w:val="22"/>
    <w:semiHidden/>
    <w:qFormat/>
    <w:uiPriority w:val="99"/>
    <w:rPr>
      <w:rFonts w:cs="Times New Roman"/>
      <w:color w:val="605E5C"/>
      <w:shd w:val="clear" w:color="auto" w:fill="E1DFDD"/>
    </w:rPr>
  </w:style>
  <w:style w:type="paragraph" w:customStyle="1" w:styleId="54">
    <w:name w:val="样式"/>
    <w:basedOn w:val="1"/>
    <w:next w:val="45"/>
    <w:qFormat/>
    <w:uiPriority w:val="99"/>
    <w:pPr>
      <w:ind w:firstLine="420" w:firstLineChars="200"/>
    </w:pPr>
    <w:rPr>
      <w:rFonts w:ascii="Calibri" w:hAnsi="Calibri"/>
      <w:szCs w:val="22"/>
    </w:rPr>
  </w:style>
  <w:style w:type="character" w:customStyle="1" w:styleId="55">
    <w:name w:val="Body Text Indent 2 Char Char"/>
    <w:link w:val="56"/>
    <w:qFormat/>
    <w:locked/>
    <w:uiPriority w:val="99"/>
  </w:style>
  <w:style w:type="paragraph" w:customStyle="1" w:styleId="56">
    <w:name w:val="正文文本缩进 21"/>
    <w:basedOn w:val="1"/>
    <w:link w:val="55"/>
    <w:qFormat/>
    <w:uiPriority w:val="99"/>
    <w:pPr>
      <w:adjustRightInd w:val="0"/>
      <w:spacing w:line="480" w:lineRule="auto"/>
      <w:ind w:firstLine="540"/>
    </w:pPr>
    <w:rPr>
      <w:rFonts w:ascii="Calibri" w:hAnsi="Calibri" w:eastAsia="等线"/>
      <w:kern w:val="0"/>
      <w:sz w:val="20"/>
    </w:rPr>
  </w:style>
  <w:style w:type="character" w:customStyle="1" w:styleId="57">
    <w:name w:val="批注主题 字符"/>
    <w:basedOn w:val="35"/>
    <w:link w:val="18"/>
    <w:semiHidden/>
    <w:qFormat/>
    <w:locked/>
    <w:uiPriority w:val="99"/>
    <w:rPr>
      <w:rFonts w:ascii="Times New Roman" w:hAnsi="Times New Roman" w:eastAsia="宋体" w:cs="Times New Roman"/>
      <w:b/>
      <w:bCs/>
      <w:kern w:val="2"/>
      <w:sz w:val="21"/>
    </w:rPr>
  </w:style>
  <w:style w:type="character" w:customStyle="1" w:styleId="58">
    <w:name w:val="标题 4 字符"/>
    <w:basedOn w:val="22"/>
    <w:semiHidden/>
    <w:qFormat/>
    <w:uiPriority w:val="99"/>
    <w:rPr>
      <w:rFonts w:ascii="Cambria" w:hAnsi="Cambria" w:eastAsia="宋体" w:cs="Times New Roman"/>
      <w:b/>
      <w:bCs/>
      <w:kern w:val="2"/>
      <w:sz w:val="28"/>
      <w:szCs w:val="28"/>
    </w:rPr>
  </w:style>
  <w:style w:type="paragraph" w:customStyle="1" w:styleId="59">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0">
    <w:name w:val="致远要点"/>
    <w:basedOn w:val="45"/>
    <w:link w:val="61"/>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1">
    <w:name w:val="致远要点 字符"/>
    <w:basedOn w:val="22"/>
    <w:link w:val="60"/>
    <w:qFormat/>
    <w:locked/>
    <w:uiPriority w:val="99"/>
    <w:rPr>
      <w:rFonts w:ascii="黑体" w:hAnsi="黑体" w:eastAsia="黑体" w:cs="宋体"/>
      <w:kern w:val="2"/>
      <w:sz w:val="22"/>
      <w:szCs w:val="22"/>
    </w:rPr>
  </w:style>
  <w:style w:type="paragraph" w:customStyle="1" w:styleId="62">
    <w:name w:val="SANGFOR_6_正文"/>
    <w:basedOn w:val="1"/>
    <w:qFormat/>
    <w:uiPriority w:val="99"/>
    <w:pPr>
      <w:spacing w:line="360" w:lineRule="auto"/>
    </w:pPr>
    <w:rPr>
      <w:szCs w:val="24"/>
    </w:rPr>
  </w:style>
  <w:style w:type="character" w:customStyle="1" w:styleId="63">
    <w:name w:val="日期 字符"/>
    <w:basedOn w:val="22"/>
    <w:link w:val="11"/>
    <w:semiHidden/>
    <w:qFormat/>
    <w:uiPriority w:val="99"/>
    <w:rPr>
      <w:kern w:val="2"/>
      <w:sz w:val="21"/>
    </w:rPr>
  </w:style>
  <w:style w:type="paragraph" w:customStyle="1" w:styleId="64">
    <w:name w:val="Other|1"/>
    <w:basedOn w:val="1"/>
    <w:qFormat/>
    <w:uiPriority w:val="0"/>
    <w:rPr>
      <w:rFonts w:ascii="Calibri" w:hAnsi="Calibri"/>
      <w:sz w:val="17"/>
      <w:szCs w:val="17"/>
    </w:rPr>
  </w:style>
  <w:style w:type="character" w:customStyle="1" w:styleId="65">
    <w:name w:val="HTML 预设格式 字符"/>
    <w:basedOn w:val="22"/>
    <w:link w:val="16"/>
    <w:qFormat/>
    <w:uiPriority w:val="99"/>
    <w:rPr>
      <w:rFonts w:ascii="宋体" w:hAnsi="宋体" w:cs="宋体"/>
      <w:sz w:val="24"/>
      <w:szCs w:val="24"/>
    </w:rPr>
  </w:style>
  <w:style w:type="paragraph" w:customStyle="1" w:styleId="66">
    <w:name w:val="txt"/>
    <w:basedOn w:val="1"/>
    <w:qFormat/>
    <w:uiPriority w:val="0"/>
    <w:pPr>
      <w:widowControl/>
      <w:shd w:val="clear" w:color="auto" w:fill="FFFFFF"/>
      <w:jc w:val="left"/>
    </w:pPr>
    <w:rPr>
      <w:rFonts w:eastAsiaTheme="minorEastAsia"/>
      <w:kern w:val="0"/>
      <w:sz w:val="24"/>
      <w:szCs w:val="24"/>
      <w:lang w:eastAsia="en-US"/>
    </w:rPr>
  </w:style>
  <w:style w:type="character" w:customStyle="1" w:styleId="67">
    <w:name w:val="Subtle Emphasis"/>
    <w:basedOn w:val="22"/>
    <w:qFormat/>
    <w:uiPriority w:val="19"/>
    <w:rPr>
      <w:i/>
      <w:iCs/>
      <w:color w:val="404040" w:themeColor="text1" w:themeTint="BF"/>
      <w14:textFill>
        <w14:solidFill>
          <w14:schemeClr w14:val="tx1">
            <w14:lumMod w14:val="75000"/>
            <w14:lumOff w14:val="25000"/>
          </w14:schemeClr>
        </w14:solidFill>
      </w14:textFill>
    </w:rPr>
  </w:style>
  <w:style w:type="character" w:customStyle="1" w:styleId="68">
    <w:name w:val="font41"/>
    <w:basedOn w:val="22"/>
    <w:qFormat/>
    <w:uiPriority w:val="0"/>
    <w:rPr>
      <w:rFonts w:ascii="宋体" w:hAnsi="宋体" w:eastAsia="宋体" w:cs="宋体"/>
      <w:b/>
      <w:bCs/>
      <w:color w:val="000000"/>
      <w:sz w:val="18"/>
      <w:szCs w:val="18"/>
      <w:u w:val="none"/>
    </w:rPr>
  </w:style>
  <w:style w:type="character" w:customStyle="1" w:styleId="69">
    <w:name w:val="font51"/>
    <w:basedOn w:val="22"/>
    <w:qFormat/>
    <w:uiPriority w:val="0"/>
    <w:rPr>
      <w:rFonts w:ascii="宋体" w:hAnsi="宋体" w:eastAsia="宋体" w:cs="宋体"/>
      <w:color w:val="000000"/>
      <w:sz w:val="16"/>
      <w:szCs w:val="16"/>
      <w:u w:val="none"/>
    </w:rPr>
  </w:style>
  <w:style w:type="character" w:customStyle="1" w:styleId="70">
    <w:name w:val="font61"/>
    <w:basedOn w:val="22"/>
    <w:qFormat/>
    <w:uiPriority w:val="0"/>
    <w:rPr>
      <w:rFonts w:ascii="宋体" w:hAnsi="宋体" w:eastAsia="宋体" w:cs="宋体"/>
      <w:b/>
      <w:bCs/>
      <w:color w:val="000000"/>
      <w:sz w:val="16"/>
      <w:szCs w:val="16"/>
      <w:u w:val="none"/>
    </w:rPr>
  </w:style>
  <w:style w:type="paragraph" w:customStyle="1" w:styleId="71">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customStyle="1" w:styleId="72">
    <w:name w:val="Table Text"/>
    <w:basedOn w:val="1"/>
    <w:semiHidden/>
    <w:qFormat/>
    <w:uiPriority w:val="0"/>
    <w:rPr>
      <w:rFonts w:ascii="宋体" w:hAnsi="宋体" w:eastAsia="宋体" w:cs="宋体"/>
      <w:sz w:val="24"/>
      <w:szCs w:val="24"/>
      <w:lang w:val="en-US" w:eastAsia="en-US" w:bidi="ar-SA"/>
    </w:rPr>
  </w:style>
  <w:style w:type="table" w:customStyle="1" w:styleId="73">
    <w:name w:val="Table Normal"/>
    <w:semiHidden/>
    <w:unhideWhenUsed/>
    <w:qFormat/>
    <w:uiPriority w:val="0"/>
    <w:tblPr>
      <w:tblCellMar>
        <w:top w:w="0" w:type="dxa"/>
        <w:left w:w="0" w:type="dxa"/>
        <w:bottom w:w="0" w:type="dxa"/>
        <w:right w:w="0" w:type="dxa"/>
      </w:tblCellMar>
    </w:tblPr>
  </w:style>
  <w:style w:type="paragraph" w:customStyle="1" w:styleId="74">
    <w:name w:val="Body Text First Indent 2"/>
    <w:basedOn w:val="75"/>
    <w:qFormat/>
    <w:uiPriority w:val="0"/>
    <w:pPr>
      <w:ind w:left="420" w:firstLine="420" w:firstLineChars="200"/>
    </w:pPr>
    <w:rPr>
      <w:rFonts w:ascii="Times New Roman" w:hAnsi="Times New Roman" w:eastAsia="宋体" w:cs="Times New Roman"/>
    </w:rPr>
  </w:style>
  <w:style w:type="paragraph" w:customStyle="1" w:styleId="75">
    <w:name w:val="Body Text Indent1"/>
    <w:basedOn w:val="1"/>
    <w:next w:val="76"/>
    <w:qFormat/>
    <w:uiPriority w:val="0"/>
    <w:pPr>
      <w:spacing w:after="120" w:afterLines="0"/>
      <w:ind w:left="420" w:leftChars="200"/>
    </w:pPr>
  </w:style>
  <w:style w:type="paragraph" w:customStyle="1" w:styleId="76">
    <w:name w:val="envelope return1"/>
    <w:basedOn w:val="1"/>
    <w:qFormat/>
    <w:uiPriority w:val="0"/>
    <w:pPr>
      <w:snapToGrid w:val="0"/>
    </w:pPr>
    <w:rPr>
      <w:rFonts w:ascii="Arial" w:hAnsi="Arial" w:eastAsia="宋体" w:cs="Times New Roman"/>
    </w:rPr>
  </w:style>
  <w:style w:type="character" w:customStyle="1" w:styleId="77">
    <w:name w:val="font21"/>
    <w:basedOn w:val="22"/>
    <w:qFormat/>
    <w:uiPriority w:val="0"/>
    <w:rPr>
      <w:rFonts w:hint="eastAsia" w:ascii="微软雅黑" w:hAnsi="微软雅黑" w:eastAsia="微软雅黑" w:cs="微软雅黑"/>
      <w:color w:val="000000"/>
      <w:sz w:val="18"/>
      <w:szCs w:val="18"/>
      <w:u w:val="none"/>
    </w:rPr>
  </w:style>
  <w:style w:type="character" w:customStyle="1" w:styleId="78">
    <w:name w:val="font71"/>
    <w:basedOn w:val="22"/>
    <w:qFormat/>
    <w:uiPriority w:val="0"/>
    <w:rPr>
      <w:rFonts w:hint="eastAsia" w:ascii="微软雅黑" w:hAnsi="微软雅黑" w:eastAsia="微软雅黑" w:cs="微软雅黑"/>
      <w:color w:val="FF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09C7A3-2106-45CE-8D05-6CE6676EA54E}">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37</Pages>
  <Words>3141</Words>
  <Characters>3292</Characters>
  <Lines>1</Lines>
  <Paragraphs>1</Paragraphs>
  <TotalTime>3</TotalTime>
  <ScaleCrop>false</ScaleCrop>
  <LinksUpToDate>false</LinksUpToDate>
  <CharactersWithSpaces>3297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2021-10-13T06:13:00Z</dcterms:created>
  <dc:creator>Administrator</dc:creator>
  <cp:lastModifiedBy>张兆轩</cp:lastModifiedBy>
  <cp:lastPrinted>2025-08-06T10:44:00Z</cp:lastPrinted>
  <dcterms:modified xsi:type="dcterms:W3CDTF">2025-11-10T06:28:53Z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65A513E7BC7A4AEEADFAD430112E3D3E</vt:lpwstr>
  </property>
  <property fmtid="{D5CDD505-2E9C-101B-9397-08002B2CF9AE}" pid="4" name="KSOTemplateDocerSaveRecord">
    <vt:lpwstr>eyJoZGlkIjoiNmRiNTkwMWQxZDFhOWUzZGU2YWM2MjBkMGI0YWY5MDkiLCJ1c2VySWQiOiIxNzQwMjE2MzI3In0=</vt:lpwstr>
  </property>
</Properties>
</file>