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F1BC32">
      <w:pPr>
        <w:adjustRightInd w:val="0"/>
        <w:snapToGrid w:val="0"/>
        <w:spacing w:before="120" w:after="120" w:line="276" w:lineRule="auto"/>
        <w:jc w:val="center"/>
        <w:rPr>
          <w:rFonts w:eastAsia="华文中宋"/>
          <w:sz w:val="44"/>
          <w:szCs w:val="44"/>
        </w:rPr>
      </w:pPr>
      <w:r>
        <w:rPr>
          <w:rFonts w:hint="eastAsia" w:eastAsia="华文中宋"/>
          <w:sz w:val="44"/>
          <w:szCs w:val="44"/>
        </w:rPr>
        <w:t>竞争性磋商文件</w:t>
      </w:r>
    </w:p>
    <w:p w14:paraId="429AD94C">
      <w:pPr>
        <w:spacing w:line="600" w:lineRule="exact"/>
        <w:ind w:firstLine="640" w:firstLineChars="200"/>
        <w:rPr>
          <w:rFonts w:eastAsia="仿宋_GB2312"/>
          <w:sz w:val="32"/>
          <w:szCs w:val="32"/>
        </w:rPr>
      </w:pPr>
      <w:r>
        <w:rPr>
          <w:rFonts w:eastAsia="仿宋_GB2312"/>
          <w:sz w:val="32"/>
          <w:szCs w:val="32"/>
          <w:u w:val="single"/>
        </w:rPr>
        <w:t xml:space="preserve"> </w:t>
      </w:r>
      <w:r>
        <w:rPr>
          <w:rFonts w:hint="eastAsia" w:eastAsia="仿宋_GB2312"/>
          <w:sz w:val="32"/>
          <w:szCs w:val="32"/>
          <w:u w:val="single"/>
        </w:rPr>
        <w:t>东莞市东实产城发展有限公司</w:t>
      </w:r>
      <w:r>
        <w:rPr>
          <w:rFonts w:hint="eastAsia" w:eastAsia="仿宋_GB2312"/>
          <w:sz w:val="32"/>
          <w:szCs w:val="32"/>
        </w:rPr>
        <w:t>需采购一家</w:t>
      </w:r>
      <w:r>
        <w:rPr>
          <w:rFonts w:eastAsia="仿宋_GB2312"/>
          <w:sz w:val="32"/>
          <w:szCs w:val="32"/>
          <w:u w:val="single"/>
        </w:rPr>
        <w:t xml:space="preserve"> </w:t>
      </w:r>
      <w:r>
        <w:rPr>
          <w:rFonts w:hint="eastAsia" w:eastAsia="仿宋_GB2312"/>
          <w:sz w:val="32"/>
          <w:szCs w:val="32"/>
          <w:u w:val="single"/>
        </w:rPr>
        <w:t xml:space="preserve">产业促进中心开放活动策划执行 </w:t>
      </w:r>
      <w:r>
        <w:rPr>
          <w:rFonts w:hint="eastAsia" w:eastAsia="仿宋_GB2312"/>
          <w:sz w:val="32"/>
          <w:szCs w:val="32"/>
        </w:rPr>
        <w:t>单位，现将相</w:t>
      </w:r>
      <w:bookmarkStart w:id="7" w:name="_GoBack"/>
      <w:bookmarkEnd w:id="7"/>
      <w:r>
        <w:rPr>
          <w:rFonts w:hint="eastAsia" w:eastAsia="仿宋_GB2312"/>
          <w:sz w:val="32"/>
          <w:szCs w:val="32"/>
        </w:rPr>
        <w:t>关情况介绍如下：</w:t>
      </w:r>
    </w:p>
    <w:p w14:paraId="7F53A9AB">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4D5E71E4">
      <w:pPr>
        <w:adjustRightInd w:val="0"/>
        <w:snapToGrid w:val="0"/>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、项目名称：</w:t>
      </w:r>
      <w:r>
        <w:rPr>
          <w:rFonts w:hint="eastAsia" w:eastAsia="仿宋_GB2312"/>
          <w:b/>
          <w:bCs/>
          <w:sz w:val="32"/>
          <w:szCs w:val="32"/>
          <w:u w:val="single"/>
        </w:rPr>
        <w:t>东实·厚街创智谷项目产业促进中心开放活动策划执行</w:t>
      </w:r>
      <w:r>
        <w:rPr>
          <w:rFonts w:hint="eastAsia" w:eastAsia="仿宋_GB2312"/>
          <w:sz w:val="32"/>
          <w:szCs w:val="32"/>
          <w:u w:val="single"/>
        </w:rPr>
        <w:t>；</w:t>
      </w:r>
    </w:p>
    <w:p w14:paraId="008BAA16">
      <w:pPr>
        <w:adjustRightInd w:val="0"/>
        <w:snapToGrid w:val="0"/>
        <w:spacing w:line="600" w:lineRule="exact"/>
        <w:ind w:firstLine="640" w:firstLineChars="200"/>
        <w:rPr>
          <w:rFonts w:eastAsia="仿宋_GB2312"/>
          <w:sz w:val="32"/>
          <w:szCs w:val="32"/>
          <w:u w:val="single"/>
        </w:rPr>
      </w:pPr>
      <w:r>
        <w:rPr>
          <w:rFonts w:eastAsia="仿宋_GB2312"/>
          <w:sz w:val="32"/>
          <w:szCs w:val="32"/>
        </w:rPr>
        <w:t>2</w:t>
      </w:r>
      <w:r>
        <w:rPr>
          <w:rFonts w:hint="eastAsia" w:eastAsia="仿宋_GB2312"/>
          <w:sz w:val="32"/>
          <w:szCs w:val="32"/>
        </w:rPr>
        <w:t>、项目概况：</w:t>
      </w:r>
      <w:r>
        <w:rPr>
          <w:rFonts w:hint="eastAsia" w:eastAsia="仿宋_GB2312"/>
          <w:sz w:val="32"/>
          <w:szCs w:val="32"/>
          <w:u w:val="single"/>
        </w:rPr>
        <w:t>本项目为厚街厚山项目，占地面积约129亩，容积率3.5，总建筑面积约30.5万</w:t>
      </w:r>
      <w:r>
        <w:rPr>
          <w:rFonts w:ascii="Segoe UI Symbol" w:hAnsi="Segoe UI Symbol" w:eastAsia="仿宋_GB2312" w:cs="Segoe UI Symbol"/>
          <w:sz w:val="32"/>
          <w:szCs w:val="32"/>
          <w:u w:val="single"/>
        </w:rPr>
        <w:t>㎡</w:t>
      </w:r>
      <w:r>
        <w:rPr>
          <w:rFonts w:hint="eastAsia" w:eastAsia="仿宋_GB2312"/>
          <w:sz w:val="32"/>
          <w:szCs w:val="32"/>
          <w:u w:val="single"/>
        </w:rPr>
        <w:t>。作为项目及产业促进中心正式对外展示亮相及接待，为做好项目推广，促进项目招商工作，需采购服务单位</w:t>
      </w:r>
      <w:r>
        <w:rPr>
          <w:rFonts w:hint="eastAsia" w:eastAsia="仿宋_GB2312"/>
          <w:color w:val="000000"/>
          <w:sz w:val="32"/>
          <w:szCs w:val="32"/>
          <w:u w:val="single"/>
        </w:rPr>
        <w:t>负责项目产业促进中心开放活动的落地执行，包括活动策划、物料制作包装、舞台搭建、座椅布置、L</w:t>
      </w:r>
      <w:r>
        <w:rPr>
          <w:rFonts w:eastAsia="仿宋_GB2312"/>
          <w:color w:val="000000"/>
          <w:sz w:val="32"/>
          <w:szCs w:val="32"/>
          <w:u w:val="single"/>
        </w:rPr>
        <w:t>ED</w:t>
      </w:r>
      <w:r>
        <w:rPr>
          <w:rFonts w:hint="eastAsia" w:eastAsia="仿宋_GB2312"/>
          <w:color w:val="000000"/>
          <w:sz w:val="32"/>
          <w:szCs w:val="32"/>
          <w:u w:val="single"/>
        </w:rPr>
        <w:t>大屏幕安装等，以及相关专业工作人员的安排，如主持人、摄影师等</w:t>
      </w:r>
      <w:r>
        <w:rPr>
          <w:rFonts w:hint="eastAsia" w:eastAsia="仿宋_GB2312"/>
          <w:sz w:val="32"/>
          <w:szCs w:val="32"/>
          <w:u w:val="single"/>
        </w:rPr>
        <w:t>；</w:t>
      </w:r>
    </w:p>
    <w:p w14:paraId="1A875531">
      <w:pPr>
        <w:adjustRightInd w:val="0"/>
        <w:snapToGrid w:val="0"/>
        <w:spacing w:line="60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、项目地点：</w:t>
      </w:r>
      <w:r>
        <w:rPr>
          <w:rFonts w:eastAsia="仿宋_GB2312"/>
          <w:sz w:val="32"/>
          <w:szCs w:val="32"/>
          <w:u w:val="single"/>
        </w:rPr>
        <w:t xml:space="preserve"> </w:t>
      </w:r>
      <w:r>
        <w:rPr>
          <w:rFonts w:hint="eastAsia" w:eastAsia="仿宋_GB2312"/>
          <w:sz w:val="32"/>
          <w:szCs w:val="32"/>
          <w:u w:val="single"/>
        </w:rPr>
        <w:t>东莞市厚街镇东实·厚街创智谷项目；</w:t>
      </w:r>
    </w:p>
    <w:p w14:paraId="562AEDC9">
      <w:pPr>
        <w:adjustRightInd w:val="0"/>
        <w:snapToGrid w:val="0"/>
        <w:spacing w:line="600" w:lineRule="exact"/>
        <w:ind w:firstLine="640" w:firstLineChars="200"/>
        <w:rPr>
          <w:rFonts w:eastAsia="仿宋_GB2312"/>
          <w:sz w:val="32"/>
          <w:szCs w:val="32"/>
          <w:u w:val="single"/>
        </w:rPr>
      </w:pPr>
      <w:r>
        <w:rPr>
          <w:rFonts w:eastAsia="仿宋_GB2312"/>
          <w:sz w:val="32"/>
          <w:szCs w:val="32"/>
        </w:rPr>
        <w:t>4</w:t>
      </w:r>
      <w:r>
        <w:rPr>
          <w:rFonts w:hint="eastAsia" w:eastAsia="仿宋_GB2312"/>
          <w:sz w:val="32"/>
          <w:szCs w:val="32"/>
        </w:rPr>
        <w:t>、服务时间（供货时间</w:t>
      </w:r>
      <w:r>
        <w:rPr>
          <w:rFonts w:eastAsia="仿宋_GB2312"/>
          <w:sz w:val="32"/>
          <w:szCs w:val="32"/>
        </w:rPr>
        <w:t>/</w:t>
      </w:r>
      <w:r>
        <w:rPr>
          <w:rFonts w:hint="eastAsia" w:eastAsia="仿宋_GB2312"/>
          <w:sz w:val="32"/>
          <w:szCs w:val="32"/>
        </w:rPr>
        <w:t>工期）：</w:t>
      </w:r>
      <w:r>
        <w:rPr>
          <w:rFonts w:hint="eastAsia" w:eastAsia="仿宋_GB2312"/>
          <w:sz w:val="32"/>
          <w:szCs w:val="32"/>
          <w:u w:val="single"/>
        </w:rPr>
        <w:t>2025年11月7日（暂定，具体以采购人实际通知时间为准）；</w:t>
      </w:r>
    </w:p>
    <w:p w14:paraId="58E4C638">
      <w:pPr>
        <w:adjustRightInd w:val="0"/>
        <w:snapToGrid w:val="0"/>
        <w:spacing w:line="600" w:lineRule="exact"/>
        <w:ind w:firstLine="640" w:firstLineChars="200"/>
        <w:outlineLvl w:val="1"/>
        <w:rPr>
          <w:rFonts w:eastAsia="黑体"/>
          <w:sz w:val="32"/>
          <w:szCs w:val="32"/>
        </w:rPr>
      </w:pPr>
      <w:r>
        <w:rPr>
          <w:rFonts w:hint="eastAsia" w:eastAsia="黑体"/>
          <w:sz w:val="32"/>
          <w:szCs w:val="32"/>
        </w:rPr>
        <w:t>二、项目发布</w:t>
      </w:r>
    </w:p>
    <w:p w14:paraId="793451DB">
      <w:pPr>
        <w:adjustRightInd w:val="0"/>
        <w:snapToGrid w:val="0"/>
        <w:spacing w:line="600" w:lineRule="exact"/>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396DFE09">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7D48FEAB">
      <w:pPr>
        <w:spacing w:line="600" w:lineRule="exact"/>
        <w:ind w:firstLine="640" w:firstLineChars="200"/>
        <w:rPr>
          <w:rFonts w:eastAsia="仿宋_GB2312"/>
          <w:sz w:val="32"/>
          <w:szCs w:val="32"/>
        </w:rPr>
      </w:pPr>
      <w:r>
        <w:rPr>
          <w:rFonts w:eastAsia="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0B6CDD5B">
      <w:pPr>
        <w:spacing w:line="600" w:lineRule="exact"/>
        <w:ind w:firstLine="640" w:firstLineChars="200"/>
        <w:rPr>
          <w:rFonts w:eastAsia="仿宋_GB2312"/>
          <w:sz w:val="32"/>
          <w:szCs w:val="32"/>
        </w:rPr>
      </w:pPr>
      <w:r>
        <w:rPr>
          <w:rFonts w:eastAsia="仿宋_GB2312"/>
          <w:sz w:val="32"/>
          <w:szCs w:val="32"/>
        </w:rPr>
        <w:t>2、业绩要求：具备</w:t>
      </w:r>
      <w:r>
        <w:rPr>
          <w:rFonts w:eastAsia="仿宋_GB2312"/>
          <w:sz w:val="32"/>
          <w:szCs w:val="32"/>
          <w:u w:val="single"/>
        </w:rPr>
        <w:t xml:space="preserve"> </w:t>
      </w:r>
      <w:r>
        <w:rPr>
          <w:rFonts w:hint="eastAsia" w:eastAsia="仿宋_GB2312"/>
          <w:sz w:val="32"/>
          <w:szCs w:val="32"/>
          <w:u w:val="single"/>
        </w:rPr>
        <w:t>活动策划执行</w:t>
      </w:r>
      <w:r>
        <w:rPr>
          <w:rFonts w:eastAsia="仿宋_GB2312"/>
          <w:sz w:val="32"/>
          <w:szCs w:val="32"/>
          <w:u w:val="single"/>
        </w:rPr>
        <w:t xml:space="preserve"> </w:t>
      </w:r>
      <w:r>
        <w:rPr>
          <w:rFonts w:eastAsia="仿宋_GB2312"/>
          <w:sz w:val="32"/>
          <w:szCs w:val="32"/>
        </w:rPr>
        <w:t>项目</w:t>
      </w:r>
      <w:r>
        <w:rPr>
          <w:rFonts w:hint="eastAsia" w:eastAsia="仿宋_GB2312"/>
          <w:sz w:val="32"/>
          <w:szCs w:val="32"/>
        </w:rPr>
        <w:t>业绩</w:t>
      </w:r>
      <w:r>
        <w:rPr>
          <w:rFonts w:eastAsia="仿宋_GB2312"/>
          <w:sz w:val="32"/>
          <w:szCs w:val="32"/>
        </w:rPr>
        <w:t>，</w:t>
      </w:r>
      <w:r>
        <w:rPr>
          <w:rFonts w:hint="eastAsia" w:eastAsia="仿宋_GB2312"/>
          <w:sz w:val="32"/>
          <w:szCs w:val="32"/>
        </w:rPr>
        <w:t>其中</w:t>
      </w:r>
      <w:r>
        <w:rPr>
          <w:rFonts w:eastAsia="仿宋_GB2312"/>
          <w:sz w:val="32"/>
          <w:szCs w:val="32"/>
        </w:rPr>
        <w:t>要求</w:t>
      </w:r>
      <w:r>
        <w:rPr>
          <w:rFonts w:eastAsia="仿宋_GB2312"/>
          <w:sz w:val="32"/>
          <w:szCs w:val="32"/>
          <w:u w:val="single"/>
        </w:rPr>
        <w:t xml:space="preserve">  202</w:t>
      </w:r>
      <w:r>
        <w:rPr>
          <w:rFonts w:hint="eastAsia" w:eastAsia="仿宋_GB2312"/>
          <w:sz w:val="32"/>
          <w:szCs w:val="32"/>
          <w:u w:val="single"/>
        </w:rPr>
        <w:t>2</w:t>
      </w:r>
      <w:r>
        <w:rPr>
          <w:rFonts w:eastAsia="仿宋_GB2312"/>
          <w:sz w:val="32"/>
          <w:szCs w:val="32"/>
          <w:u w:val="single"/>
        </w:rPr>
        <w:t xml:space="preserve">  </w:t>
      </w:r>
      <w:r>
        <w:rPr>
          <w:rFonts w:eastAsia="仿宋_GB2312"/>
          <w:sz w:val="32"/>
          <w:szCs w:val="32"/>
        </w:rPr>
        <w:t>年</w:t>
      </w:r>
      <w:r>
        <w:rPr>
          <w:rFonts w:eastAsia="仿宋_GB2312"/>
          <w:sz w:val="32"/>
          <w:szCs w:val="32"/>
          <w:u w:val="single"/>
        </w:rPr>
        <w:t xml:space="preserve"> </w:t>
      </w:r>
      <w:r>
        <w:rPr>
          <w:rFonts w:hint="eastAsia" w:eastAsia="仿宋_GB2312"/>
          <w:sz w:val="32"/>
          <w:szCs w:val="32"/>
          <w:u w:val="single"/>
        </w:rPr>
        <w:t>7</w:t>
      </w:r>
      <w:r>
        <w:rPr>
          <w:rFonts w:eastAsia="仿宋_GB2312"/>
          <w:sz w:val="32"/>
          <w:szCs w:val="32"/>
          <w:u w:val="single"/>
        </w:rPr>
        <w:t xml:space="preserve"> </w:t>
      </w:r>
      <w:r>
        <w:rPr>
          <w:rFonts w:eastAsia="仿宋_GB2312"/>
          <w:sz w:val="32"/>
          <w:szCs w:val="32"/>
        </w:rPr>
        <w:t>月</w:t>
      </w:r>
      <w:r>
        <w:rPr>
          <w:rFonts w:eastAsia="仿宋_GB2312"/>
          <w:sz w:val="32"/>
          <w:szCs w:val="32"/>
          <w:u w:val="single"/>
        </w:rPr>
        <w:t xml:space="preserve"> 1 </w:t>
      </w:r>
      <w:r>
        <w:rPr>
          <w:rFonts w:eastAsia="仿宋_GB2312"/>
          <w:sz w:val="32"/>
          <w:szCs w:val="32"/>
        </w:rPr>
        <w:t>日起</w:t>
      </w:r>
      <w:r>
        <w:rPr>
          <w:rFonts w:hint="eastAsia" w:eastAsia="仿宋_GB2312"/>
          <w:sz w:val="32"/>
          <w:szCs w:val="32"/>
        </w:rPr>
        <w:t>至今</w:t>
      </w:r>
      <w:r>
        <w:rPr>
          <w:rFonts w:eastAsia="仿宋_GB2312"/>
          <w:sz w:val="32"/>
          <w:szCs w:val="32"/>
        </w:rPr>
        <w:t>，完成至少1个</w:t>
      </w:r>
      <w:r>
        <w:rPr>
          <w:rFonts w:eastAsia="仿宋_GB2312"/>
          <w:sz w:val="32"/>
          <w:szCs w:val="32"/>
          <w:u w:val="single"/>
        </w:rPr>
        <w:t xml:space="preserve"> </w:t>
      </w:r>
      <w:r>
        <w:rPr>
          <w:rFonts w:hint="eastAsia" w:eastAsia="仿宋_GB2312"/>
          <w:sz w:val="32"/>
          <w:szCs w:val="32"/>
          <w:u w:val="single"/>
        </w:rPr>
        <w:t>10</w:t>
      </w:r>
      <w:r>
        <w:rPr>
          <w:rFonts w:eastAsia="仿宋_GB2312"/>
          <w:sz w:val="32"/>
          <w:szCs w:val="32"/>
          <w:u w:val="single"/>
        </w:rPr>
        <w:t>万元</w:t>
      </w:r>
      <w:r>
        <w:rPr>
          <w:rFonts w:hint="eastAsia" w:eastAsia="仿宋_GB2312"/>
          <w:sz w:val="32"/>
          <w:szCs w:val="32"/>
          <w:u w:val="single"/>
        </w:rPr>
        <w:t>以上活动策划执行项目</w:t>
      </w:r>
      <w:r>
        <w:rPr>
          <w:rFonts w:eastAsia="仿宋_GB2312"/>
          <w:sz w:val="32"/>
          <w:szCs w:val="32"/>
          <w:u w:val="single"/>
        </w:rPr>
        <w:t xml:space="preserve">  </w:t>
      </w:r>
      <w:r>
        <w:rPr>
          <w:rFonts w:eastAsia="仿宋_GB2312"/>
          <w:sz w:val="32"/>
          <w:szCs w:val="32"/>
        </w:rPr>
        <w:t>业绩。【</w:t>
      </w:r>
      <w:r>
        <w:rPr>
          <w:rFonts w:hint="eastAsia" w:eastAsia="仿宋_GB2312"/>
          <w:sz w:val="32"/>
          <w:szCs w:val="32"/>
        </w:rPr>
        <w:t>上述证明资料</w:t>
      </w:r>
      <w:r>
        <w:rPr>
          <w:rFonts w:eastAsia="仿宋_GB2312"/>
          <w:sz w:val="32"/>
          <w:szCs w:val="32"/>
        </w:rPr>
        <w:t>按合同签订时间为准，须提供合同关键页复印件（</w:t>
      </w:r>
      <w:r>
        <w:rPr>
          <w:rFonts w:eastAsia="仿宋_GB2312"/>
          <w:b/>
          <w:bCs/>
          <w:sz w:val="32"/>
          <w:szCs w:val="32"/>
        </w:rPr>
        <w:t>包含但不限于合同首页、合同金额页、</w:t>
      </w:r>
      <w:r>
        <w:rPr>
          <w:rFonts w:hint="eastAsia" w:eastAsia="仿宋_GB2312"/>
          <w:b/>
          <w:bCs/>
          <w:sz w:val="32"/>
          <w:szCs w:val="32"/>
        </w:rPr>
        <w:t>合同服务内容页、</w:t>
      </w:r>
      <w:r>
        <w:rPr>
          <w:rFonts w:eastAsia="仿宋_GB2312"/>
          <w:b/>
          <w:bCs/>
          <w:sz w:val="32"/>
          <w:szCs w:val="32"/>
        </w:rPr>
        <w:t>合同签字页等</w:t>
      </w:r>
      <w:r>
        <w:rPr>
          <w:rFonts w:eastAsia="仿宋_GB2312"/>
          <w:sz w:val="32"/>
          <w:szCs w:val="32"/>
        </w:rPr>
        <w:t>）</w:t>
      </w:r>
      <w:r>
        <w:rPr>
          <w:rFonts w:hint="eastAsia" w:eastAsia="仿宋_GB2312"/>
          <w:sz w:val="32"/>
          <w:szCs w:val="32"/>
        </w:rPr>
        <w:t>，该合同期内任意一期发票复印件，并加盖投标人公章。</w:t>
      </w:r>
      <w:r>
        <w:rPr>
          <w:rFonts w:eastAsia="仿宋_GB2312"/>
          <w:sz w:val="32"/>
          <w:szCs w:val="32"/>
        </w:rPr>
        <w:t>】</w:t>
      </w:r>
    </w:p>
    <w:p w14:paraId="41E32295">
      <w:pPr>
        <w:widowControl/>
        <w:spacing w:line="600" w:lineRule="exact"/>
        <w:ind w:firstLine="640" w:firstLineChars="200"/>
        <w:rPr>
          <w:rFonts w:eastAsia="仿宋_GB2312"/>
          <w:color w:val="000000"/>
          <w:sz w:val="32"/>
          <w:szCs w:val="32"/>
        </w:rPr>
      </w:pPr>
      <w:r>
        <w:rPr>
          <w:rFonts w:eastAsia="仿宋_GB2312"/>
          <w:sz w:val="32"/>
          <w:szCs w:val="32"/>
        </w:rPr>
        <w:t>3、</w:t>
      </w:r>
      <w:r>
        <w:rPr>
          <w:rFonts w:eastAsia="仿宋_GB2312"/>
          <w:color w:val="000000"/>
          <w:sz w:val="32"/>
          <w:szCs w:val="32"/>
        </w:rPr>
        <w:t>未被列入东实集团及下属企业</w:t>
      </w:r>
      <w:r>
        <w:rPr>
          <w:rFonts w:hint="eastAsia" w:eastAsia="仿宋_GB2312"/>
          <w:color w:val="000000"/>
          <w:sz w:val="32"/>
          <w:szCs w:val="32"/>
        </w:rPr>
        <w:t>相关</w:t>
      </w:r>
      <w:r>
        <w:rPr>
          <w:rFonts w:eastAsia="仿宋_GB2312"/>
          <w:color w:val="000000"/>
          <w:sz w:val="32"/>
          <w:szCs w:val="32"/>
        </w:rPr>
        <w:t>领域黑名单。【以东莞实业投资控股集团有限公司发文（东实通〔2021〕44号）、（东实通〔2021〕98号）</w:t>
      </w:r>
      <w:r>
        <w:rPr>
          <w:rFonts w:hint="eastAsia" w:eastAsia="仿宋_GB2312"/>
          <w:color w:val="000000"/>
          <w:sz w:val="32"/>
          <w:szCs w:val="32"/>
        </w:rPr>
        <w:t>、（东实通〔2022〕75号）、（东实通〔2023〕37号）为准，如有最新发文通知，按最新文件执行。</w:t>
      </w:r>
      <w:r>
        <w:rPr>
          <w:rFonts w:eastAsia="仿宋_GB2312"/>
          <w:color w:val="000000"/>
          <w:sz w:val="32"/>
          <w:szCs w:val="32"/>
        </w:rPr>
        <w:t>】</w:t>
      </w:r>
    </w:p>
    <w:p w14:paraId="176E1176">
      <w:pPr>
        <w:adjustRightInd w:val="0"/>
        <w:snapToGrid w:val="0"/>
        <w:spacing w:line="600" w:lineRule="exact"/>
        <w:ind w:firstLine="640" w:firstLineChars="200"/>
        <w:rPr>
          <w:rFonts w:eastAsia="黑体"/>
          <w:sz w:val="32"/>
          <w:szCs w:val="32"/>
        </w:rPr>
      </w:pPr>
      <w:r>
        <w:rPr>
          <w:rFonts w:hint="eastAsia" w:eastAsia="黑体"/>
          <w:sz w:val="32"/>
          <w:szCs w:val="32"/>
        </w:rPr>
        <w:t>四、采购内容及要求</w:t>
      </w:r>
    </w:p>
    <w:p w14:paraId="5ADEA469">
      <w:pPr>
        <w:spacing w:line="600" w:lineRule="exact"/>
        <w:ind w:firstLine="640" w:firstLineChars="200"/>
        <w:rPr>
          <w:rFonts w:eastAsia="仿宋_GB2312"/>
          <w:sz w:val="32"/>
          <w:szCs w:val="32"/>
        </w:rPr>
      </w:pPr>
      <w:r>
        <w:rPr>
          <w:rFonts w:hint="eastAsia" w:eastAsia="仿宋_GB2312"/>
          <w:sz w:val="32"/>
          <w:szCs w:val="32"/>
          <w:u w:val="single"/>
        </w:rPr>
        <w:t>具体要求详见本磋商文件</w:t>
      </w:r>
      <w:r>
        <w:rPr>
          <w:rFonts w:hint="eastAsia" w:eastAsia="仿宋_GB2312"/>
          <w:sz w:val="32"/>
          <w:szCs w:val="32"/>
        </w:rPr>
        <w:t>。响应人须仔细阅读本磋商文件，因未详细了解本技术规范书造成报价项目遗漏，由响应人自行负责。</w:t>
      </w:r>
    </w:p>
    <w:p w14:paraId="45B041F9">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4A5465BA">
      <w:pPr>
        <w:adjustRightInd w:val="0"/>
        <w:snapToGrid w:val="0"/>
        <w:spacing w:line="600" w:lineRule="exact"/>
        <w:ind w:firstLine="640" w:firstLineChars="200"/>
        <w:outlineLvl w:val="1"/>
        <w:rPr>
          <w:rFonts w:eastAsia="黑体"/>
          <w:sz w:val="32"/>
          <w:szCs w:val="32"/>
        </w:rPr>
      </w:pPr>
      <w:r>
        <w:rPr>
          <w:rFonts w:hint="eastAsia" w:eastAsia="仿宋_GB2312"/>
          <w:sz w:val="32"/>
          <w:szCs w:val="32"/>
          <w:u w:val="single"/>
        </w:rPr>
        <w:t>2025年11月7日（暂定，具体以采购人实际通知时间为准）。</w:t>
      </w:r>
    </w:p>
    <w:p w14:paraId="35E99FB9">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4F70F885">
      <w:pPr>
        <w:adjustRightInd w:val="0"/>
        <w:snapToGrid w:val="0"/>
        <w:spacing w:line="600" w:lineRule="exact"/>
        <w:ind w:firstLine="640" w:firstLineChars="200"/>
        <w:outlineLvl w:val="1"/>
      </w:pPr>
      <w:r>
        <w:rPr>
          <w:rFonts w:hint="eastAsia" w:eastAsia="仿宋_GB2312"/>
          <w:sz w:val="32"/>
          <w:szCs w:val="32"/>
          <w:u w:val="single"/>
        </w:rPr>
        <w:t>供应商完成本次展厅开放活动所有策划执行内容且经采购人验收合格后</w:t>
      </w:r>
      <w:r>
        <w:rPr>
          <w:rFonts w:eastAsia="仿宋_GB2312"/>
          <w:sz w:val="32"/>
          <w:szCs w:val="32"/>
          <w:u w:val="single"/>
        </w:rPr>
        <w:t>，供应商提交相应请款资料</w:t>
      </w:r>
      <w:r>
        <w:rPr>
          <w:rFonts w:hint="eastAsia" w:eastAsia="仿宋_GB2312"/>
          <w:sz w:val="32"/>
          <w:szCs w:val="32"/>
          <w:u w:val="single"/>
        </w:rPr>
        <w:t>及</w:t>
      </w:r>
      <w:r>
        <w:rPr>
          <w:rFonts w:eastAsia="仿宋_GB2312"/>
          <w:sz w:val="32"/>
          <w:szCs w:val="32"/>
          <w:u w:val="single"/>
        </w:rPr>
        <w:t>增值税发票并经采购人审核无误后</w:t>
      </w:r>
      <w:r>
        <w:rPr>
          <w:rFonts w:hint="eastAsia" w:eastAsia="仿宋_GB2312"/>
          <w:sz w:val="32"/>
          <w:szCs w:val="32"/>
          <w:u w:val="single"/>
        </w:rPr>
        <w:t>，采购人20</w:t>
      </w:r>
      <w:r>
        <w:rPr>
          <w:rFonts w:eastAsia="仿宋_GB2312"/>
          <w:sz w:val="32"/>
          <w:szCs w:val="32"/>
          <w:u w:val="single"/>
        </w:rPr>
        <w:t>个工作日内支付至合同总价的</w:t>
      </w:r>
      <w:r>
        <w:rPr>
          <w:rFonts w:hint="eastAsia" w:eastAsia="仿宋_GB2312"/>
          <w:sz w:val="32"/>
          <w:szCs w:val="32"/>
          <w:u w:val="single"/>
        </w:rPr>
        <w:t>100</w:t>
      </w:r>
      <w:r>
        <w:rPr>
          <w:rFonts w:eastAsia="仿宋_GB2312"/>
          <w:sz w:val="32"/>
          <w:szCs w:val="32"/>
          <w:u w:val="single"/>
        </w:rPr>
        <w:t>%；</w:t>
      </w:r>
    </w:p>
    <w:p w14:paraId="612FF15A">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14C4713B">
      <w:pPr>
        <w:spacing w:line="600" w:lineRule="exact"/>
        <w:ind w:firstLine="640" w:firstLineChars="200"/>
        <w:rPr>
          <w:rFonts w:eastAsia="仿宋_GB2312"/>
          <w:sz w:val="32"/>
          <w:szCs w:val="32"/>
        </w:rPr>
      </w:pPr>
      <w:r>
        <w:rPr>
          <w:rFonts w:hint="eastAsia" w:eastAsia="仿宋_GB2312"/>
          <w:sz w:val="32"/>
          <w:szCs w:val="32"/>
        </w:rPr>
        <w:t>采购限价：</w:t>
      </w:r>
      <w:r>
        <w:rPr>
          <w:rFonts w:eastAsia="仿宋_GB2312"/>
          <w:sz w:val="32"/>
          <w:szCs w:val="32"/>
        </w:rPr>
        <w:t>¥</w:t>
      </w:r>
      <w:r>
        <w:rPr>
          <w:rFonts w:eastAsia="仿宋_GB2312"/>
          <w:sz w:val="32"/>
          <w:szCs w:val="32"/>
          <w:u w:val="single"/>
        </w:rPr>
        <w:t xml:space="preserve"> </w:t>
      </w:r>
      <w:r>
        <w:rPr>
          <w:rFonts w:hint="eastAsia" w:eastAsia="仿宋_GB2312"/>
          <w:color w:val="515050"/>
          <w:sz w:val="31"/>
          <w:szCs w:val="31"/>
          <w:u w:val="single"/>
        </w:rPr>
        <w:t>197</w:t>
      </w:r>
      <w:r>
        <w:rPr>
          <w:rFonts w:eastAsia="仿宋_GB2312"/>
          <w:color w:val="515050"/>
          <w:sz w:val="31"/>
          <w:szCs w:val="31"/>
          <w:u w:val="single"/>
        </w:rPr>
        <w:t>,000.00</w:t>
      </w:r>
      <w:r>
        <w:rPr>
          <w:rFonts w:hint="eastAsia" w:eastAsia="仿宋_GB2312"/>
          <w:sz w:val="32"/>
          <w:szCs w:val="32"/>
        </w:rPr>
        <w:t>元（含税）。</w:t>
      </w:r>
    </w:p>
    <w:p w14:paraId="5D820046">
      <w:pPr>
        <w:spacing w:line="600" w:lineRule="exact"/>
        <w:ind w:firstLine="640" w:firstLineChars="200"/>
        <w:rPr>
          <w:rFonts w:eastAsia="仿宋_GB2312"/>
          <w:sz w:val="32"/>
          <w:szCs w:val="32"/>
        </w:rPr>
      </w:pPr>
      <w:r>
        <w:rPr>
          <w:rFonts w:hint="eastAsia" w:eastAsia="仿宋_GB2312"/>
          <w:sz w:val="32"/>
          <w:szCs w:val="32"/>
        </w:rPr>
        <w:t>本项目发包方式为</w:t>
      </w:r>
      <w:r>
        <w:rPr>
          <w:rFonts w:hint="eastAsia" w:eastAsia="仿宋_GB2312"/>
          <w:sz w:val="32"/>
          <w:szCs w:val="32"/>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1BB5F91F">
      <w:pPr>
        <w:adjustRightInd w:val="0"/>
        <w:snapToGrid w:val="0"/>
        <w:spacing w:line="600" w:lineRule="exact"/>
        <w:ind w:firstLine="640" w:firstLineChars="200"/>
        <w:outlineLvl w:val="1"/>
        <w:rPr>
          <w:rFonts w:eastAsia="黑体"/>
          <w:sz w:val="32"/>
          <w:szCs w:val="32"/>
        </w:rPr>
      </w:pPr>
      <w:r>
        <w:rPr>
          <w:rFonts w:hint="eastAsia" w:eastAsia="黑体"/>
          <w:sz w:val="32"/>
          <w:szCs w:val="32"/>
        </w:rPr>
        <w:t>八、定标</w:t>
      </w:r>
    </w:p>
    <w:p w14:paraId="28153165">
      <w:pPr>
        <w:spacing w:line="600" w:lineRule="exact"/>
        <w:ind w:firstLine="640" w:firstLineChars="200"/>
        <w:rPr>
          <w:rFonts w:eastAsia="仿宋_GB2312"/>
          <w:sz w:val="32"/>
          <w:szCs w:val="32"/>
          <w:u w:val="single"/>
        </w:rPr>
      </w:pPr>
      <w:r>
        <w:rPr>
          <w:rFonts w:hint="eastAsia" w:eastAsia="仿宋_GB2312"/>
          <w:sz w:val="32"/>
          <w:szCs w:val="32"/>
          <w:u w:val="single"/>
        </w:rPr>
        <w:t>1、开标：采购人代表主持，各响应人现场参与（磋商小组回避）。</w:t>
      </w:r>
    </w:p>
    <w:p w14:paraId="60F2B96C">
      <w:pPr>
        <w:spacing w:line="600" w:lineRule="exact"/>
        <w:ind w:firstLine="640" w:firstLineChars="200"/>
        <w:rPr>
          <w:rFonts w:eastAsia="仿宋_GB2312"/>
          <w:sz w:val="32"/>
          <w:szCs w:val="32"/>
          <w:u w:val="single"/>
        </w:rPr>
      </w:pPr>
      <w:r>
        <w:rPr>
          <w:rFonts w:hint="eastAsia" w:eastAsia="仿宋_GB2312"/>
          <w:sz w:val="32"/>
          <w:szCs w:val="32"/>
          <w:u w:val="single"/>
        </w:rPr>
        <w:t>2、评审：（1）、采购人组建的磋商小组对各响应文件进行资格、符合性审查及技术评审。（2）、完成技术评审后，磋商小组与各响应人一一就采购人要求的服务内容及响应文件进行磋商；然后采购人就各响应人反馈的意见进行统一的澄清，澄清后由各响应人进行第二次密封报价（第二次报价原则上不应高于第一次报价）。在磋商过程中，磋商小组可以根据磋商文件和磋商情况实质性变动采购需求中的技术、服务要求以及合同草案条款，但不得变动磋商文件中的其他内容，并以书面形式通知所有参加磋商的响应人。</w:t>
      </w:r>
    </w:p>
    <w:p w14:paraId="430EDD81">
      <w:pPr>
        <w:pStyle w:val="10"/>
        <w:spacing w:after="0" w:line="600" w:lineRule="exact"/>
        <w:ind w:firstLine="640" w:firstLineChars="200"/>
        <w:rPr>
          <w:rFonts w:eastAsia="仿宋_GB2312"/>
          <w:sz w:val="32"/>
          <w:szCs w:val="32"/>
          <w:u w:val="single"/>
        </w:rPr>
      </w:pPr>
      <w:r>
        <w:rPr>
          <w:rFonts w:hint="eastAsia" w:eastAsia="仿宋_GB2312"/>
          <w:sz w:val="32"/>
          <w:szCs w:val="32"/>
          <w:u w:val="single"/>
        </w:rPr>
        <w:t>3、定标原则：采取综合评标办法。按照本磋商文件中规定的评审方法和标准，对符合性审查合格的响应文件进行价格、商务和技术的评估，综合比较与评价（详见第二部分 评分标准）。将各响应人的商务得分、技术得分和价格得分相加得出其综合得分；将各综合得分由高到低顺序排列，综合得分最高的响应人为第一成交候选人，综合得分次高的响应人为第二成交候选人。</w:t>
      </w:r>
    </w:p>
    <w:p w14:paraId="7D363D9C">
      <w:pPr>
        <w:spacing w:line="600" w:lineRule="exact"/>
        <w:ind w:firstLine="640" w:firstLineChars="200"/>
        <w:rPr>
          <w:rFonts w:eastAsia="仿宋_GB2312"/>
          <w:sz w:val="32"/>
          <w:szCs w:val="32"/>
          <w:u w:val="single"/>
        </w:rPr>
      </w:pPr>
      <w:r>
        <w:rPr>
          <w:rFonts w:hint="eastAsia" w:eastAsia="仿宋_GB2312"/>
          <w:sz w:val="32"/>
          <w:szCs w:val="32"/>
          <w:u w:val="single"/>
        </w:rPr>
        <w:t>磋商完成后，招标采购工作小组将相关磋商情况按程序审批并确定成交人。</w:t>
      </w:r>
    </w:p>
    <w:p w14:paraId="343AF7D7">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62188B4F">
      <w:pPr>
        <w:spacing w:line="600" w:lineRule="exact"/>
        <w:ind w:firstLine="640" w:firstLineChars="200"/>
        <w:rPr>
          <w:rFonts w:eastAsia="仿宋_GB2312"/>
          <w:sz w:val="32"/>
          <w:szCs w:val="32"/>
        </w:rPr>
      </w:pPr>
      <w:r>
        <w:rPr>
          <w:rFonts w:hint="eastAsia" w:eastAsia="仿宋_GB2312"/>
          <w:sz w:val="32"/>
          <w:szCs w:val="32"/>
        </w:rPr>
        <w:t>合同签订的依据为磋商文件、响应文件及补充说明等。确定成交单位后，成交单位在</w:t>
      </w:r>
      <w:r>
        <w:rPr>
          <w:rFonts w:hint="eastAsia" w:eastAsia="仿宋_GB2312"/>
          <w:sz w:val="32"/>
          <w:szCs w:val="32"/>
          <w:u w:val="single"/>
        </w:rPr>
        <w:t>30</w:t>
      </w:r>
      <w:r>
        <w:rPr>
          <w:rFonts w:hint="eastAsia" w:eastAsia="仿宋_GB2312"/>
          <w:sz w:val="32"/>
          <w:szCs w:val="32"/>
        </w:rPr>
        <w:t>天内与采购人签订合同。</w:t>
      </w:r>
    </w:p>
    <w:p w14:paraId="13BB8576">
      <w:pPr>
        <w:spacing w:line="600" w:lineRule="exact"/>
        <w:ind w:firstLine="640" w:firstLineChars="200"/>
        <w:rPr>
          <w:rFonts w:eastAsia="仿宋_GB2312"/>
          <w:sz w:val="32"/>
          <w:szCs w:val="32"/>
        </w:rPr>
      </w:pPr>
      <w:r>
        <w:rPr>
          <w:rFonts w:hint="eastAsia" w:eastAsia="仿宋_GB2312"/>
          <w:sz w:val="32"/>
          <w:szCs w:val="32"/>
        </w:rPr>
        <w:t>响应人收款前需向采购人提供请款材料和开具合法有效等额的增值税专用发票，否则采购人有权拒绝付款。</w:t>
      </w:r>
    </w:p>
    <w:p w14:paraId="7E7DAC5D">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2DF7658F">
      <w:pPr>
        <w:numPr>
          <w:ilvl w:val="0"/>
          <w:numId w:val="3"/>
        </w:numPr>
        <w:spacing w:line="600" w:lineRule="exact"/>
        <w:ind w:firstLine="640" w:firstLineChars="200"/>
        <w:rPr>
          <w:rFonts w:eastAsia="仿宋_GB2312"/>
          <w:sz w:val="32"/>
          <w:szCs w:val="32"/>
        </w:rPr>
      </w:pPr>
      <w:r>
        <w:rPr>
          <w:rFonts w:hint="eastAsia" w:eastAsia="仿宋_GB2312"/>
          <w:sz w:val="32"/>
          <w:szCs w:val="32"/>
        </w:rPr>
        <w:t>价格部分（报价函及报价清单（模板））；</w:t>
      </w:r>
    </w:p>
    <w:p w14:paraId="5FF056EA">
      <w:pPr>
        <w:numPr>
          <w:ilvl w:val="0"/>
          <w:numId w:val="3"/>
        </w:numPr>
        <w:spacing w:line="600" w:lineRule="exact"/>
        <w:ind w:firstLine="640" w:firstLineChars="200"/>
        <w:rPr>
          <w:rFonts w:eastAsia="仿宋_GB2312"/>
          <w:sz w:val="32"/>
          <w:szCs w:val="32"/>
        </w:rPr>
      </w:pPr>
      <w:r>
        <w:rPr>
          <w:rFonts w:hint="eastAsia" w:eastAsia="仿宋_GB2312"/>
          <w:sz w:val="32"/>
          <w:szCs w:val="32"/>
        </w:rPr>
        <w:t>商务部分（相关要求详见第二部分评分标准要求）；</w:t>
      </w:r>
    </w:p>
    <w:p w14:paraId="480F82A8">
      <w:pPr>
        <w:numPr>
          <w:ilvl w:val="0"/>
          <w:numId w:val="3"/>
        </w:numPr>
        <w:spacing w:line="600" w:lineRule="exact"/>
        <w:ind w:firstLine="640" w:firstLineChars="200"/>
        <w:rPr>
          <w:rFonts w:eastAsia="仿宋_GB2312"/>
          <w:sz w:val="32"/>
          <w:szCs w:val="32"/>
        </w:rPr>
      </w:pPr>
      <w:r>
        <w:rPr>
          <w:rFonts w:hint="eastAsia" w:eastAsia="仿宋_GB2312"/>
          <w:sz w:val="32"/>
          <w:szCs w:val="32"/>
        </w:rPr>
        <w:t>技术部分（相关要求详见第二部分评分标准要求）；</w:t>
      </w:r>
    </w:p>
    <w:p w14:paraId="6B3F37C8">
      <w:pPr>
        <w:numPr>
          <w:ilvl w:val="0"/>
          <w:numId w:val="3"/>
        </w:numPr>
        <w:spacing w:line="600" w:lineRule="exact"/>
        <w:ind w:firstLine="640" w:firstLineChars="200"/>
        <w:rPr>
          <w:rFonts w:eastAsia="仿宋_GB2312"/>
          <w:sz w:val="32"/>
          <w:szCs w:val="32"/>
        </w:rPr>
      </w:pPr>
      <w:r>
        <w:rPr>
          <w:rFonts w:hint="eastAsia" w:eastAsia="仿宋_GB2312"/>
          <w:sz w:val="32"/>
          <w:szCs w:val="32"/>
        </w:rPr>
        <w:t>法定代表人证明（模板）以及法定代表人身份证复印件；</w:t>
      </w:r>
    </w:p>
    <w:p w14:paraId="5C51B618">
      <w:pPr>
        <w:spacing w:line="600" w:lineRule="exact"/>
        <w:ind w:firstLine="640" w:firstLineChars="200"/>
        <w:rPr>
          <w:rFonts w:eastAsia="仿宋_GB2312"/>
          <w:sz w:val="32"/>
          <w:szCs w:val="32"/>
        </w:rPr>
      </w:pPr>
      <w:r>
        <w:rPr>
          <w:rFonts w:hint="eastAsia" w:eastAsia="仿宋_GB2312"/>
          <w:sz w:val="32"/>
          <w:szCs w:val="32"/>
        </w:rPr>
        <w:t>5、法定代表人授权书（模板）及被委托人身份证复印件；</w:t>
      </w:r>
    </w:p>
    <w:p w14:paraId="338326B3">
      <w:pPr>
        <w:spacing w:line="600" w:lineRule="exact"/>
        <w:ind w:firstLine="640" w:firstLineChars="200"/>
        <w:rPr>
          <w:rFonts w:eastAsia="仿宋_GB2312"/>
          <w:sz w:val="32"/>
          <w:szCs w:val="32"/>
        </w:rPr>
      </w:pPr>
      <w:r>
        <w:rPr>
          <w:rFonts w:hint="eastAsia" w:eastAsia="仿宋_GB2312"/>
          <w:sz w:val="32"/>
          <w:szCs w:val="32"/>
        </w:rPr>
        <w:t>6、承诺函（模板）；</w:t>
      </w:r>
    </w:p>
    <w:p w14:paraId="22F1ECA8">
      <w:pPr>
        <w:spacing w:line="600" w:lineRule="exact"/>
        <w:ind w:firstLine="640" w:firstLineChars="200"/>
        <w:rPr>
          <w:rFonts w:eastAsia="仿宋_GB2312"/>
          <w:sz w:val="32"/>
          <w:szCs w:val="32"/>
        </w:rPr>
      </w:pPr>
      <w:r>
        <w:rPr>
          <w:rFonts w:hint="eastAsia" w:eastAsia="仿宋_GB2312"/>
          <w:sz w:val="32"/>
          <w:szCs w:val="32"/>
        </w:rPr>
        <w:t>7、响应人认为需要提供的其他资料。</w:t>
      </w:r>
    </w:p>
    <w:p w14:paraId="53B6F644">
      <w:pPr>
        <w:spacing w:line="600" w:lineRule="exact"/>
        <w:ind w:firstLine="620" w:firstLineChars="200"/>
        <w:rPr>
          <w:rStyle w:val="23"/>
          <w:rFonts w:ascii="仿宋_GB2312" w:hAnsi="微软雅黑" w:eastAsia="仿宋_GB2312" w:cs="仿宋_GB2312"/>
          <w:color w:val="FF0000"/>
          <w:sz w:val="31"/>
          <w:szCs w:val="31"/>
        </w:rPr>
      </w:pPr>
      <w:r>
        <w:rPr>
          <w:rFonts w:ascii="仿宋_GB2312" w:hAnsi="宋体" w:eastAsia="仿宋_GB2312" w:cs="仿宋_GB2312"/>
          <w:sz w:val="31"/>
          <w:szCs w:val="31"/>
        </w:rPr>
        <w:t>响应人须严格按照采购人提供的表单格式报价，响应文件必须装订完整，于骑缝处加盖投标单位企业公章。装有响应文件的文件袋须贴有密封条，于骑缝处加盖企业公章。</w:t>
      </w:r>
      <w:r>
        <w:rPr>
          <w:rStyle w:val="23"/>
          <w:rFonts w:hint="eastAsia" w:ascii="仿宋_GB2312" w:hAnsi="微软雅黑" w:eastAsia="仿宋_GB2312" w:cs="仿宋_GB2312"/>
          <w:color w:val="FF0000"/>
          <w:sz w:val="31"/>
          <w:szCs w:val="31"/>
        </w:rPr>
        <w:t>价格部分、商务部分、技术部分必须单独密封（按以上密封要求执行），否则按密封性不符合要求处理，采购人将拒绝接收响应文件。</w:t>
      </w:r>
    </w:p>
    <w:p w14:paraId="39FE8991">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十一、响应文件份数</w:t>
      </w:r>
    </w:p>
    <w:p w14:paraId="750BCF4B">
      <w:pPr>
        <w:spacing w:line="600" w:lineRule="exact"/>
        <w:ind w:firstLine="640" w:firstLineChars="200"/>
        <w:rPr>
          <w:rFonts w:eastAsia="仿宋_GB2312"/>
          <w:sz w:val="32"/>
          <w:szCs w:val="32"/>
        </w:rPr>
      </w:pPr>
      <w:r>
        <w:rPr>
          <w:rFonts w:hint="eastAsia" w:eastAsia="仿宋_GB2312"/>
          <w:sz w:val="32"/>
          <w:szCs w:val="32"/>
        </w:rPr>
        <w:t>正本一份，并提供响应文件扫描件（盖章版）电子版（U盘）。</w:t>
      </w:r>
    </w:p>
    <w:p w14:paraId="0F787C27">
      <w:pPr>
        <w:pStyle w:val="17"/>
        <w:spacing w:before="45" w:beforeAutospacing="0" w:after="45" w:afterAutospacing="0" w:line="600" w:lineRule="exact"/>
        <w:ind w:left="45" w:right="45" w:firstLine="645"/>
        <w:rPr>
          <w:rFonts w:ascii="黑体" w:hAnsi="黑体" w:eastAsia="黑体" w:cs="黑体"/>
          <w:sz w:val="32"/>
          <w:szCs w:val="32"/>
        </w:rPr>
      </w:pPr>
      <w:r>
        <w:rPr>
          <w:rFonts w:hint="eastAsia" w:ascii="黑体" w:hAnsi="黑体" w:eastAsia="黑体" w:cs="黑体"/>
          <w:sz w:val="32"/>
          <w:szCs w:val="32"/>
        </w:rPr>
        <w:t>十二、保证金金额及缴纳方式</w:t>
      </w:r>
    </w:p>
    <w:p w14:paraId="5DC82C96">
      <w:pPr>
        <w:spacing w:line="600" w:lineRule="exact"/>
        <w:ind w:firstLine="640" w:firstLineChars="200"/>
        <w:rPr>
          <w:rFonts w:eastAsia="仿宋_GB2312"/>
          <w:color w:val="000000"/>
          <w:sz w:val="32"/>
          <w:szCs w:val="32"/>
        </w:rPr>
      </w:pPr>
      <w:r>
        <w:rPr>
          <w:rFonts w:eastAsia="仿宋_GB2312"/>
          <w:color w:val="000000"/>
          <w:sz w:val="32"/>
          <w:szCs w:val="32"/>
        </w:rPr>
        <w:t>报价人应按</w:t>
      </w:r>
      <w:r>
        <w:rPr>
          <w:rFonts w:hint="eastAsia" w:eastAsia="仿宋_GB2312"/>
          <w:color w:val="000000"/>
          <w:sz w:val="32"/>
          <w:szCs w:val="32"/>
        </w:rPr>
        <w:t>磋商</w:t>
      </w:r>
      <w:r>
        <w:rPr>
          <w:rFonts w:eastAsia="仿宋_GB2312"/>
          <w:color w:val="000000"/>
          <w:sz w:val="32"/>
          <w:szCs w:val="32"/>
        </w:rPr>
        <w:t>文件规定的金额和期限交纳报价保证金，报价人与交款人名称必须一致，非报价人缴纳的报价保证金无效。</w:t>
      </w:r>
    </w:p>
    <w:p w14:paraId="779C29B4">
      <w:pPr>
        <w:spacing w:line="600" w:lineRule="exact"/>
        <w:ind w:firstLine="640" w:firstLineChars="200"/>
        <w:rPr>
          <w:rFonts w:eastAsia="仿宋_GB2312"/>
          <w:color w:val="000000"/>
          <w:sz w:val="32"/>
          <w:szCs w:val="32"/>
          <w:highlight w:val="yellow"/>
        </w:rPr>
      </w:pPr>
      <w:r>
        <w:rPr>
          <w:rFonts w:hint="eastAsia" w:eastAsia="仿宋_GB2312"/>
          <w:color w:val="000000"/>
          <w:sz w:val="32"/>
          <w:szCs w:val="32"/>
        </w:rPr>
        <w:t>1、报价保证金：本项目开标前不收取保证金，拟中标单位当天转账人民币叁仟玖佰肆拾元整（</w:t>
      </w:r>
      <w:r>
        <w:rPr>
          <w:rFonts w:eastAsia="仿宋_GB2312"/>
          <w:color w:val="000000"/>
          <w:sz w:val="32"/>
          <w:szCs w:val="32"/>
        </w:rPr>
        <w:t>¥</w:t>
      </w:r>
      <w:r>
        <w:rPr>
          <w:rFonts w:hint="eastAsia" w:eastAsia="仿宋_GB2312"/>
          <w:color w:val="000000"/>
          <w:sz w:val="32"/>
          <w:szCs w:val="32"/>
        </w:rPr>
        <w:t>3940</w:t>
      </w:r>
      <w:r>
        <w:rPr>
          <w:rFonts w:eastAsia="仿宋_GB2312"/>
          <w:color w:val="000000"/>
          <w:sz w:val="32"/>
          <w:szCs w:val="32"/>
        </w:rPr>
        <w:t>元</w:t>
      </w:r>
      <w:r>
        <w:rPr>
          <w:rFonts w:hint="eastAsia" w:eastAsia="仿宋_GB2312"/>
          <w:color w:val="000000"/>
          <w:sz w:val="32"/>
          <w:szCs w:val="32"/>
        </w:rPr>
        <w:t>）至以下投标保证金专用账户（报价人与交款人名称必须一致，不接受个人名义转账）。</w:t>
      </w:r>
    </w:p>
    <w:p w14:paraId="6087707A">
      <w:pPr>
        <w:spacing w:line="600" w:lineRule="exact"/>
        <w:ind w:firstLine="640" w:firstLineChars="200"/>
        <w:rPr>
          <w:rFonts w:eastAsia="仿宋_GB2312"/>
          <w:color w:val="000000"/>
          <w:sz w:val="32"/>
          <w:szCs w:val="32"/>
        </w:rPr>
      </w:pPr>
      <w:r>
        <w:rPr>
          <w:rFonts w:hint="eastAsia" w:eastAsia="仿宋_GB2312"/>
          <w:color w:val="000000"/>
          <w:sz w:val="32"/>
          <w:szCs w:val="32"/>
        </w:rPr>
        <w:t>报价保证金收款账户信息：</w:t>
      </w:r>
    </w:p>
    <w:p w14:paraId="7651FBFA">
      <w:pPr>
        <w:spacing w:line="600" w:lineRule="exact"/>
        <w:ind w:firstLine="640" w:firstLineChars="200"/>
        <w:rPr>
          <w:rFonts w:eastAsia="仿宋_GB2312"/>
          <w:color w:val="000000"/>
          <w:sz w:val="32"/>
          <w:szCs w:val="32"/>
        </w:rPr>
      </w:pPr>
      <w:r>
        <w:rPr>
          <w:rFonts w:hint="eastAsia" w:eastAsia="仿宋_GB2312"/>
          <w:color w:val="000000"/>
          <w:sz w:val="32"/>
          <w:szCs w:val="32"/>
        </w:rPr>
        <w:t>帐户名称：东莞市东实产城发展有限公司</w:t>
      </w:r>
    </w:p>
    <w:p w14:paraId="58D0BFDD">
      <w:pPr>
        <w:spacing w:line="600" w:lineRule="exact"/>
        <w:ind w:firstLine="640" w:firstLineChars="200"/>
        <w:rPr>
          <w:rFonts w:eastAsia="仿宋_GB2312"/>
          <w:color w:val="000000"/>
          <w:sz w:val="32"/>
          <w:szCs w:val="32"/>
        </w:rPr>
      </w:pPr>
      <w:r>
        <w:rPr>
          <w:rFonts w:hint="eastAsia" w:eastAsia="仿宋_GB2312"/>
          <w:color w:val="000000"/>
          <w:sz w:val="32"/>
          <w:szCs w:val="32"/>
        </w:rPr>
        <w:t>开户银行：东莞银行股份有限公司东莞分行营业部</w:t>
      </w:r>
    </w:p>
    <w:p w14:paraId="4F3CCA1A">
      <w:pPr>
        <w:spacing w:line="600" w:lineRule="exact"/>
        <w:ind w:firstLine="640" w:firstLineChars="200"/>
        <w:rPr>
          <w:rFonts w:eastAsia="仿宋_GB2312"/>
          <w:color w:val="000000"/>
          <w:sz w:val="32"/>
          <w:szCs w:val="32"/>
        </w:rPr>
      </w:pPr>
      <w:r>
        <w:rPr>
          <w:rFonts w:hint="eastAsia" w:eastAsia="仿宋_GB2312"/>
          <w:color w:val="000000"/>
          <w:sz w:val="32"/>
          <w:szCs w:val="32"/>
        </w:rPr>
        <w:t>银行帐号：589000014541253</w:t>
      </w:r>
    </w:p>
    <w:p w14:paraId="1F56941A">
      <w:pPr>
        <w:spacing w:line="600" w:lineRule="exact"/>
        <w:ind w:firstLine="640" w:firstLineChars="200"/>
        <w:rPr>
          <w:rFonts w:ascii="微软雅黑" w:hAnsi="微软雅黑" w:eastAsia="仿宋_GB2312" w:cs="微软雅黑"/>
          <w:color w:val="515050"/>
          <w:szCs w:val="21"/>
        </w:rPr>
      </w:pPr>
      <w:r>
        <w:rPr>
          <w:rFonts w:hint="eastAsia" w:eastAsia="仿宋_GB2312"/>
          <w:color w:val="000000"/>
          <w:sz w:val="32"/>
          <w:szCs w:val="32"/>
        </w:rPr>
        <w:t>2、报价保证金在本项目合同签订后自动转为履约保证金，履约保证金在完成本项目并验收合格后无息退还。</w:t>
      </w:r>
    </w:p>
    <w:p w14:paraId="5E9CA67E">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十三、开标时间及地址</w:t>
      </w:r>
    </w:p>
    <w:p w14:paraId="291A5466">
      <w:pPr>
        <w:spacing w:line="600" w:lineRule="exact"/>
        <w:ind w:firstLine="640" w:firstLineChars="200"/>
        <w:rPr>
          <w:rFonts w:eastAsia="仿宋_GB2312"/>
          <w:bCs/>
          <w:sz w:val="32"/>
          <w:szCs w:val="32"/>
        </w:rPr>
      </w:pPr>
      <w:r>
        <w:rPr>
          <w:rFonts w:eastAsia="仿宋_GB2312"/>
          <w:bCs/>
          <w:sz w:val="32"/>
          <w:szCs w:val="32"/>
        </w:rPr>
        <w:t>1</w:t>
      </w:r>
      <w:r>
        <w:rPr>
          <w:rFonts w:hint="eastAsia" w:eastAsia="仿宋_GB2312"/>
          <w:bCs/>
          <w:sz w:val="32"/>
          <w:szCs w:val="32"/>
        </w:rPr>
        <w:t>、开标时间：</w:t>
      </w:r>
      <w:r>
        <w:rPr>
          <w:rFonts w:eastAsia="仿宋_GB2312"/>
          <w:bCs/>
          <w:sz w:val="32"/>
          <w:szCs w:val="32"/>
          <w:u w:val="single"/>
        </w:rPr>
        <w:t>202</w:t>
      </w:r>
      <w:r>
        <w:rPr>
          <w:rFonts w:hint="eastAsia" w:eastAsia="仿宋_GB2312"/>
          <w:bCs/>
          <w:sz w:val="32"/>
          <w:szCs w:val="32"/>
          <w:u w:val="single"/>
        </w:rPr>
        <w:t>5年10月31日（星期五）上午09</w:t>
      </w:r>
      <w:r>
        <w:rPr>
          <w:rFonts w:eastAsia="仿宋_GB2312"/>
          <w:bCs/>
          <w:sz w:val="32"/>
          <w:szCs w:val="32"/>
          <w:u w:val="single"/>
        </w:rPr>
        <w:t>:</w:t>
      </w:r>
      <w:r>
        <w:rPr>
          <w:rFonts w:hint="eastAsia" w:eastAsia="仿宋_GB2312"/>
          <w:bCs/>
          <w:sz w:val="32"/>
          <w:szCs w:val="32"/>
          <w:u w:val="single"/>
        </w:rPr>
        <w:t>3</w:t>
      </w:r>
      <w:r>
        <w:rPr>
          <w:rFonts w:eastAsia="仿宋_GB2312"/>
          <w:bCs/>
          <w:sz w:val="32"/>
          <w:szCs w:val="32"/>
          <w:u w:val="single"/>
        </w:rPr>
        <w:t xml:space="preserve">0 </w:t>
      </w:r>
      <w:r>
        <w:rPr>
          <w:rFonts w:hint="eastAsia" w:eastAsia="仿宋_GB2312"/>
          <w:bCs/>
          <w:sz w:val="32"/>
          <w:szCs w:val="32"/>
        </w:rPr>
        <w:t>。</w:t>
      </w:r>
    </w:p>
    <w:p w14:paraId="4BC275C5">
      <w:pPr>
        <w:spacing w:line="600" w:lineRule="exact"/>
        <w:ind w:firstLine="640" w:firstLineChars="200"/>
        <w:rPr>
          <w:rFonts w:eastAsia="仿宋_GB2312"/>
          <w:bCs/>
          <w:sz w:val="32"/>
          <w:szCs w:val="32"/>
        </w:rPr>
      </w:pPr>
      <w:r>
        <w:rPr>
          <w:rFonts w:eastAsia="仿宋_GB2312"/>
          <w:bCs/>
          <w:sz w:val="32"/>
          <w:szCs w:val="32"/>
        </w:rPr>
        <w:t>2</w:t>
      </w:r>
      <w:r>
        <w:rPr>
          <w:rFonts w:hint="eastAsia" w:eastAsia="仿宋_GB2312"/>
          <w:bCs/>
          <w:sz w:val="32"/>
          <w:szCs w:val="32"/>
        </w:rPr>
        <w:t>、开标地址：</w:t>
      </w:r>
      <w:r>
        <w:rPr>
          <w:rFonts w:hint="eastAsia" w:eastAsia="仿宋_GB2312"/>
          <w:bCs/>
          <w:sz w:val="32"/>
          <w:szCs w:val="32"/>
          <w:u w:val="single"/>
        </w:rPr>
        <w:t>东莞市东城区八一路1号机关二号大院9号楼3楼3B会议室</w:t>
      </w:r>
    </w:p>
    <w:p w14:paraId="4F34E15C">
      <w:pPr>
        <w:spacing w:line="600" w:lineRule="exact"/>
        <w:ind w:firstLine="640" w:firstLineChars="200"/>
        <w:rPr>
          <w:rFonts w:eastAsia="仿宋_GB2312"/>
          <w:sz w:val="32"/>
          <w:szCs w:val="32"/>
        </w:rPr>
      </w:pPr>
      <w:r>
        <w:rPr>
          <w:rFonts w:hint="eastAsia" w:eastAsia="仿宋_GB2312"/>
          <w:sz w:val="32"/>
          <w:szCs w:val="32"/>
        </w:rPr>
        <w:t>联系人：</w:t>
      </w:r>
      <w:r>
        <w:rPr>
          <w:rFonts w:eastAsia="仿宋_GB2312"/>
          <w:sz w:val="32"/>
          <w:szCs w:val="32"/>
          <w:u w:val="single"/>
        </w:rPr>
        <w:t xml:space="preserve">  </w:t>
      </w:r>
      <w:r>
        <w:rPr>
          <w:rFonts w:hint="eastAsia" w:eastAsia="仿宋_GB2312"/>
          <w:sz w:val="32"/>
          <w:szCs w:val="32"/>
          <w:u w:val="single"/>
        </w:rPr>
        <w:t>江工</w:t>
      </w:r>
      <w:r>
        <w:rPr>
          <w:rFonts w:eastAsia="仿宋_GB2312"/>
          <w:sz w:val="32"/>
          <w:szCs w:val="32"/>
          <w:u w:val="single"/>
        </w:rPr>
        <w:t xml:space="preserve">  </w:t>
      </w:r>
    </w:p>
    <w:p w14:paraId="6DDFCB01">
      <w:pPr>
        <w:spacing w:line="600" w:lineRule="exact"/>
        <w:ind w:firstLine="640" w:firstLineChars="200"/>
      </w:pPr>
      <w:r>
        <w:rPr>
          <w:rFonts w:hint="eastAsia" w:eastAsia="仿宋_GB2312"/>
          <w:sz w:val="32"/>
          <w:szCs w:val="32"/>
        </w:rPr>
        <w:t>联系电话：</w:t>
      </w:r>
      <w:r>
        <w:rPr>
          <w:rFonts w:eastAsia="仿宋_GB2312"/>
          <w:sz w:val="32"/>
          <w:szCs w:val="32"/>
          <w:u w:val="single"/>
        </w:rPr>
        <w:t xml:space="preserve">  </w:t>
      </w:r>
      <w:r>
        <w:rPr>
          <w:rFonts w:hint="eastAsia" w:eastAsia="仿宋_GB2312"/>
          <w:sz w:val="32"/>
          <w:szCs w:val="32"/>
          <w:u w:val="single"/>
        </w:rPr>
        <w:t>13302941753</w:t>
      </w:r>
      <w:r>
        <w:rPr>
          <w:rFonts w:eastAsia="仿宋_GB2312"/>
          <w:sz w:val="32"/>
          <w:szCs w:val="32"/>
          <w:u w:val="single"/>
        </w:rPr>
        <w:t xml:space="preserve">  </w:t>
      </w:r>
    </w:p>
    <w:p w14:paraId="272F5D04">
      <w:pPr>
        <w:spacing w:line="600" w:lineRule="exact"/>
        <w:ind w:firstLine="640" w:firstLineChars="200"/>
        <w:rPr>
          <w:rFonts w:eastAsia="黑体"/>
          <w:sz w:val="32"/>
          <w:szCs w:val="32"/>
        </w:rPr>
      </w:pPr>
      <w:r>
        <w:rPr>
          <w:rFonts w:hint="eastAsia" w:eastAsia="黑体"/>
          <w:sz w:val="32"/>
          <w:szCs w:val="32"/>
        </w:rPr>
        <w:t>十四、注意事项</w:t>
      </w:r>
    </w:p>
    <w:p w14:paraId="6BDCD33F">
      <w:pPr>
        <w:spacing w:line="580" w:lineRule="exact"/>
        <w:ind w:firstLine="640" w:firstLineChars="200"/>
        <w:rPr>
          <w:rFonts w:eastAsia="仿宋_GB2312"/>
          <w:color w:val="000000"/>
          <w:sz w:val="32"/>
          <w:szCs w:val="32"/>
        </w:rPr>
      </w:pPr>
      <w:bookmarkStart w:id="0" w:name="_Hlk517879660"/>
      <w:r>
        <w:rPr>
          <w:rFonts w:eastAsia="仿宋_GB2312"/>
          <w:color w:val="000000"/>
          <w:sz w:val="32"/>
          <w:szCs w:val="32"/>
        </w:rPr>
        <w:t>1、若响应人未按规定时间将文件送达现场，视为放弃投标资格。</w:t>
      </w:r>
    </w:p>
    <w:p w14:paraId="5E57E7AE">
      <w:pPr>
        <w:spacing w:line="580" w:lineRule="exact"/>
        <w:ind w:firstLine="640" w:firstLineChars="200"/>
        <w:rPr>
          <w:rFonts w:eastAsia="仿宋_GB2312"/>
          <w:color w:val="000000"/>
          <w:sz w:val="32"/>
          <w:szCs w:val="32"/>
        </w:rPr>
      </w:pPr>
      <w:r>
        <w:rPr>
          <w:rFonts w:eastAsia="仿宋_GB2312"/>
          <w:color w:val="000000"/>
          <w:sz w:val="32"/>
          <w:szCs w:val="32"/>
        </w:rPr>
        <w:t>2、采购人向响应人提供的有关资料和数据，是采购人现有的能使响应人利用的资料，采购人对响应人由此而做出的推论、理解和结论概不负责。</w:t>
      </w:r>
    </w:p>
    <w:p w14:paraId="6F36A7B8">
      <w:pPr>
        <w:spacing w:line="580" w:lineRule="exact"/>
        <w:ind w:firstLine="640" w:firstLineChars="200"/>
        <w:rPr>
          <w:rFonts w:eastAsia="仿宋_GB2312"/>
          <w:color w:val="000000"/>
          <w:sz w:val="32"/>
          <w:szCs w:val="32"/>
        </w:rPr>
      </w:pPr>
      <w:r>
        <w:rPr>
          <w:rFonts w:eastAsia="仿宋_GB2312"/>
          <w:color w:val="000000"/>
          <w:sz w:val="32"/>
          <w:szCs w:val="32"/>
        </w:rPr>
        <w:t>3、本项目执行过程中将遵循国家、省、市有关法律、法规、标准、技术规范和规范性文件的最新规定。</w:t>
      </w:r>
    </w:p>
    <w:p w14:paraId="42BC5CB7">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4、成交单位对采购文件中技术条款作出的负偏离，采购人如不接受，可要求成交单位以采购文件的要求为准，如成交单位拒绝的，采购人有权取消其成交资格或取消合同。采购人不作任何补偿。</w:t>
      </w:r>
    </w:p>
    <w:p w14:paraId="15C62226">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5、本项目仅可提交一个报价方案，提交两个或以上报价方案的报价人视为无效报价。</w:t>
      </w:r>
    </w:p>
    <w:p w14:paraId="649656E0">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6、本项目不接受报价人其他附加条件。</w:t>
      </w:r>
    </w:p>
    <w:p w14:paraId="3A76BBC3">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7、有下列情形之一的，报价保证金将被没收，并纳入采购人供应商黑名单：</w:t>
      </w:r>
    </w:p>
    <w:p w14:paraId="1325F978">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（1）中标后无正当理由放弃中标或不与采购人签订合同。</w:t>
      </w:r>
    </w:p>
    <w:p w14:paraId="4D8C6F77">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（2）成交人将本项目转让给他人，或者在报价文件中未说明，且未经采购人同意，将中标项目分包给他人，采购人可没收其报价保证金。</w:t>
      </w:r>
    </w:p>
    <w:p w14:paraId="53AB419F">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（3）报价人提供虚假报价文件或虚假补充文件。</w:t>
      </w:r>
    </w:p>
    <w:p w14:paraId="4B545257">
      <w:pPr>
        <w:widowControl/>
        <w:spacing w:line="580" w:lineRule="exact"/>
        <w:jc w:val="left"/>
        <w:rPr>
          <w:rFonts w:eastAsia="仿宋_GB2312"/>
          <w:color w:val="000000"/>
          <w:sz w:val="32"/>
          <w:szCs w:val="32"/>
        </w:rPr>
      </w:pPr>
    </w:p>
    <w:bookmarkEnd w:id="0"/>
    <w:p w14:paraId="6A3E1374">
      <w:pPr>
        <w:widowControl/>
        <w:spacing w:line="600" w:lineRule="exact"/>
        <w:ind w:firstLine="640" w:firstLineChars="200"/>
        <w:jc w:val="left"/>
        <w:rPr>
          <w:rFonts w:eastAsia="仿宋_GB2312"/>
          <w:sz w:val="32"/>
          <w:szCs w:val="32"/>
        </w:rPr>
      </w:pPr>
      <w:r>
        <w:rPr>
          <w:rFonts w:eastAsia="仿宋_GB2312"/>
          <w:sz w:val="32"/>
          <w:szCs w:val="32"/>
        </w:rPr>
        <w:t xml:space="preserve"> </w:t>
      </w:r>
    </w:p>
    <w:p w14:paraId="00A12761">
      <w:pPr>
        <w:spacing w:line="600" w:lineRule="exact"/>
        <w:jc w:val="right"/>
        <w:rPr>
          <w:rFonts w:eastAsia="仿宋_GB2312"/>
          <w:sz w:val="32"/>
          <w:szCs w:val="32"/>
        </w:rPr>
      </w:pPr>
      <w:r>
        <w:rPr>
          <w:rFonts w:hint="eastAsia" w:eastAsia="仿宋_GB2312"/>
          <w:sz w:val="32"/>
          <w:szCs w:val="32"/>
        </w:rPr>
        <w:t>东莞市东实产城发展有限公司</w:t>
      </w:r>
      <w:r>
        <w:rPr>
          <w:rFonts w:eastAsia="仿宋_GB2312"/>
          <w:sz w:val="32"/>
          <w:szCs w:val="32"/>
        </w:rPr>
        <w:t xml:space="preserve">          </w:t>
      </w:r>
    </w:p>
    <w:p w14:paraId="5081452F">
      <w:pPr>
        <w:spacing w:line="600" w:lineRule="exact"/>
        <w:ind w:firstLine="640" w:firstLineChars="200"/>
        <w:jc w:val="right"/>
        <w:rPr>
          <w:rFonts w:eastAsia="仿宋_GB2312"/>
          <w:sz w:val="32"/>
          <w:szCs w:val="32"/>
        </w:rPr>
      </w:pPr>
      <w:r>
        <w:rPr>
          <w:rFonts w:eastAsia="仿宋_GB2312"/>
          <w:sz w:val="32"/>
          <w:szCs w:val="32"/>
        </w:rPr>
        <w:t>202</w:t>
      </w:r>
      <w:r>
        <w:rPr>
          <w:rFonts w:hint="eastAsia" w:eastAsia="仿宋_GB2312"/>
          <w:sz w:val="32"/>
          <w:szCs w:val="32"/>
        </w:rPr>
        <w:t>5年10月27日</w:t>
      </w:r>
    </w:p>
    <w:p w14:paraId="0229A85A">
      <w:pPr>
        <w:widowControl/>
        <w:spacing w:line="600" w:lineRule="exact"/>
        <w:ind w:firstLine="640" w:firstLineChars="200"/>
        <w:jc w:val="left"/>
        <w:rPr>
          <w:rFonts w:eastAsia="仿宋_GB2312"/>
          <w:sz w:val="32"/>
          <w:szCs w:val="32"/>
        </w:rPr>
        <w:sectPr>
          <w:headerReference r:id="rId3" w:type="default"/>
          <w:pgSz w:w="11906" w:h="16838"/>
          <w:pgMar w:top="1440" w:right="1800" w:bottom="1440" w:left="1800" w:header="851" w:footer="992" w:gutter="0"/>
          <w:cols w:space="720" w:num="1"/>
          <w:docGrid w:type="lines" w:linePitch="312" w:charSpace="0"/>
        </w:sectPr>
      </w:pPr>
    </w:p>
    <w:p w14:paraId="70E0C746">
      <w:pPr>
        <w:pStyle w:val="39"/>
        <w:ind w:firstLine="0" w:firstLineChars="0"/>
        <w:jc w:val="center"/>
        <w:outlineLvl w:val="1"/>
        <w:rPr>
          <w:rFonts w:eastAsia="黑体"/>
          <w:sz w:val="32"/>
          <w:szCs w:val="48"/>
        </w:rPr>
      </w:pPr>
      <w:r>
        <w:rPr>
          <w:rFonts w:hint="eastAsia" w:eastAsia="黑体"/>
          <w:sz w:val="32"/>
          <w:szCs w:val="48"/>
        </w:rPr>
        <w:t>第一部分 投标须知</w:t>
      </w:r>
    </w:p>
    <w:p w14:paraId="58660154">
      <w:pPr>
        <w:jc w:val="center"/>
        <w:rPr>
          <w:rFonts w:eastAsia="华文中宋"/>
          <w:sz w:val="44"/>
          <w:szCs w:val="44"/>
        </w:rPr>
      </w:pPr>
      <w:r>
        <w:rPr>
          <w:rFonts w:hint="eastAsia" w:eastAsia="华文中宋"/>
          <w:sz w:val="44"/>
          <w:szCs w:val="44"/>
        </w:rPr>
        <w:t>投标须知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145072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6AAB43EE">
            <w:pPr>
              <w:pStyle w:val="19"/>
              <w:spacing w:after="0" w:line="360" w:lineRule="auto"/>
              <w:ind w:firstLine="0" w:firstLineChars="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项号</w:t>
            </w:r>
          </w:p>
        </w:tc>
        <w:tc>
          <w:tcPr>
            <w:tcW w:w="2275" w:type="dxa"/>
            <w:tcBorders>
              <w:top w:val="double" w:color="auto" w:sz="4" w:space="0"/>
            </w:tcBorders>
            <w:vAlign w:val="center"/>
          </w:tcPr>
          <w:p w14:paraId="0A72FE86">
            <w:pPr>
              <w:pStyle w:val="19"/>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内容</w:t>
            </w:r>
          </w:p>
        </w:tc>
        <w:tc>
          <w:tcPr>
            <w:tcW w:w="5942" w:type="dxa"/>
            <w:tcBorders>
              <w:top w:val="double" w:color="auto" w:sz="4" w:space="0"/>
            </w:tcBorders>
            <w:vAlign w:val="center"/>
          </w:tcPr>
          <w:p w14:paraId="09F4D7CB">
            <w:pPr>
              <w:pStyle w:val="19"/>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说明与要求</w:t>
            </w:r>
          </w:p>
        </w:tc>
      </w:tr>
      <w:tr w14:paraId="6831A8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DE33017">
            <w:pPr>
              <w:spacing w:line="360" w:lineRule="auto"/>
              <w:jc w:val="center"/>
              <w:rPr>
                <w:rFonts w:eastAsia="仿宋_GB2312"/>
                <w:sz w:val="32"/>
                <w:szCs w:val="32"/>
              </w:rPr>
            </w:pPr>
            <w:r>
              <w:rPr>
                <w:rFonts w:eastAsia="仿宋_GB2312"/>
                <w:sz w:val="32"/>
                <w:szCs w:val="32"/>
              </w:rPr>
              <w:t>1</w:t>
            </w:r>
          </w:p>
        </w:tc>
        <w:tc>
          <w:tcPr>
            <w:tcW w:w="2275" w:type="dxa"/>
            <w:vAlign w:val="center"/>
          </w:tcPr>
          <w:p w14:paraId="613327CF">
            <w:pPr>
              <w:spacing w:line="360" w:lineRule="auto"/>
              <w:jc w:val="center"/>
              <w:rPr>
                <w:rFonts w:eastAsia="仿宋_GB2312"/>
                <w:sz w:val="32"/>
                <w:szCs w:val="32"/>
              </w:rPr>
            </w:pPr>
            <w:r>
              <w:rPr>
                <w:rFonts w:hint="eastAsia" w:eastAsia="仿宋_GB2312"/>
                <w:sz w:val="32"/>
                <w:szCs w:val="32"/>
              </w:rPr>
              <w:t>项目名称</w:t>
            </w:r>
          </w:p>
        </w:tc>
        <w:tc>
          <w:tcPr>
            <w:tcW w:w="5942" w:type="dxa"/>
            <w:vAlign w:val="center"/>
          </w:tcPr>
          <w:p w14:paraId="4520D745">
            <w:pPr>
              <w:adjustRightInd w:val="0"/>
              <w:snapToGrid w:val="0"/>
              <w:spacing w:line="560" w:lineRule="exact"/>
              <w:rPr>
                <w:rFonts w:eastAsia="仿宋_GB2312"/>
                <w:sz w:val="32"/>
                <w:szCs w:val="32"/>
              </w:rPr>
            </w:pPr>
            <w:r>
              <w:rPr>
                <w:rFonts w:hint="eastAsia" w:eastAsia="仿宋_GB2312"/>
                <w:sz w:val="32"/>
                <w:szCs w:val="32"/>
              </w:rPr>
              <w:t>东实·厚街创智谷产业促进中心开放活动策划执行</w:t>
            </w:r>
          </w:p>
        </w:tc>
      </w:tr>
      <w:tr w14:paraId="67876D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1655067">
            <w:pPr>
              <w:spacing w:line="360" w:lineRule="auto"/>
              <w:jc w:val="center"/>
              <w:rPr>
                <w:rFonts w:eastAsia="仿宋_GB2312"/>
                <w:sz w:val="32"/>
                <w:szCs w:val="32"/>
              </w:rPr>
            </w:pPr>
            <w:r>
              <w:rPr>
                <w:rFonts w:eastAsia="仿宋_GB2312"/>
                <w:sz w:val="32"/>
                <w:szCs w:val="32"/>
              </w:rPr>
              <w:t>2</w:t>
            </w:r>
          </w:p>
        </w:tc>
        <w:tc>
          <w:tcPr>
            <w:tcW w:w="2275" w:type="dxa"/>
            <w:vAlign w:val="center"/>
          </w:tcPr>
          <w:p w14:paraId="206754E3">
            <w:pPr>
              <w:spacing w:line="360" w:lineRule="auto"/>
              <w:jc w:val="center"/>
              <w:rPr>
                <w:rFonts w:eastAsia="仿宋_GB2312"/>
                <w:sz w:val="32"/>
                <w:szCs w:val="32"/>
              </w:rPr>
            </w:pPr>
            <w:r>
              <w:rPr>
                <w:rFonts w:hint="eastAsia" w:eastAsia="仿宋_GB2312"/>
                <w:sz w:val="32"/>
                <w:szCs w:val="32"/>
              </w:rPr>
              <w:t>建设地点</w:t>
            </w:r>
          </w:p>
        </w:tc>
        <w:tc>
          <w:tcPr>
            <w:tcW w:w="5942" w:type="dxa"/>
            <w:vAlign w:val="center"/>
          </w:tcPr>
          <w:p w14:paraId="1F8CAF00">
            <w:pPr>
              <w:spacing w:line="360" w:lineRule="auto"/>
              <w:rPr>
                <w:rFonts w:eastAsia="仿宋_GB2312"/>
                <w:sz w:val="32"/>
                <w:szCs w:val="32"/>
              </w:rPr>
            </w:pPr>
            <w:r>
              <w:rPr>
                <w:rFonts w:hint="eastAsia" w:eastAsia="仿宋_GB2312"/>
                <w:sz w:val="32"/>
                <w:szCs w:val="32"/>
              </w:rPr>
              <w:t>东莞市厚街镇</w:t>
            </w:r>
          </w:p>
        </w:tc>
      </w:tr>
      <w:tr w14:paraId="57E227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86526E">
            <w:pPr>
              <w:spacing w:line="360" w:lineRule="auto"/>
              <w:jc w:val="center"/>
              <w:rPr>
                <w:rFonts w:eastAsia="仿宋_GB2312"/>
                <w:sz w:val="32"/>
                <w:szCs w:val="32"/>
              </w:rPr>
            </w:pPr>
            <w:r>
              <w:rPr>
                <w:rFonts w:eastAsia="仿宋_GB2312"/>
                <w:sz w:val="32"/>
                <w:szCs w:val="32"/>
              </w:rPr>
              <w:t>3</w:t>
            </w:r>
          </w:p>
        </w:tc>
        <w:tc>
          <w:tcPr>
            <w:tcW w:w="2275" w:type="dxa"/>
            <w:vAlign w:val="center"/>
          </w:tcPr>
          <w:p w14:paraId="41138969">
            <w:pPr>
              <w:spacing w:line="360" w:lineRule="auto"/>
              <w:jc w:val="center"/>
              <w:rPr>
                <w:rFonts w:eastAsia="仿宋_GB2312"/>
                <w:sz w:val="32"/>
                <w:szCs w:val="32"/>
              </w:rPr>
            </w:pPr>
            <w:r>
              <w:rPr>
                <w:rFonts w:hint="eastAsia" w:eastAsia="仿宋_GB2312"/>
                <w:sz w:val="32"/>
                <w:szCs w:val="32"/>
              </w:rPr>
              <w:t>项目性质</w:t>
            </w:r>
          </w:p>
        </w:tc>
        <w:tc>
          <w:tcPr>
            <w:tcW w:w="5942" w:type="dxa"/>
            <w:vAlign w:val="center"/>
          </w:tcPr>
          <w:p w14:paraId="2C068289">
            <w:pPr>
              <w:spacing w:line="360" w:lineRule="auto"/>
              <w:rPr>
                <w:rFonts w:eastAsia="仿宋_GB2312"/>
                <w:sz w:val="32"/>
                <w:szCs w:val="32"/>
              </w:rPr>
            </w:pPr>
            <w:r>
              <w:rPr>
                <w:rFonts w:hint="eastAsia" w:eastAsia="仿宋_GB2312"/>
                <w:sz w:val="32"/>
                <w:szCs w:val="32"/>
              </w:rPr>
              <w:t>活动策划执行</w:t>
            </w:r>
          </w:p>
        </w:tc>
      </w:tr>
      <w:tr w14:paraId="13AA29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172A83">
            <w:pPr>
              <w:spacing w:line="360" w:lineRule="auto"/>
              <w:jc w:val="center"/>
              <w:rPr>
                <w:rFonts w:eastAsia="仿宋_GB2312"/>
                <w:sz w:val="32"/>
                <w:szCs w:val="32"/>
              </w:rPr>
            </w:pPr>
            <w:r>
              <w:rPr>
                <w:rFonts w:eastAsia="仿宋_GB2312"/>
                <w:sz w:val="32"/>
                <w:szCs w:val="32"/>
              </w:rPr>
              <w:t>4</w:t>
            </w:r>
          </w:p>
        </w:tc>
        <w:tc>
          <w:tcPr>
            <w:tcW w:w="2275" w:type="dxa"/>
            <w:vAlign w:val="center"/>
          </w:tcPr>
          <w:p w14:paraId="57638251">
            <w:pPr>
              <w:spacing w:line="360" w:lineRule="auto"/>
              <w:jc w:val="center"/>
              <w:rPr>
                <w:rFonts w:eastAsia="仿宋_GB2312"/>
                <w:sz w:val="32"/>
                <w:szCs w:val="32"/>
              </w:rPr>
            </w:pPr>
            <w:r>
              <w:rPr>
                <w:rFonts w:hint="eastAsia" w:eastAsia="仿宋_GB2312"/>
                <w:sz w:val="32"/>
                <w:szCs w:val="32"/>
              </w:rPr>
              <w:t>发包要求</w:t>
            </w:r>
          </w:p>
        </w:tc>
        <w:tc>
          <w:tcPr>
            <w:tcW w:w="5942" w:type="dxa"/>
            <w:vAlign w:val="center"/>
          </w:tcPr>
          <w:p w14:paraId="2C55C772">
            <w:pPr>
              <w:spacing w:line="360" w:lineRule="auto"/>
              <w:rPr>
                <w:rFonts w:eastAsia="仿宋_GB2312"/>
                <w:sz w:val="32"/>
                <w:szCs w:val="32"/>
              </w:rPr>
            </w:pPr>
            <w:r>
              <w:rPr>
                <w:rFonts w:hint="eastAsia" w:eastAsia="仿宋_GB2312"/>
                <w:sz w:val="32"/>
                <w:szCs w:val="32"/>
              </w:rPr>
              <w:t>固定总价包干</w:t>
            </w:r>
          </w:p>
        </w:tc>
      </w:tr>
      <w:tr w14:paraId="66AA90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8B7FF26">
            <w:pPr>
              <w:spacing w:line="360" w:lineRule="auto"/>
              <w:jc w:val="center"/>
              <w:rPr>
                <w:rFonts w:eastAsia="仿宋_GB2312"/>
                <w:sz w:val="32"/>
                <w:szCs w:val="32"/>
              </w:rPr>
            </w:pPr>
            <w:r>
              <w:rPr>
                <w:rFonts w:eastAsia="仿宋_GB2312"/>
                <w:sz w:val="32"/>
                <w:szCs w:val="32"/>
              </w:rPr>
              <w:t>5</w:t>
            </w:r>
          </w:p>
        </w:tc>
        <w:tc>
          <w:tcPr>
            <w:tcW w:w="2275" w:type="dxa"/>
            <w:vAlign w:val="center"/>
          </w:tcPr>
          <w:p w14:paraId="7EE60162">
            <w:pPr>
              <w:spacing w:line="360" w:lineRule="auto"/>
              <w:jc w:val="center"/>
              <w:rPr>
                <w:rFonts w:eastAsia="仿宋_GB2312"/>
                <w:sz w:val="32"/>
                <w:szCs w:val="32"/>
              </w:rPr>
            </w:pPr>
            <w:r>
              <w:rPr>
                <w:rFonts w:hint="eastAsia" w:eastAsia="仿宋_GB2312"/>
                <w:sz w:val="32"/>
                <w:szCs w:val="32"/>
              </w:rPr>
              <w:t>质量标准</w:t>
            </w:r>
          </w:p>
        </w:tc>
        <w:tc>
          <w:tcPr>
            <w:tcW w:w="5942" w:type="dxa"/>
            <w:vAlign w:val="center"/>
          </w:tcPr>
          <w:p w14:paraId="176A4469">
            <w:pPr>
              <w:jc w:val="left"/>
              <w:rPr>
                <w:rFonts w:eastAsia="仿宋"/>
                <w:sz w:val="32"/>
                <w:szCs w:val="32"/>
              </w:rPr>
            </w:pPr>
            <w:r>
              <w:rPr>
                <w:rFonts w:eastAsia="仿宋"/>
                <w:sz w:val="32"/>
                <w:szCs w:val="32"/>
              </w:rPr>
              <w:t>/</w:t>
            </w:r>
          </w:p>
        </w:tc>
      </w:tr>
      <w:tr w14:paraId="07189F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799B550">
            <w:pPr>
              <w:spacing w:line="360" w:lineRule="auto"/>
              <w:jc w:val="center"/>
              <w:rPr>
                <w:rFonts w:eastAsia="仿宋_GB2312"/>
                <w:sz w:val="32"/>
                <w:szCs w:val="32"/>
              </w:rPr>
            </w:pPr>
            <w:r>
              <w:rPr>
                <w:rFonts w:eastAsia="仿宋_GB2312"/>
                <w:sz w:val="32"/>
                <w:szCs w:val="32"/>
              </w:rPr>
              <w:t>6</w:t>
            </w:r>
          </w:p>
        </w:tc>
        <w:tc>
          <w:tcPr>
            <w:tcW w:w="2275" w:type="dxa"/>
            <w:vAlign w:val="center"/>
          </w:tcPr>
          <w:p w14:paraId="21EA3B19">
            <w:pPr>
              <w:spacing w:line="360" w:lineRule="auto"/>
              <w:jc w:val="center"/>
              <w:rPr>
                <w:rFonts w:eastAsia="仿宋_GB2312"/>
                <w:sz w:val="32"/>
                <w:szCs w:val="32"/>
              </w:rPr>
            </w:pPr>
            <w:r>
              <w:rPr>
                <w:rFonts w:hint="eastAsia" w:eastAsia="仿宋_GB2312"/>
                <w:sz w:val="32"/>
                <w:szCs w:val="32"/>
              </w:rPr>
              <w:t>工期要求</w:t>
            </w:r>
          </w:p>
        </w:tc>
        <w:tc>
          <w:tcPr>
            <w:tcW w:w="5942" w:type="dxa"/>
            <w:vAlign w:val="center"/>
          </w:tcPr>
          <w:p w14:paraId="3DEA99AB">
            <w:pPr>
              <w:spacing w:line="500" w:lineRule="exact"/>
              <w:jc w:val="left"/>
              <w:rPr>
                <w:rFonts w:eastAsia="仿宋_GB2312"/>
                <w:sz w:val="32"/>
                <w:szCs w:val="32"/>
              </w:rPr>
            </w:pPr>
            <w:r>
              <w:rPr>
                <w:rFonts w:hint="eastAsia" w:eastAsia="仿宋_GB2312"/>
                <w:sz w:val="32"/>
                <w:szCs w:val="32"/>
                <w:u w:val="single"/>
              </w:rPr>
              <w:t>2025年11月7日（暂定，具体以采购人实际通知时间为准）。</w:t>
            </w:r>
          </w:p>
        </w:tc>
      </w:tr>
      <w:tr w14:paraId="572ABF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A8D42B">
            <w:pPr>
              <w:spacing w:line="360" w:lineRule="auto"/>
              <w:jc w:val="center"/>
              <w:rPr>
                <w:rFonts w:eastAsia="仿宋_GB2312"/>
                <w:sz w:val="32"/>
                <w:szCs w:val="32"/>
              </w:rPr>
            </w:pPr>
            <w:r>
              <w:rPr>
                <w:rFonts w:eastAsia="仿宋_GB2312"/>
                <w:sz w:val="32"/>
                <w:szCs w:val="32"/>
              </w:rPr>
              <w:t>7</w:t>
            </w:r>
          </w:p>
        </w:tc>
        <w:tc>
          <w:tcPr>
            <w:tcW w:w="2275" w:type="dxa"/>
            <w:vAlign w:val="center"/>
          </w:tcPr>
          <w:p w14:paraId="11D20F3A">
            <w:pPr>
              <w:spacing w:line="360" w:lineRule="auto"/>
              <w:jc w:val="center"/>
              <w:rPr>
                <w:rFonts w:eastAsia="仿宋_GB2312"/>
                <w:sz w:val="32"/>
                <w:szCs w:val="32"/>
              </w:rPr>
            </w:pPr>
            <w:r>
              <w:rPr>
                <w:rFonts w:hint="eastAsia" w:eastAsia="仿宋_GB2312"/>
                <w:sz w:val="32"/>
                <w:szCs w:val="32"/>
              </w:rPr>
              <w:t>单位资质要求</w:t>
            </w:r>
          </w:p>
        </w:tc>
        <w:tc>
          <w:tcPr>
            <w:tcW w:w="5942" w:type="dxa"/>
            <w:vAlign w:val="center"/>
          </w:tcPr>
          <w:p w14:paraId="6ECD94B9">
            <w:pPr>
              <w:adjustRightInd w:val="0"/>
              <w:snapToGrid w:val="0"/>
              <w:spacing w:line="560" w:lineRule="exact"/>
              <w:rPr>
                <w:rFonts w:eastAsia="仿宋_GB2312"/>
                <w:sz w:val="32"/>
                <w:szCs w:val="32"/>
              </w:rPr>
            </w:pPr>
            <w:r>
              <w:rPr>
                <w:rFonts w:eastAsia="仿宋_GB2312"/>
                <w:sz w:val="32"/>
                <w:szCs w:val="32"/>
              </w:rPr>
              <w:t>/</w:t>
            </w:r>
          </w:p>
        </w:tc>
      </w:tr>
      <w:tr w14:paraId="7D484E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4D799A9">
            <w:pPr>
              <w:spacing w:line="360" w:lineRule="auto"/>
              <w:jc w:val="center"/>
              <w:rPr>
                <w:rFonts w:eastAsia="仿宋_GB2312"/>
                <w:sz w:val="32"/>
                <w:szCs w:val="32"/>
              </w:rPr>
            </w:pPr>
            <w:r>
              <w:rPr>
                <w:rFonts w:eastAsia="仿宋_GB2312"/>
                <w:sz w:val="32"/>
                <w:szCs w:val="32"/>
              </w:rPr>
              <w:t>8</w:t>
            </w:r>
          </w:p>
        </w:tc>
        <w:tc>
          <w:tcPr>
            <w:tcW w:w="2275" w:type="dxa"/>
          </w:tcPr>
          <w:p w14:paraId="1DF5B10C">
            <w:pPr>
              <w:spacing w:line="360" w:lineRule="auto"/>
              <w:jc w:val="center"/>
              <w:rPr>
                <w:rFonts w:eastAsia="仿宋_GB2312"/>
                <w:sz w:val="32"/>
                <w:szCs w:val="32"/>
              </w:rPr>
            </w:pPr>
            <w:r>
              <w:rPr>
                <w:rFonts w:hint="eastAsia" w:eastAsia="仿宋_GB2312"/>
                <w:sz w:val="32"/>
                <w:szCs w:val="32"/>
              </w:rPr>
              <w:t>磋商保证金金额及缴纳方式</w:t>
            </w:r>
          </w:p>
        </w:tc>
        <w:tc>
          <w:tcPr>
            <w:tcW w:w="5942" w:type="dxa"/>
            <w:vAlign w:val="center"/>
          </w:tcPr>
          <w:p w14:paraId="6BDAB727">
            <w:pPr>
              <w:adjustRightInd w:val="0"/>
              <w:snapToGrid w:val="0"/>
              <w:spacing w:line="560" w:lineRule="exact"/>
              <w:jc w:val="left"/>
              <w:rPr>
                <w:rFonts w:eastAsia="仿宋_GB2312"/>
                <w:sz w:val="32"/>
                <w:szCs w:val="32"/>
              </w:rPr>
            </w:pPr>
            <w:r>
              <w:rPr>
                <w:rFonts w:hint="eastAsia" w:eastAsia="仿宋_GB2312"/>
                <w:color w:val="000000"/>
                <w:sz w:val="32"/>
                <w:szCs w:val="32"/>
              </w:rPr>
              <w:t>报价人应按磋商文件规定的金额和期限交纳报价保证金，报价人与交款人名称必须一致，非报价人缴纳的报价保证金无效。</w:t>
            </w:r>
          </w:p>
          <w:p w14:paraId="55985145">
            <w:pPr>
              <w:adjustRightInd w:val="0"/>
              <w:snapToGrid w:val="0"/>
              <w:spacing w:line="560" w:lineRule="exact"/>
              <w:jc w:val="left"/>
              <w:rPr>
                <w:rFonts w:eastAsia="仿宋_GB2312"/>
                <w:sz w:val="32"/>
                <w:szCs w:val="32"/>
              </w:rPr>
            </w:pPr>
            <w:r>
              <w:rPr>
                <w:rFonts w:hint="eastAsia" w:eastAsia="仿宋_GB2312"/>
                <w:sz w:val="32"/>
                <w:szCs w:val="32"/>
              </w:rPr>
              <w:t>1、报价保证金：</w:t>
            </w:r>
            <w:r>
              <w:rPr>
                <w:rFonts w:hint="eastAsia" w:eastAsia="仿宋_GB2312"/>
                <w:color w:val="000000"/>
                <w:sz w:val="32"/>
                <w:szCs w:val="32"/>
              </w:rPr>
              <w:t>本项目开标前不收取保证金，</w:t>
            </w:r>
            <w:r>
              <w:rPr>
                <w:rFonts w:hint="eastAsia" w:eastAsia="仿宋_GB2312"/>
                <w:sz w:val="32"/>
                <w:szCs w:val="32"/>
              </w:rPr>
              <w:t>拟中标单位当天转账人民币叁仟玖佰肆拾元整（</w:t>
            </w:r>
            <w:r>
              <w:rPr>
                <w:rFonts w:eastAsia="仿宋_GB2312"/>
                <w:sz w:val="32"/>
                <w:szCs w:val="32"/>
              </w:rPr>
              <w:t>¥</w:t>
            </w:r>
            <w:r>
              <w:rPr>
                <w:rFonts w:hint="eastAsia" w:eastAsia="仿宋_GB2312"/>
                <w:sz w:val="32"/>
                <w:szCs w:val="32"/>
              </w:rPr>
              <w:t>3940</w:t>
            </w:r>
            <w:r>
              <w:rPr>
                <w:rFonts w:eastAsia="仿宋_GB2312"/>
                <w:sz w:val="32"/>
                <w:szCs w:val="32"/>
              </w:rPr>
              <w:t>元</w:t>
            </w:r>
            <w:r>
              <w:rPr>
                <w:rFonts w:hint="eastAsia" w:eastAsia="仿宋_GB2312"/>
                <w:sz w:val="32"/>
                <w:szCs w:val="32"/>
              </w:rPr>
              <w:t>）至以下投标保证金专用账户（报价人与交款人名称必须一致，不接受个人名义转账）。</w:t>
            </w:r>
          </w:p>
          <w:p w14:paraId="3301E9DA">
            <w:pPr>
              <w:adjustRightInd w:val="0"/>
              <w:snapToGrid w:val="0"/>
              <w:spacing w:line="560" w:lineRule="exact"/>
              <w:jc w:val="left"/>
              <w:rPr>
                <w:rFonts w:eastAsia="仿宋_GB2312"/>
                <w:sz w:val="32"/>
                <w:szCs w:val="32"/>
              </w:rPr>
            </w:pPr>
            <w:r>
              <w:rPr>
                <w:rFonts w:hint="eastAsia" w:eastAsia="仿宋_GB2312"/>
                <w:sz w:val="32"/>
                <w:szCs w:val="32"/>
              </w:rPr>
              <w:t>报价保证金收款账户信息：</w:t>
            </w:r>
          </w:p>
          <w:p w14:paraId="42D3D8A0">
            <w:pPr>
              <w:adjustRightInd w:val="0"/>
              <w:snapToGrid w:val="0"/>
              <w:spacing w:line="560" w:lineRule="exact"/>
              <w:jc w:val="left"/>
              <w:rPr>
                <w:rFonts w:eastAsia="仿宋_GB2312"/>
                <w:sz w:val="32"/>
                <w:szCs w:val="32"/>
              </w:rPr>
            </w:pPr>
            <w:r>
              <w:rPr>
                <w:rFonts w:hint="eastAsia" w:eastAsia="仿宋_GB2312"/>
                <w:sz w:val="32"/>
                <w:szCs w:val="32"/>
              </w:rPr>
              <w:t>帐户名称：东莞市东实产城发展有限公司</w:t>
            </w:r>
          </w:p>
          <w:p w14:paraId="0D26954B">
            <w:pPr>
              <w:adjustRightInd w:val="0"/>
              <w:snapToGrid w:val="0"/>
              <w:spacing w:line="560" w:lineRule="exact"/>
              <w:jc w:val="left"/>
              <w:rPr>
                <w:rFonts w:eastAsia="仿宋_GB2312"/>
                <w:sz w:val="32"/>
                <w:szCs w:val="32"/>
              </w:rPr>
            </w:pPr>
            <w:r>
              <w:rPr>
                <w:rFonts w:hint="eastAsia" w:eastAsia="仿宋_GB2312"/>
                <w:sz w:val="32"/>
                <w:szCs w:val="32"/>
              </w:rPr>
              <w:t>开户银行：东莞银行股份有限公司东莞分行营业部</w:t>
            </w:r>
          </w:p>
          <w:p w14:paraId="424E7DF2">
            <w:pPr>
              <w:adjustRightInd w:val="0"/>
              <w:snapToGrid w:val="0"/>
              <w:spacing w:line="560" w:lineRule="exact"/>
              <w:jc w:val="left"/>
              <w:rPr>
                <w:rFonts w:eastAsia="仿宋_GB2312"/>
                <w:sz w:val="32"/>
                <w:szCs w:val="32"/>
              </w:rPr>
            </w:pPr>
            <w:r>
              <w:rPr>
                <w:rFonts w:hint="eastAsia" w:eastAsia="仿宋_GB2312"/>
                <w:sz w:val="32"/>
                <w:szCs w:val="32"/>
              </w:rPr>
              <w:t>银行帐号：589000014541253</w:t>
            </w:r>
          </w:p>
          <w:p w14:paraId="43F4EB96">
            <w:pPr>
              <w:adjustRightInd w:val="0"/>
              <w:snapToGrid w:val="0"/>
              <w:spacing w:line="560" w:lineRule="exact"/>
              <w:jc w:val="left"/>
              <w:rPr>
                <w:rFonts w:eastAsia="仿宋_GB2312"/>
                <w:sz w:val="32"/>
                <w:szCs w:val="32"/>
              </w:rPr>
            </w:pPr>
            <w:r>
              <w:rPr>
                <w:rFonts w:hint="eastAsia" w:eastAsia="仿宋_GB2312"/>
                <w:sz w:val="32"/>
                <w:szCs w:val="32"/>
              </w:rPr>
              <w:t>2、报价保证金在本项目合同签订后自动转为履约保证金，履约保证金在完成本项目并验收合格后无息退还。</w:t>
            </w:r>
          </w:p>
        </w:tc>
      </w:tr>
      <w:tr w14:paraId="4F81D7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43EC64">
            <w:pPr>
              <w:spacing w:line="360" w:lineRule="auto"/>
              <w:jc w:val="center"/>
              <w:rPr>
                <w:rFonts w:eastAsia="仿宋_GB2312"/>
                <w:sz w:val="32"/>
                <w:szCs w:val="32"/>
              </w:rPr>
            </w:pPr>
            <w:r>
              <w:rPr>
                <w:rFonts w:eastAsia="仿宋_GB2312"/>
                <w:sz w:val="32"/>
                <w:szCs w:val="32"/>
              </w:rPr>
              <w:t>9</w:t>
            </w:r>
          </w:p>
        </w:tc>
        <w:tc>
          <w:tcPr>
            <w:tcW w:w="2275" w:type="dxa"/>
          </w:tcPr>
          <w:p w14:paraId="588F9866">
            <w:pPr>
              <w:spacing w:line="360" w:lineRule="auto"/>
              <w:jc w:val="center"/>
              <w:rPr>
                <w:rFonts w:eastAsia="仿宋_GB2312"/>
                <w:sz w:val="32"/>
                <w:szCs w:val="32"/>
              </w:rPr>
            </w:pPr>
            <w:r>
              <w:rPr>
                <w:rFonts w:hint="eastAsia" w:eastAsia="仿宋_GB2312"/>
                <w:sz w:val="32"/>
                <w:szCs w:val="32"/>
              </w:rPr>
              <w:t>磋商有效期</w:t>
            </w:r>
          </w:p>
        </w:tc>
        <w:tc>
          <w:tcPr>
            <w:tcW w:w="5942" w:type="dxa"/>
            <w:vAlign w:val="center"/>
          </w:tcPr>
          <w:p w14:paraId="27D56524">
            <w:pPr>
              <w:adjustRightInd w:val="0"/>
              <w:snapToGrid w:val="0"/>
              <w:spacing w:line="560" w:lineRule="exact"/>
              <w:rPr>
                <w:rFonts w:eastAsia="仿宋_GB2312"/>
                <w:sz w:val="32"/>
                <w:szCs w:val="32"/>
              </w:rPr>
            </w:pPr>
            <w:r>
              <w:rPr>
                <w:rFonts w:eastAsia="仿宋_GB2312"/>
                <w:sz w:val="32"/>
                <w:szCs w:val="32"/>
              </w:rPr>
              <w:t>90</w:t>
            </w:r>
            <w:r>
              <w:rPr>
                <w:rFonts w:hint="eastAsia" w:eastAsia="仿宋_GB2312"/>
                <w:sz w:val="32"/>
                <w:szCs w:val="32"/>
              </w:rPr>
              <w:t>天</w:t>
            </w:r>
          </w:p>
        </w:tc>
      </w:tr>
      <w:tr w14:paraId="6DE532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F0FA71B">
            <w:pPr>
              <w:spacing w:line="360" w:lineRule="auto"/>
              <w:jc w:val="center"/>
              <w:rPr>
                <w:rFonts w:eastAsia="仿宋_GB2312"/>
                <w:sz w:val="32"/>
                <w:szCs w:val="32"/>
              </w:rPr>
            </w:pPr>
          </w:p>
        </w:tc>
        <w:tc>
          <w:tcPr>
            <w:tcW w:w="2275" w:type="dxa"/>
            <w:vAlign w:val="center"/>
          </w:tcPr>
          <w:p w14:paraId="368563B6">
            <w:pPr>
              <w:spacing w:line="360" w:lineRule="auto"/>
              <w:jc w:val="center"/>
              <w:rPr>
                <w:rFonts w:eastAsia="仿宋_GB2312"/>
                <w:sz w:val="32"/>
                <w:szCs w:val="32"/>
              </w:rPr>
            </w:pPr>
            <w:r>
              <w:rPr>
                <w:rFonts w:hint="eastAsia" w:eastAsia="仿宋_GB2312"/>
                <w:sz w:val="32"/>
                <w:szCs w:val="32"/>
              </w:rPr>
              <w:t>响应人不得存在的情形</w:t>
            </w:r>
          </w:p>
        </w:tc>
        <w:tc>
          <w:tcPr>
            <w:tcW w:w="5942" w:type="dxa"/>
            <w:vAlign w:val="center"/>
          </w:tcPr>
          <w:p w14:paraId="4331A716">
            <w:pPr>
              <w:adjustRightInd w:val="0"/>
              <w:snapToGrid w:val="0"/>
              <w:spacing w:line="560" w:lineRule="exact"/>
              <w:rPr>
                <w:rFonts w:eastAsia="仿宋_GB2312"/>
                <w:sz w:val="32"/>
                <w:szCs w:val="32"/>
              </w:rPr>
            </w:pPr>
            <w:r>
              <w:rPr>
                <w:rFonts w:eastAsia="仿宋_GB2312"/>
                <w:sz w:val="32"/>
                <w:szCs w:val="32"/>
              </w:rPr>
              <w:t>1</w:t>
            </w:r>
            <w:r>
              <w:rPr>
                <w:rFonts w:hint="eastAsia" w:eastAsia="仿宋_GB2312"/>
                <w:sz w:val="32"/>
                <w:szCs w:val="32"/>
              </w:rPr>
              <w:t>、响应人不得存在下列情形之一，否则采购人有权取消其参与响应资格或成交资格：</w:t>
            </w:r>
          </w:p>
          <w:p w14:paraId="5D592D0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）为采购人不具有独立法人资格的附属机构（单位）；</w:t>
            </w:r>
          </w:p>
          <w:p w14:paraId="416066B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）被责令停业的；</w:t>
            </w:r>
            <w:r>
              <w:rPr>
                <w:rFonts w:eastAsia="仿宋_GB2312"/>
                <w:sz w:val="32"/>
                <w:szCs w:val="32"/>
              </w:rPr>
              <w:t xml:space="preserve"> </w:t>
            </w:r>
          </w:p>
          <w:p w14:paraId="1265D919">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）被暂停或取消投标资格的；</w:t>
            </w:r>
            <w:r>
              <w:rPr>
                <w:rFonts w:eastAsia="仿宋_GB2312"/>
                <w:sz w:val="32"/>
                <w:szCs w:val="32"/>
              </w:rPr>
              <w:t xml:space="preserve"> </w:t>
            </w:r>
          </w:p>
          <w:p w14:paraId="72B85CC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）财产被接管或冻结的；</w:t>
            </w:r>
          </w:p>
          <w:p w14:paraId="22CDF9D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）在最近三年内有骗取中标、严重违约、重大质量或安全问题的；</w:t>
            </w:r>
          </w:p>
          <w:p w14:paraId="4D414A6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）法律法规规定的其他情形；</w:t>
            </w:r>
          </w:p>
          <w:p w14:paraId="3F71DF7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）竞争性磋商文件规定的其他情形：见竞争性磋商公告或竞争性磋商响应须知前附表。</w:t>
            </w:r>
          </w:p>
          <w:p w14:paraId="7C32A9EC">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、响应人在竞争性磋商活动中有下列行为之一的，应视情节轻重，暂停或取消其参与采购人及东实集团旗下采购项目的资格：</w:t>
            </w:r>
          </w:p>
          <w:p w14:paraId="38355A3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）响应人之间相互串通、或与采购人、代理机构、评审委员会成员串通磋商，损害采购人或者其他响应人的合法权益的；</w:t>
            </w:r>
            <w:r>
              <w:rPr>
                <w:rFonts w:eastAsia="仿宋_GB2312"/>
                <w:sz w:val="32"/>
                <w:szCs w:val="32"/>
              </w:rPr>
              <w:t xml:space="preserve"> </w:t>
            </w:r>
          </w:p>
          <w:p w14:paraId="1657F17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）向采购人、代理机构、评审委会成员或其他相关工作人员行贿的；</w:t>
            </w:r>
            <w:r>
              <w:rPr>
                <w:rFonts w:eastAsia="仿宋_GB2312"/>
                <w:sz w:val="32"/>
                <w:szCs w:val="32"/>
              </w:rPr>
              <w:t xml:space="preserve"> </w:t>
            </w:r>
          </w:p>
          <w:p w14:paraId="1D99784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）以他人名义磋商或以其他方式弄虚作假，骗取成交的；</w:t>
            </w:r>
            <w:r>
              <w:rPr>
                <w:rFonts w:eastAsia="仿宋_GB2312"/>
                <w:sz w:val="32"/>
                <w:szCs w:val="32"/>
              </w:rPr>
              <w:t xml:space="preserve"> </w:t>
            </w:r>
          </w:p>
          <w:p w14:paraId="51CE9A7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）成交人私自将成交项目转让给他人的，将成交项目肢解后分别转让给他人的；</w:t>
            </w:r>
            <w:r>
              <w:rPr>
                <w:rFonts w:eastAsia="仿宋_GB2312"/>
                <w:sz w:val="32"/>
                <w:szCs w:val="32"/>
              </w:rPr>
              <w:t xml:space="preserve"> </w:t>
            </w:r>
          </w:p>
          <w:p w14:paraId="6F8D140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）成交人无正当理由不与采购人订立合同，在签订合同时向采购人提出附加条件，或者不按照竞争性磋商文件要求提交履约担保的；</w:t>
            </w:r>
          </w:p>
          <w:p w14:paraId="7BA440C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）响应人捏造事实、伪造材料或者以非法手段取得证明材料进行投诉，给他人造成损失的；</w:t>
            </w:r>
            <w:r>
              <w:rPr>
                <w:rFonts w:eastAsia="仿宋_GB2312"/>
                <w:sz w:val="32"/>
                <w:szCs w:val="32"/>
              </w:rPr>
              <w:t xml:space="preserve"> </w:t>
            </w:r>
          </w:p>
          <w:p w14:paraId="1950C639">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）相关工作人员应当回避而不回避的；</w:t>
            </w:r>
            <w:r>
              <w:rPr>
                <w:rFonts w:eastAsia="仿宋_GB2312"/>
                <w:sz w:val="32"/>
                <w:szCs w:val="32"/>
              </w:rPr>
              <w:t xml:space="preserve"> </w:t>
            </w:r>
          </w:p>
          <w:p w14:paraId="468B799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8</w:t>
            </w:r>
            <w:r>
              <w:rPr>
                <w:rFonts w:hint="eastAsia" w:eastAsia="仿宋_GB2312"/>
                <w:sz w:val="32"/>
                <w:szCs w:val="32"/>
              </w:rPr>
              <w:t>）其他违法违规的行为。</w:t>
            </w:r>
          </w:p>
          <w:p w14:paraId="5A668133">
            <w:pPr>
              <w:adjustRightInd w:val="0"/>
              <w:snapToGrid w:val="0"/>
              <w:spacing w:line="560" w:lineRule="exact"/>
              <w:rPr>
                <w:rFonts w:eastAsia="仿宋_GB2312"/>
                <w:sz w:val="32"/>
                <w:szCs w:val="32"/>
              </w:rPr>
            </w:pPr>
            <w:r>
              <w:rPr>
                <w:rFonts w:eastAsia="仿宋_GB2312"/>
                <w:sz w:val="32"/>
                <w:szCs w:val="32"/>
              </w:rPr>
              <w:t>3</w:t>
            </w:r>
            <w:r>
              <w:rPr>
                <w:rFonts w:hint="eastAsia" w:eastAsia="仿宋_GB2312"/>
                <w:sz w:val="32"/>
                <w:szCs w:val="32"/>
              </w:rPr>
              <w:t>、有下列情形之一的，视为响应人串通磋商，其响应无效：</w:t>
            </w:r>
          </w:p>
          <w:p w14:paraId="6B99AC4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）不同响应人的响应文件由同一单位或者个人编制；</w:t>
            </w:r>
          </w:p>
          <w:p w14:paraId="728E60F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）不同响应人委托同一单位或者个人办理响应事宜；</w:t>
            </w:r>
          </w:p>
          <w:p w14:paraId="009FCA2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）不同响应人的响应文件载明的项目管理成员或者联系人员为同一人；</w:t>
            </w:r>
          </w:p>
          <w:p w14:paraId="7B0C1BE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）不同响应人的响应文件异常一致或者响应报价呈规律性差异；</w:t>
            </w:r>
          </w:p>
          <w:p w14:paraId="4F8DD87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）不同响应人的响应文件相互混装；</w:t>
            </w:r>
          </w:p>
          <w:p w14:paraId="20A5E8E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）不同响应人的响应保证金从同一单位或者个人的账户转出。</w:t>
            </w:r>
          </w:p>
          <w:p w14:paraId="4D61015E">
            <w:pPr>
              <w:adjustRightInd w:val="0"/>
              <w:snapToGrid w:val="0"/>
              <w:spacing w:line="560" w:lineRule="exact"/>
              <w:rPr>
                <w:rFonts w:eastAsia="仿宋_GB2312"/>
                <w:sz w:val="32"/>
                <w:szCs w:val="32"/>
              </w:rPr>
            </w:pPr>
            <w:r>
              <w:rPr>
                <w:rFonts w:eastAsia="仿宋_GB2312"/>
                <w:sz w:val="32"/>
                <w:szCs w:val="32"/>
              </w:rPr>
              <w:t>4</w:t>
            </w:r>
            <w:r>
              <w:rPr>
                <w:rFonts w:hint="eastAsia" w:eastAsia="仿宋_GB2312"/>
                <w:sz w:val="32"/>
                <w:szCs w:val="32"/>
              </w:rPr>
              <w:t>、使用通过受让或者租借等方式获取的资格、资质证书响应的，属于以他人名义磋商，其响应无效：</w:t>
            </w:r>
          </w:p>
          <w:p w14:paraId="519EFCF7">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、有下列情形之一的，属于以其他方式弄虚作假的行为，其响应无效：</w:t>
            </w:r>
          </w:p>
          <w:p w14:paraId="62BCDC5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）使用伪造、变造的许可证件；</w:t>
            </w:r>
          </w:p>
          <w:p w14:paraId="5D3AE76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）提供虚假的财务状况或者业绩；</w:t>
            </w:r>
            <w:r>
              <w:rPr>
                <w:rFonts w:eastAsia="仿宋_GB2312"/>
                <w:sz w:val="32"/>
                <w:szCs w:val="32"/>
              </w:rPr>
              <w:t xml:space="preserve"> </w:t>
            </w:r>
          </w:p>
          <w:p w14:paraId="3D75DAC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）提供虚假的项目负责人或者主要技术人员简历、劳动关系证明；</w:t>
            </w:r>
            <w:r>
              <w:rPr>
                <w:rFonts w:eastAsia="仿宋_GB2312"/>
                <w:sz w:val="32"/>
                <w:szCs w:val="32"/>
              </w:rPr>
              <w:t xml:space="preserve"> </w:t>
            </w:r>
          </w:p>
          <w:p w14:paraId="61E67D5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）提供虚假的信用状况；</w:t>
            </w:r>
          </w:p>
          <w:p w14:paraId="290F5A9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）其他弄虚作假的行为。</w:t>
            </w:r>
          </w:p>
          <w:p w14:paraId="78DA4382">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、响应人相关工作人员与采购人或采购代理机构有以下利害关系之一的，应当回避：</w:t>
            </w:r>
          </w:p>
          <w:p w14:paraId="4B4B665E">
            <w:pPr>
              <w:adjustRightInd w:val="0"/>
              <w:snapToGrid w:val="0"/>
              <w:spacing w:line="560" w:lineRule="exact"/>
              <w:rPr>
                <w:rFonts w:eastAsia="仿宋_GB2312"/>
                <w:sz w:val="32"/>
                <w:szCs w:val="32"/>
              </w:rPr>
            </w:pPr>
            <w:r>
              <w:rPr>
                <w:rFonts w:hint="eastAsia" w:eastAsia="仿宋_GB2312"/>
                <w:sz w:val="32"/>
                <w:szCs w:val="32"/>
              </w:rPr>
              <w:t>（一）是其主要负责人的近亲属的；</w:t>
            </w:r>
          </w:p>
          <w:p w14:paraId="1106BB1D">
            <w:pPr>
              <w:adjustRightInd w:val="0"/>
              <w:snapToGrid w:val="0"/>
              <w:spacing w:line="560" w:lineRule="exact"/>
              <w:rPr>
                <w:rFonts w:eastAsia="仿宋_GB2312"/>
                <w:sz w:val="32"/>
                <w:szCs w:val="32"/>
              </w:rPr>
            </w:pPr>
            <w:r>
              <w:rPr>
                <w:rFonts w:hint="eastAsia" w:eastAsia="仿宋_GB2312"/>
                <w:sz w:val="32"/>
                <w:szCs w:val="32"/>
              </w:rPr>
              <w:t>（二）竞争性磋商活动前</w:t>
            </w:r>
            <w:r>
              <w:rPr>
                <w:rFonts w:eastAsia="仿宋_GB2312"/>
                <w:sz w:val="32"/>
                <w:szCs w:val="32"/>
              </w:rPr>
              <w:t>3</w:t>
            </w:r>
            <w:r>
              <w:rPr>
                <w:rFonts w:hint="eastAsia" w:eastAsia="仿宋_GB2312"/>
                <w:sz w:val="32"/>
                <w:szCs w:val="32"/>
              </w:rPr>
              <w:t>年内与其存在劳动关系，担任其董事、监事，是其控股股东或实际控制人，或存在其他经济利益关系，可能影响竞争性磋商活动公平公正的；</w:t>
            </w:r>
          </w:p>
          <w:p w14:paraId="51A69252">
            <w:pPr>
              <w:adjustRightInd w:val="0"/>
              <w:snapToGrid w:val="0"/>
              <w:spacing w:line="560" w:lineRule="exact"/>
              <w:rPr>
                <w:rFonts w:eastAsia="仿宋_GB2312"/>
                <w:sz w:val="32"/>
                <w:szCs w:val="32"/>
              </w:rPr>
            </w:pPr>
            <w:r>
              <w:rPr>
                <w:rFonts w:hint="eastAsia" w:eastAsia="仿宋_GB2312"/>
                <w:sz w:val="32"/>
                <w:szCs w:val="32"/>
              </w:rPr>
              <w:t>（三）其他可能影响竞争性磋商活动公平、公正进行的关系。</w:t>
            </w:r>
          </w:p>
        </w:tc>
      </w:tr>
    </w:tbl>
    <w:p w14:paraId="25489615">
      <w:pPr>
        <w:rPr>
          <w:rFonts w:eastAsia="仿宋_GB2312"/>
          <w:sz w:val="32"/>
          <w:szCs w:val="32"/>
        </w:rPr>
      </w:pPr>
    </w:p>
    <w:p w14:paraId="2966AB37">
      <w:pPr>
        <w:pStyle w:val="2"/>
        <w:rPr>
          <w:rFonts w:ascii="Times New Roman" w:hAnsi="Times New Roman" w:eastAsia="仿宋_GB2312" w:cs="Times New Roman"/>
          <w:color w:val="auto"/>
          <w:sz w:val="32"/>
          <w:szCs w:val="32"/>
        </w:rPr>
      </w:pPr>
    </w:p>
    <w:p w14:paraId="23F193E8">
      <w:pPr>
        <w:pStyle w:val="2"/>
        <w:rPr>
          <w:rFonts w:ascii="Times New Roman" w:hAnsi="Times New Roman" w:eastAsia="仿宋_GB2312" w:cs="Times New Roman"/>
          <w:color w:val="auto"/>
          <w:sz w:val="32"/>
          <w:szCs w:val="32"/>
        </w:rPr>
      </w:pPr>
    </w:p>
    <w:p w14:paraId="079C826F">
      <w:pPr>
        <w:rPr>
          <w:rFonts w:eastAsia="黑体"/>
          <w:sz w:val="28"/>
          <w:szCs w:val="44"/>
        </w:rPr>
      </w:pPr>
      <w:bookmarkStart w:id="1" w:name="_Hlk524442005"/>
      <w:r>
        <w:rPr>
          <w:rFonts w:hint="eastAsia" w:eastAsia="黑体"/>
          <w:sz w:val="28"/>
          <w:szCs w:val="44"/>
        </w:rPr>
        <w:br w:type="page"/>
      </w:r>
    </w:p>
    <w:p w14:paraId="06AE5FCB">
      <w:pPr>
        <w:pStyle w:val="39"/>
        <w:ind w:firstLine="640"/>
        <w:jc w:val="center"/>
        <w:outlineLvl w:val="1"/>
        <w:rPr>
          <w:rFonts w:eastAsia="黑体"/>
          <w:sz w:val="28"/>
          <w:szCs w:val="44"/>
        </w:rPr>
      </w:pPr>
      <w:r>
        <w:rPr>
          <w:rFonts w:hint="eastAsia" w:eastAsia="黑体"/>
          <w:sz w:val="32"/>
          <w:szCs w:val="48"/>
        </w:rPr>
        <w:t>第二部分 评分标准</w:t>
      </w:r>
    </w:p>
    <w:tbl>
      <w:tblPr>
        <w:tblStyle w:val="20"/>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201"/>
        <w:gridCol w:w="2272"/>
        <w:gridCol w:w="2322"/>
        <w:gridCol w:w="2322"/>
      </w:tblGrid>
      <w:tr w14:paraId="1166EB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trPr>
        <w:tc>
          <w:tcPr>
            <w:tcW w:w="1207" w:type="pct"/>
            <w:vAlign w:val="center"/>
          </w:tcPr>
          <w:p w14:paraId="1C811BB0">
            <w:pPr>
              <w:jc w:val="center"/>
              <w:rPr>
                <w:rFonts w:eastAsia="仿宋_GB2312"/>
                <w:szCs w:val="21"/>
              </w:rPr>
            </w:pPr>
            <w:r>
              <w:rPr>
                <w:rFonts w:eastAsia="仿宋_GB2312"/>
                <w:szCs w:val="21"/>
              </w:rPr>
              <w:t>评分项目</w:t>
            </w:r>
          </w:p>
        </w:tc>
        <w:tc>
          <w:tcPr>
            <w:tcW w:w="1246" w:type="pct"/>
            <w:vAlign w:val="center"/>
          </w:tcPr>
          <w:p w14:paraId="0531DC82">
            <w:pPr>
              <w:jc w:val="center"/>
              <w:rPr>
                <w:rFonts w:eastAsia="仿宋_GB2312"/>
                <w:szCs w:val="21"/>
              </w:rPr>
            </w:pPr>
            <w:r>
              <w:rPr>
                <w:rFonts w:eastAsia="仿宋_GB2312"/>
                <w:szCs w:val="21"/>
              </w:rPr>
              <w:t>价格部分</w:t>
            </w:r>
          </w:p>
        </w:tc>
        <w:tc>
          <w:tcPr>
            <w:tcW w:w="1273" w:type="pct"/>
            <w:vAlign w:val="center"/>
          </w:tcPr>
          <w:p w14:paraId="4DD1A97A">
            <w:pPr>
              <w:jc w:val="center"/>
              <w:rPr>
                <w:rFonts w:eastAsia="仿宋_GB2312"/>
                <w:szCs w:val="21"/>
              </w:rPr>
            </w:pPr>
            <w:r>
              <w:rPr>
                <w:rFonts w:eastAsia="仿宋_GB2312"/>
                <w:szCs w:val="21"/>
              </w:rPr>
              <w:t>商务部分</w:t>
            </w:r>
          </w:p>
        </w:tc>
        <w:tc>
          <w:tcPr>
            <w:tcW w:w="1273" w:type="pct"/>
            <w:vAlign w:val="center"/>
          </w:tcPr>
          <w:p w14:paraId="2B08BAA8">
            <w:pPr>
              <w:jc w:val="center"/>
              <w:rPr>
                <w:rFonts w:eastAsia="仿宋_GB2312"/>
                <w:szCs w:val="21"/>
              </w:rPr>
            </w:pPr>
            <w:r>
              <w:rPr>
                <w:rFonts w:eastAsia="仿宋_GB2312"/>
                <w:szCs w:val="21"/>
              </w:rPr>
              <w:t>技术部分</w:t>
            </w:r>
          </w:p>
        </w:tc>
      </w:tr>
      <w:tr w14:paraId="29E6D3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1207" w:type="pct"/>
            <w:vAlign w:val="center"/>
          </w:tcPr>
          <w:p w14:paraId="4B53CC5C">
            <w:pPr>
              <w:jc w:val="center"/>
              <w:rPr>
                <w:rFonts w:eastAsia="仿宋_GB2312"/>
                <w:szCs w:val="21"/>
              </w:rPr>
            </w:pPr>
            <w:r>
              <w:rPr>
                <w:rFonts w:eastAsia="仿宋_GB2312"/>
                <w:szCs w:val="21"/>
              </w:rPr>
              <w:t>权重（%）</w:t>
            </w:r>
          </w:p>
        </w:tc>
        <w:tc>
          <w:tcPr>
            <w:tcW w:w="1246" w:type="pct"/>
            <w:vAlign w:val="center"/>
          </w:tcPr>
          <w:p w14:paraId="1E59546F">
            <w:pPr>
              <w:jc w:val="center"/>
              <w:rPr>
                <w:rFonts w:eastAsia="仿宋_GB2312"/>
                <w:szCs w:val="21"/>
              </w:rPr>
            </w:pPr>
            <w:r>
              <w:rPr>
                <w:rFonts w:hint="eastAsia" w:eastAsia="仿宋_GB2312"/>
                <w:szCs w:val="21"/>
              </w:rPr>
              <w:t>40</w:t>
            </w:r>
          </w:p>
        </w:tc>
        <w:tc>
          <w:tcPr>
            <w:tcW w:w="1273" w:type="pct"/>
            <w:vAlign w:val="center"/>
          </w:tcPr>
          <w:p w14:paraId="158F6279">
            <w:pPr>
              <w:jc w:val="center"/>
              <w:rPr>
                <w:rFonts w:eastAsia="仿宋_GB2312"/>
                <w:szCs w:val="21"/>
              </w:rPr>
            </w:pPr>
            <w:r>
              <w:rPr>
                <w:rFonts w:hint="eastAsia" w:eastAsia="仿宋_GB2312"/>
                <w:szCs w:val="21"/>
              </w:rPr>
              <w:t>20</w:t>
            </w:r>
          </w:p>
        </w:tc>
        <w:tc>
          <w:tcPr>
            <w:tcW w:w="1273" w:type="pct"/>
            <w:vAlign w:val="center"/>
          </w:tcPr>
          <w:p w14:paraId="777DA812">
            <w:pPr>
              <w:jc w:val="center"/>
              <w:rPr>
                <w:rFonts w:eastAsia="仿宋_GB2312"/>
                <w:szCs w:val="21"/>
              </w:rPr>
            </w:pPr>
            <w:r>
              <w:rPr>
                <w:rFonts w:hint="eastAsia" w:eastAsia="仿宋_GB2312"/>
                <w:szCs w:val="21"/>
              </w:rPr>
              <w:t>40</w:t>
            </w:r>
          </w:p>
        </w:tc>
      </w:tr>
    </w:tbl>
    <w:p w14:paraId="32B33885">
      <w:pPr>
        <w:pStyle w:val="60"/>
        <w:numPr>
          <w:ilvl w:val="0"/>
          <w:numId w:val="4"/>
        </w:numPr>
        <w:spacing w:before="166" w:beforeLines="50" w:line="360" w:lineRule="auto"/>
        <w:ind w:firstLineChars="0"/>
        <w:rPr>
          <w:rFonts w:eastAsia="仿宋_GB2312"/>
          <w:b/>
          <w:szCs w:val="21"/>
        </w:rPr>
      </w:pPr>
      <w:r>
        <w:rPr>
          <w:rFonts w:eastAsia="仿宋_GB2312"/>
          <w:b/>
          <w:szCs w:val="21"/>
        </w:rPr>
        <w:t>综合得分＝价格得分＋商务得分+技术得分</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406"/>
        <w:gridCol w:w="766"/>
        <w:gridCol w:w="6241"/>
      </w:tblGrid>
      <w:tr w14:paraId="0181E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14:paraId="4888C5E7">
            <w:pPr>
              <w:pStyle w:val="38"/>
              <w:spacing w:line="360" w:lineRule="auto"/>
              <w:ind w:firstLine="0" w:firstLineChars="0"/>
              <w:jc w:val="center"/>
              <w:rPr>
                <w:rFonts w:ascii="Times New Roman" w:hAnsi="Times New Roman"/>
                <w:b/>
                <w:sz w:val="21"/>
                <w:szCs w:val="21"/>
              </w:rPr>
            </w:pPr>
            <w:r>
              <w:rPr>
                <w:rFonts w:ascii="Times New Roman" w:hAnsi="Times New Roman"/>
                <w:b/>
                <w:sz w:val="21"/>
                <w:szCs w:val="21"/>
              </w:rPr>
              <w:t>序号</w:t>
            </w:r>
          </w:p>
        </w:tc>
        <w:tc>
          <w:tcPr>
            <w:tcW w:w="771" w:type="pct"/>
            <w:vAlign w:val="center"/>
          </w:tcPr>
          <w:p w14:paraId="639B8F0C">
            <w:pPr>
              <w:pStyle w:val="38"/>
              <w:spacing w:line="360" w:lineRule="auto"/>
              <w:ind w:firstLine="0" w:firstLineChars="0"/>
              <w:jc w:val="center"/>
              <w:rPr>
                <w:rFonts w:ascii="Times New Roman" w:hAnsi="Times New Roman"/>
                <w:b/>
                <w:sz w:val="21"/>
                <w:szCs w:val="21"/>
              </w:rPr>
            </w:pPr>
            <w:r>
              <w:rPr>
                <w:rFonts w:ascii="Times New Roman" w:hAnsi="Times New Roman"/>
                <w:b/>
                <w:sz w:val="21"/>
                <w:szCs w:val="21"/>
              </w:rPr>
              <w:t>评分内容</w:t>
            </w:r>
          </w:p>
        </w:tc>
        <w:tc>
          <w:tcPr>
            <w:tcW w:w="420" w:type="pct"/>
            <w:vAlign w:val="center"/>
          </w:tcPr>
          <w:p w14:paraId="697545A7">
            <w:pPr>
              <w:pStyle w:val="38"/>
              <w:spacing w:line="360" w:lineRule="auto"/>
              <w:ind w:firstLine="0" w:firstLineChars="0"/>
              <w:jc w:val="center"/>
              <w:rPr>
                <w:rFonts w:ascii="Times New Roman" w:hAnsi="Times New Roman"/>
                <w:b/>
                <w:sz w:val="21"/>
                <w:szCs w:val="21"/>
              </w:rPr>
            </w:pPr>
            <w:r>
              <w:rPr>
                <w:rFonts w:ascii="Times New Roman" w:hAnsi="Times New Roman"/>
                <w:b/>
                <w:sz w:val="21"/>
                <w:szCs w:val="21"/>
              </w:rPr>
              <w:t>分值</w:t>
            </w:r>
          </w:p>
        </w:tc>
        <w:tc>
          <w:tcPr>
            <w:tcW w:w="3422" w:type="pct"/>
            <w:vAlign w:val="center"/>
          </w:tcPr>
          <w:p w14:paraId="4BB962F0">
            <w:pPr>
              <w:pStyle w:val="38"/>
              <w:spacing w:line="360" w:lineRule="auto"/>
              <w:ind w:firstLine="0" w:firstLineChars="0"/>
              <w:jc w:val="center"/>
              <w:rPr>
                <w:rFonts w:ascii="Times New Roman" w:hAnsi="Times New Roman"/>
                <w:b/>
                <w:sz w:val="21"/>
                <w:szCs w:val="21"/>
              </w:rPr>
            </w:pPr>
            <w:r>
              <w:rPr>
                <w:rFonts w:ascii="Times New Roman" w:hAnsi="Times New Roman"/>
                <w:b/>
                <w:sz w:val="21"/>
                <w:szCs w:val="21"/>
              </w:rPr>
              <w:t>评审标准</w:t>
            </w:r>
          </w:p>
        </w:tc>
      </w:tr>
      <w:tr w14:paraId="549C2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7D512E26">
            <w:pPr>
              <w:pStyle w:val="38"/>
              <w:spacing w:line="360" w:lineRule="auto"/>
              <w:ind w:firstLine="0" w:firstLineChars="0"/>
              <w:jc w:val="center"/>
              <w:rPr>
                <w:rFonts w:ascii="Times New Roman" w:hAnsi="Times New Roman"/>
                <w:b/>
                <w:sz w:val="21"/>
                <w:szCs w:val="21"/>
              </w:rPr>
            </w:pPr>
            <w:r>
              <w:rPr>
                <w:rFonts w:ascii="Times New Roman" w:hAnsi="Times New Roman"/>
                <w:b/>
                <w:sz w:val="21"/>
                <w:szCs w:val="21"/>
              </w:rPr>
              <w:t>价格评审（</w:t>
            </w:r>
            <w:r>
              <w:rPr>
                <w:rFonts w:hint="eastAsia" w:ascii="Times New Roman" w:hAnsi="Times New Roman"/>
                <w:b/>
                <w:sz w:val="21"/>
                <w:szCs w:val="21"/>
              </w:rPr>
              <w:t>40</w:t>
            </w:r>
            <w:r>
              <w:rPr>
                <w:rFonts w:ascii="Times New Roman" w:hAnsi="Times New Roman"/>
                <w:b/>
                <w:sz w:val="21"/>
                <w:szCs w:val="21"/>
              </w:rPr>
              <w:t>分）</w:t>
            </w:r>
          </w:p>
        </w:tc>
      </w:tr>
      <w:tr w14:paraId="3B5B3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14:paraId="6E8615D1">
            <w:pPr>
              <w:pStyle w:val="38"/>
              <w:spacing w:line="360" w:lineRule="auto"/>
              <w:ind w:firstLine="0" w:firstLineChars="0"/>
              <w:jc w:val="center"/>
              <w:rPr>
                <w:rFonts w:ascii="Times New Roman" w:hAnsi="Times New Roman"/>
                <w:b/>
                <w:sz w:val="21"/>
                <w:szCs w:val="21"/>
              </w:rPr>
            </w:pPr>
            <w:r>
              <w:rPr>
                <w:rFonts w:ascii="Times New Roman" w:hAnsi="Times New Roman"/>
                <w:b/>
                <w:sz w:val="21"/>
                <w:szCs w:val="21"/>
              </w:rPr>
              <w:t>1</w:t>
            </w:r>
          </w:p>
        </w:tc>
        <w:tc>
          <w:tcPr>
            <w:tcW w:w="771" w:type="pct"/>
            <w:vAlign w:val="center"/>
          </w:tcPr>
          <w:p w14:paraId="084A041A">
            <w:pPr>
              <w:pStyle w:val="17"/>
              <w:jc w:val="center"/>
              <w:rPr>
                <w:rFonts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rPr>
              <w:t>价格</w:t>
            </w:r>
          </w:p>
        </w:tc>
        <w:tc>
          <w:tcPr>
            <w:tcW w:w="420" w:type="pct"/>
            <w:vAlign w:val="center"/>
          </w:tcPr>
          <w:p w14:paraId="03FEAFE3">
            <w:pPr>
              <w:pStyle w:val="17"/>
              <w:jc w:val="center"/>
              <w:rPr>
                <w:rFonts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rPr>
              <w:t>40</w:t>
            </w:r>
            <w:r>
              <w:rPr>
                <w:rFonts w:ascii="Times New Roman" w:hAnsi="Times New Roman" w:eastAsia="仿宋_GB2312" w:cs="Times New Roman"/>
                <w:kern w:val="2"/>
                <w:sz w:val="21"/>
                <w:szCs w:val="21"/>
              </w:rPr>
              <w:t>分</w:t>
            </w:r>
          </w:p>
        </w:tc>
        <w:tc>
          <w:tcPr>
            <w:tcW w:w="3422" w:type="pct"/>
            <w:vAlign w:val="center"/>
          </w:tcPr>
          <w:p w14:paraId="79ED3D8F">
            <w:pPr>
              <w:ind w:firstLine="420" w:firstLineChars="200"/>
              <w:rPr>
                <w:rFonts w:eastAsia="仿宋_GB2312"/>
                <w:szCs w:val="21"/>
              </w:rPr>
            </w:pPr>
            <w:r>
              <w:rPr>
                <w:rFonts w:eastAsia="仿宋_GB2312"/>
                <w:szCs w:val="21"/>
              </w:rPr>
              <w:t>价格分计算方法：满足磋商文件要求且磋商价格（含税报价）最低的磋商报价为评标基准价，其价格分为满分。其他投标人的价格分统一按照下列公式计算：</w:t>
            </w:r>
          </w:p>
          <w:p w14:paraId="34366CF4">
            <w:pPr>
              <w:rPr>
                <w:rFonts w:eastAsia="仿宋_GB2312"/>
                <w:szCs w:val="21"/>
              </w:rPr>
            </w:pPr>
            <w:r>
              <w:rPr>
                <w:rFonts w:eastAsia="仿宋_GB2312"/>
                <w:b/>
                <w:bCs/>
                <w:szCs w:val="21"/>
              </w:rPr>
              <w:t>磋商报价得分=(评标基准价／磋商报价)×价格权重×100。</w:t>
            </w:r>
          </w:p>
        </w:tc>
      </w:tr>
      <w:tr w14:paraId="3C2A5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57397B68">
            <w:pPr>
              <w:pStyle w:val="38"/>
              <w:spacing w:line="500" w:lineRule="exact"/>
              <w:ind w:firstLine="0" w:firstLineChars="0"/>
              <w:jc w:val="center"/>
              <w:rPr>
                <w:rFonts w:ascii="Times New Roman" w:hAnsi="Times New Roman"/>
                <w:b/>
                <w:sz w:val="21"/>
                <w:szCs w:val="21"/>
              </w:rPr>
            </w:pPr>
            <w:r>
              <w:rPr>
                <w:rFonts w:ascii="Times New Roman" w:hAnsi="Times New Roman"/>
                <w:b/>
                <w:sz w:val="21"/>
                <w:szCs w:val="21"/>
              </w:rPr>
              <w:t>商务评审（</w:t>
            </w:r>
            <w:r>
              <w:rPr>
                <w:rFonts w:hint="eastAsia" w:ascii="Times New Roman" w:hAnsi="Times New Roman"/>
                <w:b/>
                <w:sz w:val="21"/>
                <w:szCs w:val="21"/>
              </w:rPr>
              <w:t>20</w:t>
            </w:r>
            <w:r>
              <w:rPr>
                <w:rFonts w:ascii="Times New Roman" w:hAnsi="Times New Roman"/>
                <w:b/>
                <w:sz w:val="21"/>
                <w:szCs w:val="21"/>
              </w:rPr>
              <w:t>分）</w:t>
            </w:r>
          </w:p>
        </w:tc>
      </w:tr>
      <w:tr w14:paraId="7E2D6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386" w:type="pct"/>
            <w:vAlign w:val="center"/>
          </w:tcPr>
          <w:p w14:paraId="5EE4A341">
            <w:pPr>
              <w:jc w:val="center"/>
              <w:rPr>
                <w:rFonts w:eastAsia="仿宋_GB2312"/>
                <w:szCs w:val="21"/>
              </w:rPr>
            </w:pPr>
            <w:r>
              <w:rPr>
                <w:rFonts w:hint="eastAsia" w:eastAsia="仿宋_GB2312"/>
                <w:szCs w:val="21"/>
              </w:rPr>
              <w:t>1</w:t>
            </w:r>
          </w:p>
        </w:tc>
        <w:tc>
          <w:tcPr>
            <w:tcW w:w="771" w:type="pct"/>
            <w:vAlign w:val="center"/>
          </w:tcPr>
          <w:p w14:paraId="59F3A01D">
            <w:pPr>
              <w:jc w:val="center"/>
              <w:rPr>
                <w:rFonts w:eastAsia="仿宋_GB2312"/>
                <w:szCs w:val="21"/>
              </w:rPr>
            </w:pPr>
            <w:r>
              <w:rPr>
                <w:rFonts w:eastAsia="仿宋_GB2312"/>
                <w:szCs w:val="21"/>
              </w:rPr>
              <w:t>业绩情况</w:t>
            </w:r>
          </w:p>
        </w:tc>
        <w:tc>
          <w:tcPr>
            <w:tcW w:w="420" w:type="pct"/>
            <w:vAlign w:val="center"/>
          </w:tcPr>
          <w:p w14:paraId="7B5F4F52">
            <w:pPr>
              <w:widowControl/>
              <w:jc w:val="center"/>
              <w:rPr>
                <w:rFonts w:eastAsia="仿宋_GB2312"/>
                <w:szCs w:val="21"/>
              </w:rPr>
            </w:pPr>
            <w:r>
              <w:rPr>
                <w:rFonts w:hint="eastAsia" w:eastAsia="仿宋_GB2312"/>
                <w:szCs w:val="21"/>
              </w:rPr>
              <w:t>12</w:t>
            </w:r>
            <w:r>
              <w:rPr>
                <w:rFonts w:eastAsia="仿宋_GB2312"/>
                <w:szCs w:val="21"/>
              </w:rPr>
              <w:t>分</w:t>
            </w:r>
          </w:p>
        </w:tc>
        <w:tc>
          <w:tcPr>
            <w:tcW w:w="3422" w:type="pct"/>
            <w:vAlign w:val="center"/>
          </w:tcPr>
          <w:p w14:paraId="5B8E1067">
            <w:pPr>
              <w:ind w:firstLine="420" w:firstLineChars="200"/>
              <w:rPr>
                <w:rFonts w:eastAsia="仿宋_GB2312"/>
                <w:szCs w:val="21"/>
              </w:rPr>
            </w:pPr>
            <w:r>
              <w:rPr>
                <w:rFonts w:eastAsia="仿宋_GB2312"/>
                <w:szCs w:val="21"/>
              </w:rPr>
              <w:t>根据投标人</w:t>
            </w:r>
            <w:r>
              <w:rPr>
                <w:rFonts w:hint="eastAsia" w:eastAsia="仿宋_GB2312"/>
                <w:szCs w:val="21"/>
              </w:rPr>
              <w:t>2022</w:t>
            </w:r>
            <w:r>
              <w:rPr>
                <w:rFonts w:eastAsia="仿宋_GB2312"/>
                <w:szCs w:val="21"/>
              </w:rPr>
              <w:t>年</w:t>
            </w:r>
            <w:r>
              <w:rPr>
                <w:rFonts w:hint="eastAsia" w:eastAsia="仿宋_GB2312"/>
                <w:szCs w:val="21"/>
              </w:rPr>
              <w:t>7</w:t>
            </w:r>
            <w:r>
              <w:rPr>
                <w:rFonts w:eastAsia="仿宋_GB2312"/>
                <w:szCs w:val="21"/>
              </w:rPr>
              <w:t>月1日至今完成的</w:t>
            </w:r>
            <w:r>
              <w:rPr>
                <w:rFonts w:hint="eastAsia" w:eastAsia="仿宋_GB2312"/>
                <w:szCs w:val="21"/>
              </w:rPr>
              <w:t>合同金额10万元或以上的活动策划执行</w:t>
            </w:r>
            <w:r>
              <w:rPr>
                <w:rFonts w:eastAsia="仿宋_GB2312"/>
                <w:szCs w:val="21"/>
              </w:rPr>
              <w:t>业绩进行评审，每提供一个得</w:t>
            </w:r>
            <w:r>
              <w:rPr>
                <w:rFonts w:hint="eastAsia" w:eastAsia="仿宋_GB2312"/>
                <w:szCs w:val="21"/>
              </w:rPr>
              <w:t>2</w:t>
            </w:r>
            <w:r>
              <w:rPr>
                <w:rFonts w:eastAsia="仿宋_GB2312"/>
                <w:szCs w:val="21"/>
              </w:rPr>
              <w:t>分，本项最高得</w:t>
            </w:r>
            <w:r>
              <w:rPr>
                <w:rFonts w:hint="eastAsia" w:eastAsia="仿宋_GB2312"/>
                <w:szCs w:val="21"/>
              </w:rPr>
              <w:t>12</w:t>
            </w:r>
            <w:r>
              <w:rPr>
                <w:rFonts w:eastAsia="仿宋_GB2312"/>
                <w:szCs w:val="21"/>
              </w:rPr>
              <w:t>分。</w:t>
            </w:r>
          </w:p>
          <w:p w14:paraId="404D3967">
            <w:pPr>
              <w:ind w:firstLine="420" w:firstLineChars="200"/>
              <w:rPr>
                <w:rFonts w:eastAsia="仿宋_GB2312"/>
                <w:szCs w:val="21"/>
              </w:rPr>
            </w:pPr>
            <w:r>
              <w:rPr>
                <w:rFonts w:eastAsia="仿宋_GB2312"/>
                <w:b/>
                <w:szCs w:val="21"/>
                <w:u w:val="single"/>
                <w:lang w:val="zh-CN"/>
              </w:rPr>
              <w:t>注：①须提供合同</w:t>
            </w:r>
            <w:r>
              <w:rPr>
                <w:rFonts w:eastAsia="仿宋_GB2312"/>
                <w:b/>
                <w:szCs w:val="21"/>
                <w:u w:val="single"/>
              </w:rPr>
              <w:t>关键页</w:t>
            </w:r>
            <w:r>
              <w:rPr>
                <w:rFonts w:eastAsia="仿宋_GB2312"/>
                <w:b/>
                <w:szCs w:val="21"/>
                <w:u w:val="single"/>
                <w:lang w:val="zh-CN"/>
              </w:rPr>
              <w:t>复印件（包含但不限于合同首页、合同金额页、合同签字页等）加盖投标人公章，日期以合同签订时间为准；②</w:t>
            </w:r>
            <w:r>
              <w:rPr>
                <w:rFonts w:eastAsia="仿宋_GB2312"/>
                <w:b/>
                <w:szCs w:val="21"/>
                <w:u w:val="single"/>
              </w:rPr>
              <w:t>该合同期内任意一期</w:t>
            </w:r>
            <w:r>
              <w:rPr>
                <w:rFonts w:eastAsia="仿宋_GB2312"/>
                <w:b/>
                <w:szCs w:val="21"/>
                <w:u w:val="single"/>
                <w:lang w:val="zh-CN"/>
              </w:rPr>
              <w:t>发票</w:t>
            </w:r>
            <w:r>
              <w:rPr>
                <w:rFonts w:eastAsia="仿宋_GB2312"/>
                <w:b/>
                <w:szCs w:val="21"/>
                <w:u w:val="single"/>
              </w:rPr>
              <w:t>复印件并加盖投标人公章</w:t>
            </w:r>
            <w:r>
              <w:rPr>
                <w:rFonts w:eastAsia="仿宋_GB2312"/>
                <w:b/>
                <w:szCs w:val="21"/>
                <w:u w:val="single"/>
                <w:lang w:val="zh-CN"/>
              </w:rPr>
              <w:t>。</w:t>
            </w:r>
          </w:p>
        </w:tc>
      </w:tr>
      <w:tr w14:paraId="3946F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386" w:type="pct"/>
            <w:vAlign w:val="center"/>
          </w:tcPr>
          <w:p w14:paraId="1BDD7140">
            <w:pPr>
              <w:jc w:val="center"/>
              <w:rPr>
                <w:rFonts w:eastAsia="仿宋_GB2312"/>
                <w:szCs w:val="21"/>
              </w:rPr>
            </w:pPr>
            <w:r>
              <w:rPr>
                <w:rFonts w:hint="eastAsia" w:eastAsia="仿宋_GB2312"/>
                <w:szCs w:val="21"/>
              </w:rPr>
              <w:t>2</w:t>
            </w:r>
          </w:p>
        </w:tc>
        <w:tc>
          <w:tcPr>
            <w:tcW w:w="771" w:type="pct"/>
            <w:vAlign w:val="center"/>
          </w:tcPr>
          <w:p w14:paraId="4832E226">
            <w:pPr>
              <w:jc w:val="center"/>
              <w:rPr>
                <w:rFonts w:eastAsia="仿宋_GB2312"/>
                <w:szCs w:val="21"/>
              </w:rPr>
            </w:pPr>
            <w:r>
              <w:rPr>
                <w:rFonts w:hint="eastAsia" w:eastAsia="仿宋_GB2312"/>
                <w:szCs w:val="21"/>
              </w:rPr>
              <w:t>项目负责人</w:t>
            </w:r>
          </w:p>
        </w:tc>
        <w:tc>
          <w:tcPr>
            <w:tcW w:w="420" w:type="pct"/>
            <w:vAlign w:val="center"/>
          </w:tcPr>
          <w:p w14:paraId="6F734F80">
            <w:pPr>
              <w:widowControl/>
              <w:jc w:val="center"/>
              <w:rPr>
                <w:rFonts w:eastAsia="仿宋_GB2312"/>
                <w:szCs w:val="21"/>
              </w:rPr>
            </w:pPr>
            <w:r>
              <w:rPr>
                <w:rFonts w:hint="eastAsia" w:eastAsia="仿宋_GB2312"/>
                <w:szCs w:val="21"/>
              </w:rPr>
              <w:t>8</w:t>
            </w:r>
            <w:r>
              <w:rPr>
                <w:rFonts w:eastAsia="仿宋_GB2312"/>
                <w:szCs w:val="21"/>
              </w:rPr>
              <w:t>分</w:t>
            </w:r>
          </w:p>
        </w:tc>
        <w:tc>
          <w:tcPr>
            <w:tcW w:w="3422" w:type="pct"/>
            <w:vAlign w:val="center"/>
          </w:tcPr>
          <w:p w14:paraId="0EAEB9BF">
            <w:pPr>
              <w:ind w:firstLine="420" w:firstLineChars="200"/>
              <w:rPr>
                <w:rFonts w:eastAsia="仿宋_GB2312"/>
                <w:szCs w:val="21"/>
              </w:rPr>
            </w:pPr>
            <w:r>
              <w:rPr>
                <w:rFonts w:eastAsia="仿宋_GB2312"/>
                <w:szCs w:val="21"/>
              </w:rPr>
              <w:t>根据项目负责人的资历、业绩、任职等方面进行评比：</w:t>
            </w:r>
          </w:p>
          <w:p w14:paraId="1266A0E0">
            <w:pPr>
              <w:ind w:firstLine="420" w:firstLineChars="200"/>
              <w:rPr>
                <w:rFonts w:eastAsia="仿宋_GB2312"/>
                <w:szCs w:val="21"/>
              </w:rPr>
            </w:pPr>
            <w:r>
              <w:rPr>
                <w:rFonts w:eastAsia="仿宋_GB2312"/>
                <w:szCs w:val="21"/>
              </w:rPr>
              <w:t>优：资历丰富、业绩充分、在公司任职职位副总经理或以上，得</w:t>
            </w:r>
            <w:r>
              <w:rPr>
                <w:rFonts w:hint="eastAsia" w:eastAsia="仿宋_GB2312"/>
                <w:szCs w:val="21"/>
              </w:rPr>
              <w:t>8</w:t>
            </w:r>
            <w:r>
              <w:rPr>
                <w:rFonts w:eastAsia="仿宋_GB2312"/>
                <w:szCs w:val="21"/>
              </w:rPr>
              <w:t>分；</w:t>
            </w:r>
          </w:p>
          <w:p w14:paraId="6B513227">
            <w:pPr>
              <w:ind w:firstLine="420" w:firstLineChars="200"/>
              <w:rPr>
                <w:rFonts w:eastAsia="仿宋_GB2312"/>
                <w:szCs w:val="21"/>
              </w:rPr>
            </w:pPr>
            <w:r>
              <w:rPr>
                <w:rFonts w:eastAsia="仿宋_GB2312"/>
                <w:szCs w:val="21"/>
              </w:rPr>
              <w:t>良：资历丰富、业绩较多、在公司任职职位总监或以上，得</w:t>
            </w:r>
            <w:r>
              <w:rPr>
                <w:rFonts w:hint="eastAsia" w:eastAsia="仿宋_GB2312"/>
                <w:szCs w:val="21"/>
              </w:rPr>
              <w:t>5</w:t>
            </w:r>
            <w:r>
              <w:rPr>
                <w:rFonts w:eastAsia="仿宋_GB2312"/>
                <w:szCs w:val="21"/>
              </w:rPr>
              <w:t>分；</w:t>
            </w:r>
          </w:p>
          <w:p w14:paraId="23AA02FF">
            <w:pPr>
              <w:ind w:firstLine="420" w:firstLineChars="200"/>
              <w:rPr>
                <w:rFonts w:eastAsia="仿宋_GB2312"/>
                <w:szCs w:val="21"/>
              </w:rPr>
            </w:pPr>
            <w:r>
              <w:rPr>
                <w:rFonts w:eastAsia="仿宋_GB2312"/>
                <w:szCs w:val="21"/>
              </w:rPr>
              <w:t>中：资历一般、业绩一般、在公司任职职位总监以下，得</w:t>
            </w:r>
            <w:r>
              <w:rPr>
                <w:rFonts w:hint="eastAsia" w:eastAsia="仿宋_GB2312"/>
                <w:szCs w:val="21"/>
              </w:rPr>
              <w:t>2</w:t>
            </w:r>
            <w:r>
              <w:rPr>
                <w:rFonts w:eastAsia="仿宋_GB2312"/>
                <w:szCs w:val="21"/>
              </w:rPr>
              <w:t>分。</w:t>
            </w:r>
          </w:p>
          <w:p w14:paraId="304D43E5">
            <w:pPr>
              <w:ind w:firstLine="420" w:firstLineChars="200"/>
              <w:rPr>
                <w:rFonts w:eastAsia="仿宋_GB2312"/>
                <w:szCs w:val="21"/>
              </w:rPr>
            </w:pPr>
            <w:r>
              <w:rPr>
                <w:rFonts w:eastAsia="仿宋_GB2312"/>
                <w:szCs w:val="21"/>
              </w:rPr>
              <w:t>差：资历不足、业绩较少、在公司任职职位为一般职员，得</w:t>
            </w:r>
            <w:r>
              <w:rPr>
                <w:rFonts w:hint="eastAsia" w:eastAsia="仿宋_GB2312"/>
                <w:szCs w:val="21"/>
              </w:rPr>
              <w:t>1</w:t>
            </w:r>
            <w:r>
              <w:rPr>
                <w:rFonts w:eastAsia="仿宋_GB2312"/>
                <w:szCs w:val="21"/>
              </w:rPr>
              <w:t>分。</w:t>
            </w:r>
          </w:p>
          <w:p w14:paraId="706C7DC7">
            <w:pPr>
              <w:ind w:firstLine="420" w:firstLineChars="200"/>
              <w:rPr>
                <w:rFonts w:eastAsia="仿宋_GB2312"/>
                <w:szCs w:val="21"/>
              </w:rPr>
            </w:pPr>
            <w:r>
              <w:rPr>
                <w:rFonts w:eastAsia="仿宋_GB2312"/>
                <w:szCs w:val="21"/>
              </w:rPr>
              <w:t>未提供，不得分。</w:t>
            </w:r>
          </w:p>
          <w:p w14:paraId="0FB71EE6">
            <w:pPr>
              <w:ind w:firstLine="420" w:firstLineChars="200"/>
              <w:rPr>
                <w:rFonts w:eastAsia="仿宋_GB2312"/>
                <w:szCs w:val="21"/>
              </w:rPr>
            </w:pPr>
            <w:r>
              <w:rPr>
                <w:rFonts w:eastAsia="仿宋_GB2312"/>
                <w:b/>
                <w:bCs/>
                <w:szCs w:val="21"/>
              </w:rPr>
              <w:t>注：项目负责人须提供公司任免或聘用证明文件、个人简历（含业绩证明）、近三个月社保缴纳凭证等材料加盖公章。</w:t>
            </w:r>
          </w:p>
        </w:tc>
      </w:tr>
      <w:tr w14:paraId="1F3E1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0405258D">
            <w:pPr>
              <w:spacing w:line="500" w:lineRule="exact"/>
              <w:jc w:val="center"/>
              <w:rPr>
                <w:rFonts w:eastAsia="仿宋_GB2312"/>
                <w:szCs w:val="21"/>
              </w:rPr>
            </w:pPr>
            <w:r>
              <w:rPr>
                <w:rFonts w:eastAsia="仿宋_GB2312"/>
                <w:b/>
                <w:szCs w:val="21"/>
              </w:rPr>
              <w:t>技术评审（</w:t>
            </w:r>
            <w:r>
              <w:rPr>
                <w:rFonts w:hint="eastAsia" w:eastAsia="仿宋_GB2312"/>
                <w:b/>
                <w:szCs w:val="21"/>
              </w:rPr>
              <w:t>40</w:t>
            </w:r>
            <w:r>
              <w:rPr>
                <w:rFonts w:eastAsia="仿宋_GB2312"/>
                <w:b/>
                <w:szCs w:val="21"/>
              </w:rPr>
              <w:t>分）</w:t>
            </w:r>
          </w:p>
        </w:tc>
      </w:tr>
      <w:tr w14:paraId="00BDA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14:paraId="0B0DA056">
            <w:pPr>
              <w:pStyle w:val="17"/>
              <w:jc w:val="center"/>
              <w:rPr>
                <w:rFonts w:ascii="Times New Roman" w:hAnsi="Times New Roman" w:eastAsia="仿宋_GB2312" w:cs="Times New Roman"/>
                <w:kern w:val="2"/>
                <w:sz w:val="21"/>
                <w:szCs w:val="21"/>
              </w:rPr>
            </w:pPr>
            <w:r>
              <w:rPr>
                <w:rFonts w:ascii="Times New Roman" w:hAnsi="Times New Roman" w:eastAsia="仿宋_GB2312" w:cs="Times New Roman"/>
                <w:kern w:val="2"/>
                <w:sz w:val="21"/>
                <w:szCs w:val="21"/>
              </w:rPr>
              <w:t>1</w:t>
            </w:r>
          </w:p>
        </w:tc>
        <w:tc>
          <w:tcPr>
            <w:tcW w:w="771" w:type="pct"/>
            <w:vAlign w:val="center"/>
          </w:tcPr>
          <w:p w14:paraId="40D00371">
            <w:pPr>
              <w:jc w:val="center"/>
              <w:rPr>
                <w:rFonts w:eastAsia="仿宋_GB2312"/>
                <w:szCs w:val="21"/>
              </w:rPr>
            </w:pPr>
            <w:r>
              <w:rPr>
                <w:rFonts w:hint="eastAsia" w:eastAsia="仿宋_GB2312"/>
                <w:szCs w:val="21"/>
              </w:rPr>
              <w:t>活动策划方案</w:t>
            </w:r>
          </w:p>
        </w:tc>
        <w:tc>
          <w:tcPr>
            <w:tcW w:w="420" w:type="pct"/>
            <w:vAlign w:val="center"/>
          </w:tcPr>
          <w:p w14:paraId="2B211578">
            <w:pPr>
              <w:spacing w:line="360" w:lineRule="auto"/>
              <w:jc w:val="center"/>
              <w:rPr>
                <w:rFonts w:eastAsia="仿宋_GB2312"/>
                <w:szCs w:val="21"/>
              </w:rPr>
            </w:pPr>
            <w:r>
              <w:rPr>
                <w:rFonts w:hint="eastAsia" w:eastAsia="仿宋_GB2312"/>
                <w:szCs w:val="21"/>
              </w:rPr>
              <w:t>25</w:t>
            </w:r>
            <w:r>
              <w:rPr>
                <w:rFonts w:eastAsia="仿宋_GB2312"/>
                <w:szCs w:val="21"/>
              </w:rPr>
              <w:t>分</w:t>
            </w:r>
          </w:p>
        </w:tc>
        <w:tc>
          <w:tcPr>
            <w:tcW w:w="3422" w:type="pct"/>
            <w:vAlign w:val="center"/>
          </w:tcPr>
          <w:p w14:paraId="1318BCE0">
            <w:pPr>
              <w:ind w:firstLine="420" w:firstLineChars="200"/>
              <w:rPr>
                <w:rFonts w:eastAsia="仿宋_GB2312"/>
                <w:szCs w:val="21"/>
              </w:rPr>
            </w:pPr>
            <w:r>
              <w:rPr>
                <w:rFonts w:eastAsia="仿宋_GB2312"/>
                <w:szCs w:val="21"/>
              </w:rPr>
              <w:t>投标内容，要求提供：</w:t>
            </w:r>
            <w:r>
              <w:rPr>
                <w:rFonts w:hint="eastAsia" w:eastAsia="仿宋_GB2312"/>
                <w:szCs w:val="21"/>
              </w:rPr>
              <w:t>活动策划</w:t>
            </w:r>
            <w:r>
              <w:rPr>
                <w:rFonts w:eastAsia="仿宋_GB2312"/>
                <w:szCs w:val="21"/>
              </w:rPr>
              <w:t>方案。</w:t>
            </w:r>
          </w:p>
          <w:p w14:paraId="12A417D0">
            <w:pPr>
              <w:ind w:firstLine="420" w:firstLineChars="200"/>
              <w:rPr>
                <w:rFonts w:eastAsia="仿宋_GB2312"/>
                <w:szCs w:val="21"/>
              </w:rPr>
            </w:pPr>
            <w:r>
              <w:rPr>
                <w:rFonts w:eastAsia="仿宋_GB2312"/>
                <w:szCs w:val="21"/>
              </w:rPr>
              <w:t>对本次述标提供的</w:t>
            </w:r>
            <w:r>
              <w:rPr>
                <w:rFonts w:hint="eastAsia" w:eastAsia="仿宋_GB2312"/>
                <w:szCs w:val="21"/>
              </w:rPr>
              <w:t>活动策划</w:t>
            </w:r>
            <w:r>
              <w:rPr>
                <w:rFonts w:eastAsia="仿宋_GB2312"/>
                <w:szCs w:val="21"/>
              </w:rPr>
              <w:t>方案，进行评比：</w:t>
            </w:r>
          </w:p>
          <w:p w14:paraId="0CB25785">
            <w:pPr>
              <w:ind w:firstLine="420" w:firstLineChars="200"/>
              <w:rPr>
                <w:rFonts w:eastAsia="仿宋_GB2312"/>
                <w:szCs w:val="21"/>
              </w:rPr>
            </w:pPr>
            <w:r>
              <w:rPr>
                <w:rFonts w:eastAsia="仿宋_GB2312"/>
                <w:szCs w:val="21"/>
              </w:rPr>
              <w:t>优：活动方案与项目定位非常匹配，总体策略性较强，内容完整性较强，包括但不限于执行细则、倒排计划、应急预案等，与项目客群、项目定位结合的较为紧密的，</w:t>
            </w:r>
            <w:r>
              <w:rPr>
                <w:rFonts w:hint="eastAsia" w:eastAsia="仿宋_GB2312"/>
                <w:szCs w:val="21"/>
              </w:rPr>
              <w:t>得25</w:t>
            </w:r>
            <w:r>
              <w:rPr>
                <w:rFonts w:eastAsia="仿宋_GB2312"/>
                <w:szCs w:val="21"/>
              </w:rPr>
              <w:t>分；</w:t>
            </w:r>
          </w:p>
          <w:p w14:paraId="3C7E286A">
            <w:pPr>
              <w:ind w:firstLine="420" w:firstLineChars="200"/>
              <w:rPr>
                <w:rFonts w:eastAsia="仿宋_GB2312"/>
                <w:szCs w:val="21"/>
              </w:rPr>
            </w:pPr>
            <w:r>
              <w:rPr>
                <w:rFonts w:eastAsia="仿宋_GB2312"/>
                <w:szCs w:val="21"/>
              </w:rPr>
              <w:t>良：活动方案与项目定位，总体策略性较良好，内容完整性较良好，包括但不限于执行细则、倒排计划、应急预案等，与项目客群、项目定位相对符合要求的，得</w:t>
            </w:r>
            <w:r>
              <w:rPr>
                <w:rFonts w:hint="eastAsia" w:eastAsia="仿宋_GB2312"/>
                <w:szCs w:val="21"/>
              </w:rPr>
              <w:t>20</w:t>
            </w:r>
            <w:r>
              <w:rPr>
                <w:rFonts w:eastAsia="仿宋_GB2312"/>
                <w:szCs w:val="21"/>
              </w:rPr>
              <w:t>分；</w:t>
            </w:r>
          </w:p>
          <w:p w14:paraId="2CEEACCC">
            <w:pPr>
              <w:ind w:firstLine="420" w:firstLineChars="200"/>
              <w:rPr>
                <w:rFonts w:eastAsia="仿宋_GB2312"/>
                <w:szCs w:val="21"/>
              </w:rPr>
            </w:pPr>
            <w:r>
              <w:rPr>
                <w:rFonts w:eastAsia="仿宋_GB2312"/>
                <w:szCs w:val="21"/>
              </w:rPr>
              <w:t>中：提活动方案与项目定位比较符合，总体策略性一般，内容完整性一般，执行细则、倒排计划、应急预案等内容不完整，与项目客群、项目定位结合的一般的，得</w:t>
            </w:r>
            <w:r>
              <w:rPr>
                <w:rFonts w:hint="eastAsia" w:eastAsia="仿宋_GB2312"/>
                <w:szCs w:val="21"/>
              </w:rPr>
              <w:t>15</w:t>
            </w:r>
            <w:r>
              <w:rPr>
                <w:rFonts w:eastAsia="仿宋_GB2312"/>
                <w:szCs w:val="21"/>
              </w:rPr>
              <w:t>分；</w:t>
            </w:r>
          </w:p>
          <w:p w14:paraId="34C1C3B6">
            <w:pPr>
              <w:ind w:firstLine="420" w:firstLineChars="200"/>
              <w:rPr>
                <w:rFonts w:eastAsia="仿宋_GB2312"/>
                <w:szCs w:val="21"/>
              </w:rPr>
            </w:pPr>
            <w:r>
              <w:rPr>
                <w:rFonts w:eastAsia="仿宋_GB2312"/>
                <w:szCs w:val="21"/>
              </w:rPr>
              <w:t>差：活动方案与项目定位有一定差距，总体策略性较弱，内容完整性较弱，缺乏执行细则、倒排计划、应急预案等，与项目客群、项目定位结合的较弱的，得</w:t>
            </w:r>
            <w:r>
              <w:rPr>
                <w:rFonts w:hint="eastAsia" w:eastAsia="仿宋_GB2312"/>
                <w:szCs w:val="21"/>
              </w:rPr>
              <w:t>10</w:t>
            </w:r>
            <w:r>
              <w:rPr>
                <w:rFonts w:eastAsia="仿宋_GB2312"/>
                <w:szCs w:val="21"/>
              </w:rPr>
              <w:t>分；</w:t>
            </w:r>
          </w:p>
          <w:p w14:paraId="6B3B2242">
            <w:pPr>
              <w:ind w:firstLine="420" w:firstLineChars="200"/>
              <w:rPr>
                <w:rFonts w:eastAsia="仿宋_GB2312"/>
                <w:szCs w:val="21"/>
              </w:rPr>
            </w:pPr>
            <w:r>
              <w:rPr>
                <w:rFonts w:eastAsia="仿宋_GB2312"/>
                <w:szCs w:val="21"/>
              </w:rPr>
              <w:t>未提供，不得分。</w:t>
            </w:r>
          </w:p>
        </w:tc>
      </w:tr>
      <w:tr w14:paraId="5E590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14:paraId="0D587F41">
            <w:pPr>
              <w:pStyle w:val="17"/>
              <w:jc w:val="center"/>
              <w:rPr>
                <w:rFonts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rPr>
              <w:t>2</w:t>
            </w:r>
          </w:p>
        </w:tc>
        <w:tc>
          <w:tcPr>
            <w:tcW w:w="771" w:type="pct"/>
            <w:vAlign w:val="center"/>
          </w:tcPr>
          <w:p w14:paraId="1788B00D">
            <w:pPr>
              <w:jc w:val="center"/>
              <w:rPr>
                <w:rFonts w:eastAsia="仿宋_GB2312"/>
                <w:szCs w:val="21"/>
              </w:rPr>
            </w:pPr>
            <w:r>
              <w:rPr>
                <w:rFonts w:hint="eastAsia" w:eastAsia="仿宋_GB2312"/>
                <w:szCs w:val="21"/>
              </w:rPr>
              <w:t>方案汇报</w:t>
            </w:r>
          </w:p>
        </w:tc>
        <w:tc>
          <w:tcPr>
            <w:tcW w:w="420" w:type="pct"/>
            <w:vAlign w:val="center"/>
          </w:tcPr>
          <w:p w14:paraId="7C33EFFA">
            <w:pPr>
              <w:spacing w:line="360" w:lineRule="auto"/>
              <w:jc w:val="center"/>
              <w:rPr>
                <w:rFonts w:eastAsia="仿宋_GB2312"/>
                <w:szCs w:val="21"/>
              </w:rPr>
            </w:pPr>
            <w:r>
              <w:rPr>
                <w:rFonts w:hint="eastAsia" w:eastAsia="仿宋_GB2312"/>
                <w:szCs w:val="21"/>
              </w:rPr>
              <w:t>10分</w:t>
            </w:r>
          </w:p>
        </w:tc>
        <w:tc>
          <w:tcPr>
            <w:tcW w:w="3422" w:type="pct"/>
            <w:vAlign w:val="center"/>
          </w:tcPr>
          <w:p w14:paraId="20E288AC">
            <w:pPr>
              <w:ind w:firstLine="420" w:firstLineChars="200"/>
              <w:rPr>
                <w:rFonts w:eastAsia="仿宋_GB2312"/>
                <w:szCs w:val="21"/>
              </w:rPr>
            </w:pPr>
            <w:r>
              <w:rPr>
                <w:rFonts w:eastAsia="仿宋_GB2312"/>
                <w:szCs w:val="21"/>
              </w:rPr>
              <w:t>根据所提供的方案汇报进行评审：</w:t>
            </w:r>
          </w:p>
          <w:p w14:paraId="3DAB8347">
            <w:pPr>
              <w:ind w:firstLine="420" w:firstLineChars="200"/>
              <w:rPr>
                <w:rFonts w:eastAsia="仿宋_GB2312"/>
                <w:szCs w:val="21"/>
              </w:rPr>
            </w:pPr>
            <w:r>
              <w:rPr>
                <w:rFonts w:eastAsia="仿宋_GB2312"/>
                <w:szCs w:val="21"/>
              </w:rPr>
              <w:t>优：结合用户需求书的要求编制汇报方案内容，现场介绍详细完整、整体方案符合项目要求，汇报效果为优的得</w:t>
            </w:r>
            <w:r>
              <w:rPr>
                <w:rFonts w:hint="eastAsia" w:eastAsia="仿宋_GB2312"/>
                <w:szCs w:val="21"/>
              </w:rPr>
              <w:t>10</w:t>
            </w:r>
            <w:r>
              <w:rPr>
                <w:rFonts w:eastAsia="仿宋_GB2312"/>
                <w:szCs w:val="21"/>
              </w:rPr>
              <w:t>分；</w:t>
            </w:r>
          </w:p>
          <w:p w14:paraId="7038BC96">
            <w:pPr>
              <w:ind w:firstLine="420" w:firstLineChars="200"/>
              <w:rPr>
                <w:rFonts w:eastAsia="仿宋_GB2312"/>
                <w:szCs w:val="21"/>
              </w:rPr>
            </w:pPr>
            <w:r>
              <w:rPr>
                <w:rFonts w:eastAsia="仿宋_GB2312"/>
                <w:szCs w:val="21"/>
              </w:rPr>
              <w:t>良：结合用户需求书的要求编制汇报方案内容，现场介绍比较完整、整体方案基本符合项目要求，汇报效果为良的得</w:t>
            </w:r>
            <w:r>
              <w:rPr>
                <w:rFonts w:hint="eastAsia" w:eastAsia="仿宋_GB2312"/>
                <w:szCs w:val="21"/>
              </w:rPr>
              <w:t>7</w:t>
            </w:r>
            <w:r>
              <w:rPr>
                <w:rFonts w:eastAsia="仿宋_GB2312"/>
                <w:szCs w:val="21"/>
              </w:rPr>
              <w:t>分；</w:t>
            </w:r>
          </w:p>
          <w:p w14:paraId="6C66C8F7">
            <w:pPr>
              <w:ind w:firstLine="420" w:firstLineChars="200"/>
              <w:rPr>
                <w:rFonts w:eastAsia="仿宋_GB2312"/>
                <w:szCs w:val="21"/>
              </w:rPr>
            </w:pPr>
            <w:r>
              <w:rPr>
                <w:rFonts w:eastAsia="仿宋_GB2312"/>
                <w:szCs w:val="21"/>
              </w:rPr>
              <w:t>中：结合用户需求书的要求编制汇报方案内容，现场介绍与项目整体方案均为一般的得</w:t>
            </w:r>
            <w:r>
              <w:rPr>
                <w:rFonts w:hint="eastAsia" w:eastAsia="仿宋_GB2312"/>
                <w:szCs w:val="21"/>
              </w:rPr>
              <w:t>4</w:t>
            </w:r>
            <w:r>
              <w:rPr>
                <w:rFonts w:eastAsia="仿宋_GB2312"/>
                <w:szCs w:val="21"/>
              </w:rPr>
              <w:t>分；</w:t>
            </w:r>
          </w:p>
          <w:p w14:paraId="407A0AF2">
            <w:pPr>
              <w:ind w:firstLine="420" w:firstLineChars="200"/>
              <w:rPr>
                <w:rFonts w:eastAsia="仿宋_GB2312"/>
                <w:szCs w:val="21"/>
              </w:rPr>
            </w:pPr>
            <w:r>
              <w:rPr>
                <w:rFonts w:eastAsia="仿宋_GB2312"/>
                <w:szCs w:val="21"/>
              </w:rPr>
              <w:t>差：结合用户需求书的要求编制汇报方案内容，现场介绍与项目整体方案较差的得1分。</w:t>
            </w:r>
          </w:p>
          <w:p w14:paraId="4419699D">
            <w:pPr>
              <w:ind w:firstLine="420" w:firstLineChars="200"/>
              <w:rPr>
                <w:rFonts w:eastAsia="仿宋_GB2312"/>
                <w:szCs w:val="21"/>
              </w:rPr>
            </w:pPr>
            <w:r>
              <w:rPr>
                <w:rFonts w:eastAsia="仿宋_GB2312"/>
                <w:szCs w:val="21"/>
              </w:rPr>
              <w:t>未提供，不得分。</w:t>
            </w:r>
          </w:p>
          <w:p w14:paraId="3B6ADD8D">
            <w:pPr>
              <w:ind w:firstLine="420" w:firstLineChars="200"/>
              <w:rPr>
                <w:rFonts w:eastAsia="仿宋_GB2312"/>
                <w:szCs w:val="21"/>
              </w:rPr>
            </w:pPr>
            <w:r>
              <w:rPr>
                <w:rFonts w:eastAsia="仿宋_GB2312"/>
                <w:b/>
                <w:bCs/>
                <w:szCs w:val="21"/>
              </w:rPr>
              <w:t>注：投标人需现场汇报，请用U盘提供汇报所涉及本项目要求的内容资料，汇报时间不超过10分钟。</w:t>
            </w:r>
          </w:p>
        </w:tc>
      </w:tr>
      <w:tr w14:paraId="333A7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386" w:type="pct"/>
            <w:vAlign w:val="center"/>
          </w:tcPr>
          <w:p w14:paraId="2A2CC241">
            <w:pPr>
              <w:pStyle w:val="17"/>
              <w:jc w:val="center"/>
              <w:rPr>
                <w:rFonts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rPr>
              <w:t>3</w:t>
            </w:r>
          </w:p>
        </w:tc>
        <w:tc>
          <w:tcPr>
            <w:tcW w:w="771" w:type="pct"/>
            <w:vAlign w:val="center"/>
          </w:tcPr>
          <w:p w14:paraId="47D2A220">
            <w:pPr>
              <w:jc w:val="center"/>
              <w:rPr>
                <w:rFonts w:eastAsia="仿宋_GB2312"/>
                <w:szCs w:val="21"/>
              </w:rPr>
            </w:pPr>
            <w:r>
              <w:rPr>
                <w:rFonts w:hint="eastAsia" w:eastAsia="仿宋_GB2312"/>
                <w:szCs w:val="21"/>
              </w:rPr>
              <w:t>服务保障措施</w:t>
            </w:r>
          </w:p>
        </w:tc>
        <w:tc>
          <w:tcPr>
            <w:tcW w:w="420" w:type="pct"/>
            <w:vAlign w:val="center"/>
          </w:tcPr>
          <w:p w14:paraId="7E1A6A46">
            <w:pPr>
              <w:spacing w:line="360" w:lineRule="auto"/>
              <w:jc w:val="center"/>
              <w:rPr>
                <w:rFonts w:eastAsia="仿宋_GB2312"/>
                <w:szCs w:val="21"/>
              </w:rPr>
            </w:pPr>
            <w:r>
              <w:rPr>
                <w:rFonts w:hint="eastAsia" w:eastAsia="仿宋_GB2312"/>
                <w:szCs w:val="21"/>
              </w:rPr>
              <w:t>5分</w:t>
            </w:r>
          </w:p>
        </w:tc>
        <w:tc>
          <w:tcPr>
            <w:tcW w:w="3422" w:type="pct"/>
            <w:vAlign w:val="center"/>
          </w:tcPr>
          <w:p w14:paraId="71948448">
            <w:pPr>
              <w:ind w:firstLine="420" w:firstLineChars="200"/>
              <w:rPr>
                <w:rFonts w:eastAsia="仿宋_GB2312"/>
                <w:szCs w:val="21"/>
              </w:rPr>
            </w:pPr>
            <w:r>
              <w:rPr>
                <w:rFonts w:eastAsia="仿宋_GB2312"/>
                <w:szCs w:val="21"/>
              </w:rPr>
              <w:t>根据投标人提供的</w:t>
            </w:r>
            <w:r>
              <w:rPr>
                <w:rFonts w:hint="eastAsia" w:eastAsia="仿宋_GB2312"/>
                <w:szCs w:val="21"/>
              </w:rPr>
              <w:t>服务保障措施</w:t>
            </w:r>
            <w:r>
              <w:rPr>
                <w:rFonts w:eastAsia="仿宋_GB2312"/>
                <w:szCs w:val="21"/>
              </w:rPr>
              <w:t>（包括但不限于于服务机构的便利性、服务人员的专业性、服务内容的完整性、服务响应时间等）进行综合评审：</w:t>
            </w:r>
          </w:p>
          <w:p w14:paraId="2187C751">
            <w:pPr>
              <w:ind w:firstLine="420" w:firstLineChars="200"/>
              <w:rPr>
                <w:rFonts w:eastAsia="仿宋_GB2312"/>
                <w:szCs w:val="21"/>
              </w:rPr>
            </w:pPr>
            <w:r>
              <w:rPr>
                <w:rFonts w:hint="eastAsia" w:eastAsia="仿宋_GB2312"/>
                <w:szCs w:val="21"/>
              </w:rPr>
              <w:t xml:space="preserve">优：服务保证措施详细、完善、可行性高，非常有保障的，得5分； </w:t>
            </w:r>
          </w:p>
          <w:p w14:paraId="01D96721">
            <w:pPr>
              <w:ind w:firstLine="420" w:firstLineChars="200"/>
              <w:rPr>
                <w:rFonts w:eastAsia="仿宋_GB2312"/>
                <w:szCs w:val="21"/>
              </w:rPr>
            </w:pPr>
            <w:r>
              <w:rPr>
                <w:rFonts w:hint="eastAsia" w:eastAsia="仿宋_GB2312"/>
                <w:szCs w:val="21"/>
              </w:rPr>
              <w:t xml:space="preserve">良：服务保证措施较为详细、合理可行，较有保障的，得3分； </w:t>
            </w:r>
          </w:p>
          <w:p w14:paraId="4278CE7D">
            <w:pPr>
              <w:ind w:firstLine="420" w:firstLineChars="200"/>
              <w:rPr>
                <w:rFonts w:eastAsia="仿宋_GB2312"/>
                <w:szCs w:val="21"/>
              </w:rPr>
            </w:pPr>
            <w:r>
              <w:rPr>
                <w:rFonts w:hint="eastAsia" w:eastAsia="仿宋_GB2312"/>
                <w:szCs w:val="21"/>
              </w:rPr>
              <w:t>中：服务保证措施一般、基本合理可行，有保障的，得2分；</w:t>
            </w:r>
          </w:p>
          <w:p w14:paraId="3E3406DA">
            <w:pPr>
              <w:ind w:firstLine="420" w:firstLineChars="200"/>
              <w:rPr>
                <w:rFonts w:eastAsia="仿宋_GB2312"/>
                <w:szCs w:val="21"/>
              </w:rPr>
            </w:pPr>
            <w:r>
              <w:rPr>
                <w:rFonts w:hint="eastAsia" w:eastAsia="仿宋_GB2312"/>
                <w:szCs w:val="21"/>
              </w:rPr>
              <w:t xml:space="preserve">差：服务保证措施不够详细、不够合理可行，缺乏保障的，得1分； </w:t>
            </w:r>
          </w:p>
          <w:p w14:paraId="78BD0C1C">
            <w:pPr>
              <w:ind w:firstLine="420" w:firstLineChars="200"/>
              <w:rPr>
                <w:rFonts w:eastAsia="仿宋_GB2312"/>
                <w:szCs w:val="21"/>
              </w:rPr>
            </w:pPr>
            <w:r>
              <w:rPr>
                <w:rFonts w:eastAsia="仿宋_GB2312"/>
                <w:szCs w:val="21"/>
              </w:rPr>
              <w:t>未提供，不得分；</w:t>
            </w:r>
          </w:p>
        </w:tc>
      </w:tr>
    </w:tbl>
    <w:p w14:paraId="43B02799">
      <w:pPr>
        <w:rPr>
          <w:rFonts w:ascii="仿宋_GB2312" w:hAnsi="仿宋_GB2312" w:cs="仿宋_GB2312"/>
          <w:szCs w:val="21"/>
        </w:rPr>
      </w:pPr>
    </w:p>
    <w:p w14:paraId="0ACA1A7C">
      <w:pPr>
        <w:rPr>
          <w:rFonts w:eastAsia="黑体"/>
          <w:sz w:val="28"/>
          <w:szCs w:val="44"/>
        </w:rPr>
      </w:pPr>
      <w:r>
        <w:rPr>
          <w:rFonts w:hint="eastAsia" w:eastAsia="黑体"/>
          <w:sz w:val="28"/>
          <w:szCs w:val="44"/>
        </w:rPr>
        <w:br w:type="page"/>
      </w:r>
    </w:p>
    <w:p w14:paraId="712CDBE3">
      <w:pPr>
        <w:rPr>
          <w:rFonts w:eastAsia="黑体"/>
          <w:sz w:val="28"/>
          <w:szCs w:val="44"/>
        </w:rPr>
      </w:pPr>
      <w:r>
        <w:rPr>
          <w:rFonts w:hint="eastAsia" w:eastAsia="黑体"/>
          <w:sz w:val="28"/>
          <w:szCs w:val="44"/>
        </w:rPr>
        <w:t>附件一</w:t>
      </w:r>
      <w:r>
        <w:rPr>
          <w:rFonts w:eastAsia="黑体"/>
          <w:sz w:val="28"/>
          <w:szCs w:val="44"/>
        </w:rPr>
        <w:t xml:space="preserve"> </w:t>
      </w:r>
      <w:r>
        <w:rPr>
          <w:rFonts w:hint="eastAsia" w:eastAsia="黑体"/>
          <w:sz w:val="28"/>
          <w:szCs w:val="44"/>
        </w:rPr>
        <w:t>报价函</w:t>
      </w:r>
    </w:p>
    <w:p w14:paraId="4190E634">
      <w:pPr>
        <w:jc w:val="center"/>
        <w:rPr>
          <w:rFonts w:eastAsia="华文中宋"/>
          <w:sz w:val="44"/>
          <w:szCs w:val="44"/>
        </w:rPr>
      </w:pPr>
      <w:r>
        <w:rPr>
          <w:rFonts w:hint="eastAsia" w:eastAsia="华文中宋"/>
          <w:sz w:val="44"/>
          <w:szCs w:val="44"/>
        </w:rPr>
        <w:t>报价函</w:t>
      </w:r>
    </w:p>
    <w:p w14:paraId="24865836">
      <w:pPr>
        <w:ind w:firstLine="560"/>
        <w:jc w:val="center"/>
        <w:rPr>
          <w:rFonts w:eastAsia="仿宋_GB2312"/>
          <w:sz w:val="32"/>
          <w:szCs w:val="32"/>
        </w:rPr>
      </w:pPr>
    </w:p>
    <w:p w14:paraId="3C7EAE6B">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64D977C1">
      <w:pPr>
        <w:ind w:firstLine="640" w:firstLineChars="200"/>
        <w:rPr>
          <w:rFonts w:eastAsia="仿宋_GB2312"/>
          <w:sz w:val="32"/>
          <w:szCs w:val="32"/>
        </w:rPr>
      </w:pPr>
      <w:r>
        <w:rPr>
          <w:rFonts w:hint="eastAsia" w:eastAsia="仿宋_GB2312"/>
          <w:sz w:val="32"/>
          <w:szCs w:val="32"/>
        </w:rPr>
        <w:t>针对贵司</w:t>
      </w:r>
      <w:r>
        <w:rPr>
          <w:rFonts w:eastAsia="仿宋_GB2312"/>
          <w:sz w:val="32"/>
          <w:szCs w:val="32"/>
          <w:u w:val="single"/>
        </w:rPr>
        <w:t xml:space="preserve">               </w:t>
      </w:r>
      <w:r>
        <w:rPr>
          <w:rFonts w:hint="eastAsia" w:eastAsia="仿宋_GB2312"/>
          <w:sz w:val="32"/>
          <w:szCs w:val="32"/>
        </w:rPr>
        <w:t>项目，我司愿意以含税价合计人民币</w:t>
      </w:r>
      <w:r>
        <w:rPr>
          <w:rFonts w:eastAsia="仿宋_GB2312"/>
          <w:sz w:val="32"/>
          <w:szCs w:val="32"/>
          <w:u w:val="single"/>
        </w:rPr>
        <w:t>xxxx</w:t>
      </w:r>
      <w:r>
        <w:rPr>
          <w:rFonts w:hint="eastAsia" w:eastAsia="仿宋_GB2312"/>
          <w:sz w:val="32"/>
          <w:szCs w:val="32"/>
          <w:u w:val="single"/>
        </w:rPr>
        <w:t>元（大写），</w:t>
      </w:r>
      <w:r>
        <w:rPr>
          <w:rFonts w:eastAsia="仿宋_GB2312"/>
          <w:sz w:val="32"/>
          <w:szCs w:val="32"/>
          <w:u w:val="single"/>
        </w:rPr>
        <w:t>¥xxx.00</w:t>
      </w:r>
      <w:r>
        <w:rPr>
          <w:rFonts w:hint="eastAsia" w:eastAsia="仿宋_GB2312"/>
          <w:sz w:val="32"/>
          <w:szCs w:val="32"/>
          <w:u w:val="single"/>
        </w:rPr>
        <w:t>（小写），</w:t>
      </w:r>
      <w:r>
        <w:rPr>
          <w:rFonts w:hint="eastAsia" w:eastAsia="仿宋_GB2312"/>
          <w:sz w:val="32"/>
          <w:szCs w:val="32"/>
        </w:rPr>
        <w:t>税率</w:t>
      </w:r>
      <w:r>
        <w:rPr>
          <w:rFonts w:hint="eastAsia" w:eastAsia="仿宋_GB2312"/>
          <w:sz w:val="32"/>
          <w:szCs w:val="32"/>
          <w:u w:val="single"/>
        </w:rPr>
        <w:t xml:space="preserve">  %（必填）</w:t>
      </w:r>
      <w:r>
        <w:rPr>
          <w:rFonts w:hint="eastAsia" w:eastAsia="仿宋_GB2312"/>
          <w:sz w:val="32"/>
          <w:szCs w:val="32"/>
        </w:rPr>
        <w:t>承接此项目。</w:t>
      </w:r>
    </w:p>
    <w:p w14:paraId="38033DEC">
      <w:pPr>
        <w:rPr>
          <w:rFonts w:eastAsia="仿宋_GB2312"/>
          <w:sz w:val="32"/>
          <w:szCs w:val="32"/>
        </w:rPr>
      </w:pPr>
    </w:p>
    <w:p w14:paraId="3C57EACB">
      <w:pPr>
        <w:rPr>
          <w:rFonts w:eastAsia="仿宋_GB2312"/>
          <w:sz w:val="32"/>
          <w:szCs w:val="32"/>
        </w:rPr>
      </w:pPr>
    </w:p>
    <w:p w14:paraId="1E8E7706">
      <w:pPr>
        <w:rPr>
          <w:rFonts w:eastAsia="仿宋_GB2312"/>
          <w:sz w:val="32"/>
          <w:szCs w:val="32"/>
        </w:rPr>
      </w:pPr>
    </w:p>
    <w:p w14:paraId="67379D01">
      <w:pPr>
        <w:jc w:val="left"/>
        <w:rPr>
          <w:rFonts w:eastAsia="仿宋_GB2312"/>
          <w:sz w:val="32"/>
          <w:szCs w:val="32"/>
        </w:rPr>
      </w:pPr>
      <w:r>
        <w:rPr>
          <w:rFonts w:hint="eastAsia" w:eastAsia="仿宋_GB2312"/>
          <w:sz w:val="32"/>
          <w:szCs w:val="32"/>
        </w:rPr>
        <w:t>响应人名称（加盖公章）：</w:t>
      </w:r>
    </w:p>
    <w:p w14:paraId="28C78FCD">
      <w:pPr>
        <w:jc w:val="left"/>
        <w:rPr>
          <w:rFonts w:eastAsia="仿宋_GB2312"/>
          <w:sz w:val="32"/>
          <w:szCs w:val="32"/>
        </w:rPr>
      </w:pPr>
      <w:r>
        <w:rPr>
          <w:rFonts w:hint="eastAsia" w:eastAsia="仿宋_GB2312"/>
          <w:sz w:val="32"/>
          <w:szCs w:val="32"/>
        </w:rPr>
        <w:t>法定代表人（签名或盖章）：</w:t>
      </w:r>
    </w:p>
    <w:p w14:paraId="1001BC14">
      <w:pPr>
        <w:jc w:val="left"/>
        <w:rPr>
          <w:rFonts w:eastAsia="仿宋_GB2312"/>
          <w:sz w:val="32"/>
          <w:szCs w:val="32"/>
        </w:rPr>
      </w:pPr>
      <w:r>
        <w:rPr>
          <w:rFonts w:hint="eastAsia" w:eastAsia="仿宋_GB2312"/>
          <w:sz w:val="32"/>
          <w:szCs w:val="32"/>
        </w:rPr>
        <w:t>联系人：</w:t>
      </w:r>
    </w:p>
    <w:p w14:paraId="0B9D171E">
      <w:pPr>
        <w:jc w:val="left"/>
        <w:rPr>
          <w:rFonts w:eastAsia="仿宋_GB2312"/>
          <w:sz w:val="32"/>
          <w:szCs w:val="32"/>
        </w:rPr>
      </w:pPr>
      <w:r>
        <w:rPr>
          <w:rFonts w:hint="eastAsia" w:eastAsia="仿宋_GB2312"/>
          <w:sz w:val="32"/>
          <w:szCs w:val="32"/>
        </w:rPr>
        <w:t>联系电话：</w:t>
      </w:r>
    </w:p>
    <w:p w14:paraId="3DD61DC4">
      <w:pPr>
        <w:jc w:val="left"/>
        <w:rPr>
          <w:rFonts w:eastAsia="仿宋_GB2312"/>
          <w:sz w:val="32"/>
          <w:szCs w:val="32"/>
        </w:rPr>
      </w:pPr>
      <w:r>
        <w:rPr>
          <w:rFonts w:hint="eastAsia" w:eastAsia="仿宋_GB2312"/>
          <w:sz w:val="32"/>
          <w:szCs w:val="32"/>
        </w:rPr>
        <w:t>日期：</w:t>
      </w:r>
    </w:p>
    <w:p w14:paraId="0DCDA574">
      <w:pPr>
        <w:jc w:val="center"/>
        <w:rPr>
          <w:rFonts w:eastAsia="仿宋_GB2312"/>
          <w:sz w:val="32"/>
          <w:szCs w:val="32"/>
        </w:rPr>
      </w:pPr>
    </w:p>
    <w:p w14:paraId="451B9303">
      <w:pPr>
        <w:jc w:val="center"/>
        <w:rPr>
          <w:rFonts w:eastAsia="仿宋_GB2312"/>
          <w:sz w:val="32"/>
          <w:szCs w:val="32"/>
        </w:rPr>
      </w:pPr>
    </w:p>
    <w:p w14:paraId="011B016A">
      <w:pPr>
        <w:jc w:val="center"/>
        <w:rPr>
          <w:rFonts w:eastAsia="仿宋_GB2312"/>
          <w:sz w:val="32"/>
          <w:szCs w:val="32"/>
        </w:rPr>
      </w:pPr>
    </w:p>
    <w:p w14:paraId="028DE2E3">
      <w:pPr>
        <w:jc w:val="center"/>
        <w:rPr>
          <w:rFonts w:eastAsia="仿宋_GB2312"/>
          <w:sz w:val="32"/>
          <w:szCs w:val="32"/>
        </w:rPr>
      </w:pPr>
    </w:p>
    <w:p w14:paraId="26984D84">
      <w:pPr>
        <w:jc w:val="center"/>
        <w:rPr>
          <w:rFonts w:eastAsia="仿宋_GB2312"/>
          <w:sz w:val="32"/>
          <w:szCs w:val="32"/>
        </w:rPr>
      </w:pPr>
    </w:p>
    <w:p w14:paraId="443F2467">
      <w:r>
        <w:br w:type="page"/>
      </w:r>
    </w:p>
    <w:tbl>
      <w:tblPr>
        <w:tblStyle w:val="20"/>
        <w:tblpPr w:leftFromText="180" w:rightFromText="180" w:vertAnchor="page" w:horzAnchor="margin" w:tblpXSpec="center" w:tblpY="1879"/>
        <w:tblW w:w="10456" w:type="dxa"/>
        <w:tblInd w:w="0" w:type="dxa"/>
        <w:tblLayout w:type="fixed"/>
        <w:tblCellMar>
          <w:top w:w="0" w:type="dxa"/>
          <w:left w:w="108" w:type="dxa"/>
          <w:bottom w:w="0" w:type="dxa"/>
          <w:right w:w="108" w:type="dxa"/>
        </w:tblCellMar>
      </w:tblPr>
      <w:tblGrid>
        <w:gridCol w:w="519"/>
        <w:gridCol w:w="755"/>
        <w:gridCol w:w="1200"/>
        <w:gridCol w:w="1036"/>
        <w:gridCol w:w="3119"/>
        <w:gridCol w:w="850"/>
        <w:gridCol w:w="709"/>
        <w:gridCol w:w="709"/>
        <w:gridCol w:w="709"/>
        <w:gridCol w:w="850"/>
      </w:tblGrid>
      <w:tr w14:paraId="1201BB4F">
        <w:trPr>
          <w:trHeight w:val="780" w:hRule="atLeast"/>
        </w:trPr>
        <w:tc>
          <w:tcPr>
            <w:tcW w:w="10456"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14:paraId="7656FAB0">
            <w:pPr>
              <w:widowControl/>
              <w:jc w:val="center"/>
              <w:rPr>
                <w:rFonts w:ascii="仿宋_GB2312" w:hAnsi="黑体" w:eastAsia="仿宋_GB2312" w:cs="宋体"/>
                <w:b/>
                <w:bCs/>
                <w:color w:val="000000"/>
                <w:kern w:val="0"/>
                <w:sz w:val="22"/>
                <w:szCs w:val="24"/>
              </w:rPr>
            </w:pPr>
            <w:r>
              <w:rPr>
                <w:rFonts w:hint="eastAsia" w:ascii="仿宋_GB2312" w:hAnsi="黑体" w:eastAsia="仿宋_GB2312" w:cs="宋体"/>
                <w:b/>
                <w:bCs/>
                <w:color w:val="000000"/>
                <w:kern w:val="0"/>
                <w:sz w:val="28"/>
                <w:szCs w:val="24"/>
              </w:rPr>
              <w:t>东实·厚街创智谷产业促进中心开放仪式物料清单</w:t>
            </w:r>
          </w:p>
        </w:tc>
      </w:tr>
      <w:tr w14:paraId="7BFCD773">
        <w:tblPrEx>
          <w:tblCellMar>
            <w:top w:w="0" w:type="dxa"/>
            <w:left w:w="108" w:type="dxa"/>
            <w:bottom w:w="0" w:type="dxa"/>
            <w:right w:w="108" w:type="dxa"/>
          </w:tblCellMar>
        </w:tblPrEx>
        <w:trPr>
          <w:trHeight w:val="50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D4EA">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序号</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F301A">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区域</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82BDC">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项目名称</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9B9F">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尺寸</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EB55">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规格&amp;说明</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E6529">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数量</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E558A">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单位</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C111E">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80498">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总价</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391E9">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备注</w:t>
            </w:r>
          </w:p>
        </w:tc>
      </w:tr>
      <w:tr w14:paraId="564DADA4">
        <w:tblPrEx>
          <w:tblCellMar>
            <w:top w:w="0" w:type="dxa"/>
            <w:left w:w="108" w:type="dxa"/>
            <w:bottom w:w="0" w:type="dxa"/>
            <w:right w:w="108" w:type="dxa"/>
          </w:tblCellMar>
        </w:tblPrEx>
        <w:trPr>
          <w:trHeight w:val="6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F95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55" w:type="dxa"/>
            <w:vMerge w:val="restart"/>
            <w:tcBorders>
              <w:top w:val="single" w:color="000000" w:sz="4" w:space="0"/>
              <w:left w:val="single" w:color="000000" w:sz="4" w:space="0"/>
              <w:bottom w:val="nil"/>
              <w:right w:val="single" w:color="000000" w:sz="4" w:space="0"/>
            </w:tcBorders>
            <w:shd w:val="clear" w:color="auto" w:fill="auto"/>
            <w:textDirection w:val="tbLrV"/>
            <w:vAlign w:val="center"/>
          </w:tcPr>
          <w:p w14:paraId="4707D36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宣传+媒体推广</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0C53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H5邀请函</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EE5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E293C">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H5邀请函</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8C29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E61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62EE7">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1C4F">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3E38">
            <w:pPr>
              <w:widowControl/>
              <w:jc w:val="center"/>
              <w:rPr>
                <w:rFonts w:ascii="仿宋_GB2312" w:hAnsi="黑体" w:eastAsia="仿宋_GB2312" w:cs="宋体"/>
                <w:b/>
                <w:bCs/>
                <w:color w:val="000000"/>
                <w:kern w:val="0"/>
                <w:sz w:val="20"/>
              </w:rPr>
            </w:pPr>
          </w:p>
        </w:tc>
      </w:tr>
      <w:tr w14:paraId="6ED5EE8F">
        <w:tblPrEx>
          <w:tblCellMar>
            <w:top w:w="0" w:type="dxa"/>
            <w:left w:w="108" w:type="dxa"/>
            <w:bottom w:w="0" w:type="dxa"/>
            <w:right w:w="108" w:type="dxa"/>
          </w:tblCellMar>
        </w:tblPrEx>
        <w:trPr>
          <w:trHeight w:val="6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173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w:t>
            </w:r>
          </w:p>
        </w:tc>
        <w:tc>
          <w:tcPr>
            <w:tcW w:w="755" w:type="dxa"/>
            <w:vMerge w:val="continue"/>
            <w:tcBorders>
              <w:top w:val="single" w:color="000000" w:sz="4" w:space="0"/>
              <w:left w:val="single" w:color="000000" w:sz="4" w:space="0"/>
              <w:bottom w:val="nil"/>
              <w:right w:val="single" w:color="000000" w:sz="4" w:space="0"/>
            </w:tcBorders>
            <w:vAlign w:val="center"/>
          </w:tcPr>
          <w:p w14:paraId="788E1204">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10E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纸质邀请函</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B57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9E93C">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纸质邀请，函封套+特种纸内页</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2A6D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5DC7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BA68">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D6616">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D15EA">
            <w:pPr>
              <w:widowControl/>
              <w:jc w:val="center"/>
              <w:rPr>
                <w:rFonts w:ascii="仿宋_GB2312" w:hAnsi="黑体" w:eastAsia="仿宋_GB2312" w:cs="宋体"/>
                <w:b/>
                <w:bCs/>
                <w:color w:val="000000"/>
                <w:kern w:val="0"/>
                <w:sz w:val="20"/>
              </w:rPr>
            </w:pPr>
          </w:p>
        </w:tc>
      </w:tr>
      <w:tr w14:paraId="1AB498AD">
        <w:tblPrEx>
          <w:tblCellMar>
            <w:top w:w="0" w:type="dxa"/>
            <w:left w:w="108" w:type="dxa"/>
            <w:bottom w:w="0" w:type="dxa"/>
            <w:right w:w="108" w:type="dxa"/>
          </w:tblCellMar>
        </w:tblPrEx>
        <w:trPr>
          <w:trHeight w:val="6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097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w:t>
            </w:r>
          </w:p>
        </w:tc>
        <w:tc>
          <w:tcPr>
            <w:tcW w:w="755" w:type="dxa"/>
            <w:vMerge w:val="continue"/>
            <w:tcBorders>
              <w:top w:val="single" w:color="000000" w:sz="4" w:space="0"/>
              <w:left w:val="single" w:color="000000" w:sz="4" w:space="0"/>
              <w:bottom w:val="nil"/>
              <w:right w:val="single" w:color="000000" w:sz="4" w:space="0"/>
            </w:tcBorders>
            <w:vAlign w:val="center"/>
          </w:tcPr>
          <w:p w14:paraId="2140F30E">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0A0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倒计时海报</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C1B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9779">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倒计时海报平面设计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41CC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A6A7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B552">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E2AB7">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45C9C">
            <w:pPr>
              <w:widowControl/>
              <w:jc w:val="center"/>
              <w:rPr>
                <w:rFonts w:ascii="仿宋_GB2312" w:hAnsi="黑体" w:eastAsia="仿宋_GB2312" w:cs="宋体"/>
                <w:b/>
                <w:bCs/>
                <w:color w:val="000000"/>
                <w:kern w:val="0"/>
                <w:sz w:val="20"/>
              </w:rPr>
            </w:pPr>
          </w:p>
        </w:tc>
      </w:tr>
      <w:tr w14:paraId="0FCE6727">
        <w:tblPrEx>
          <w:tblCellMar>
            <w:top w:w="0" w:type="dxa"/>
            <w:left w:w="108" w:type="dxa"/>
            <w:bottom w:w="0" w:type="dxa"/>
            <w:right w:w="108" w:type="dxa"/>
          </w:tblCellMar>
        </w:tblPrEx>
        <w:trPr>
          <w:trHeight w:val="92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8CF3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4</w:t>
            </w:r>
          </w:p>
        </w:tc>
        <w:tc>
          <w:tcPr>
            <w:tcW w:w="755" w:type="dxa"/>
            <w:vMerge w:val="continue"/>
            <w:tcBorders>
              <w:top w:val="single" w:color="000000" w:sz="4" w:space="0"/>
              <w:left w:val="single" w:color="000000" w:sz="4" w:space="0"/>
              <w:bottom w:val="nil"/>
              <w:right w:val="single" w:color="000000" w:sz="4" w:space="0"/>
            </w:tcBorders>
            <w:vAlign w:val="center"/>
          </w:tcPr>
          <w:p w14:paraId="1AF0B765">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A799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媒体推广</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76D5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A85F">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线上主流媒体，腾讯网+搜狐网+网易网+新浪网+凤凰网等采访发布费用</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AAD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55C3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家</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A18AB">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158FC">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6FFA8">
            <w:pPr>
              <w:widowControl/>
              <w:jc w:val="center"/>
              <w:rPr>
                <w:rFonts w:ascii="仿宋_GB2312" w:hAnsi="黑体" w:eastAsia="仿宋_GB2312" w:cs="宋体"/>
                <w:color w:val="000000"/>
                <w:kern w:val="0"/>
                <w:sz w:val="20"/>
              </w:rPr>
            </w:pPr>
          </w:p>
        </w:tc>
      </w:tr>
      <w:tr w14:paraId="03C9EAF3">
        <w:tblPrEx>
          <w:tblCellMar>
            <w:top w:w="0" w:type="dxa"/>
            <w:left w:w="108" w:type="dxa"/>
            <w:bottom w:w="0" w:type="dxa"/>
            <w:right w:w="108" w:type="dxa"/>
          </w:tblCellMar>
        </w:tblPrEx>
        <w:trPr>
          <w:trHeight w:val="62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E15C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5</w:t>
            </w:r>
          </w:p>
        </w:tc>
        <w:tc>
          <w:tcPr>
            <w:tcW w:w="755" w:type="dxa"/>
            <w:vMerge w:val="restart"/>
            <w:tcBorders>
              <w:top w:val="single" w:color="000000" w:sz="4" w:space="0"/>
              <w:left w:val="single" w:color="000000" w:sz="4" w:space="0"/>
              <w:bottom w:val="nil"/>
              <w:right w:val="single" w:color="000000" w:sz="4" w:space="0"/>
            </w:tcBorders>
            <w:shd w:val="clear" w:color="auto" w:fill="auto"/>
            <w:textDirection w:val="tbLrV"/>
            <w:vAlign w:val="center"/>
          </w:tcPr>
          <w:p w14:paraId="2BB7BD4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外场氛围物料</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2510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导视T型牌</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5F7A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80*200cm</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C6651">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木结构+KT板</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FC5D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6</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432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DFE13">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9CB22">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3D901">
            <w:pPr>
              <w:widowControl/>
              <w:jc w:val="center"/>
              <w:rPr>
                <w:rFonts w:ascii="仿宋_GB2312" w:hAnsi="黑体" w:eastAsia="仿宋_GB2312" w:cs="宋体"/>
                <w:b/>
                <w:bCs/>
                <w:color w:val="000000"/>
                <w:kern w:val="0"/>
                <w:sz w:val="20"/>
              </w:rPr>
            </w:pPr>
          </w:p>
        </w:tc>
      </w:tr>
      <w:tr w14:paraId="69E6E6B8">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973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6</w:t>
            </w:r>
          </w:p>
        </w:tc>
        <w:tc>
          <w:tcPr>
            <w:tcW w:w="755" w:type="dxa"/>
            <w:vMerge w:val="continue"/>
            <w:tcBorders>
              <w:top w:val="single" w:color="000000" w:sz="4" w:space="0"/>
              <w:left w:val="single" w:color="000000" w:sz="4" w:space="0"/>
              <w:bottom w:val="nil"/>
              <w:right w:val="single" w:color="000000" w:sz="4" w:space="0"/>
            </w:tcBorders>
            <w:vAlign w:val="center"/>
          </w:tcPr>
          <w:p w14:paraId="133DBF23">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14:paraId="564F8C0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入口指示</w:t>
            </w:r>
          </w:p>
        </w:tc>
        <w:tc>
          <w:tcPr>
            <w:tcW w:w="1036" w:type="dxa"/>
            <w:tcBorders>
              <w:top w:val="single" w:color="000000" w:sz="4" w:space="0"/>
              <w:left w:val="single" w:color="000000" w:sz="4" w:space="0"/>
              <w:bottom w:val="nil"/>
              <w:right w:val="single" w:color="000000" w:sz="4" w:space="0"/>
            </w:tcBorders>
            <w:shd w:val="clear" w:color="auto" w:fill="auto"/>
            <w:vAlign w:val="center"/>
          </w:tcPr>
          <w:p w14:paraId="53C8449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3*3m</w:t>
            </w:r>
          </w:p>
        </w:tc>
        <w:tc>
          <w:tcPr>
            <w:tcW w:w="31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EA0837">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桁架+高清黑底灯布</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2FC1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C5B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5CB51">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1522">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D952E">
            <w:pPr>
              <w:widowControl/>
              <w:jc w:val="center"/>
              <w:rPr>
                <w:rFonts w:ascii="仿宋_GB2312" w:hAnsi="黑体" w:eastAsia="仿宋_GB2312" w:cs="宋体"/>
                <w:color w:val="000000"/>
                <w:kern w:val="0"/>
                <w:sz w:val="20"/>
              </w:rPr>
            </w:pPr>
          </w:p>
        </w:tc>
      </w:tr>
      <w:tr w14:paraId="45BB37F8">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D5B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7</w:t>
            </w:r>
          </w:p>
        </w:tc>
        <w:tc>
          <w:tcPr>
            <w:tcW w:w="755" w:type="dxa"/>
            <w:vMerge w:val="continue"/>
            <w:tcBorders>
              <w:top w:val="single" w:color="000000" w:sz="4" w:space="0"/>
              <w:left w:val="single" w:color="000000" w:sz="4" w:space="0"/>
              <w:bottom w:val="nil"/>
              <w:right w:val="single" w:color="000000" w:sz="4" w:space="0"/>
            </w:tcBorders>
            <w:vAlign w:val="center"/>
          </w:tcPr>
          <w:p w14:paraId="26F82A06">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14:paraId="69D6F5B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门头</w:t>
            </w:r>
          </w:p>
        </w:tc>
        <w:tc>
          <w:tcPr>
            <w:tcW w:w="1036" w:type="dxa"/>
            <w:tcBorders>
              <w:top w:val="single" w:color="000000" w:sz="4" w:space="0"/>
              <w:left w:val="single" w:color="000000" w:sz="4" w:space="0"/>
              <w:bottom w:val="nil"/>
              <w:right w:val="single" w:color="000000" w:sz="4" w:space="0"/>
            </w:tcBorders>
            <w:shd w:val="clear" w:color="auto" w:fill="auto"/>
            <w:vAlign w:val="center"/>
          </w:tcPr>
          <w:p w14:paraId="5D53517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3A672D">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多层次造型门头+高清写真画面+立体字包装</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2977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1F5B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8148D">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55E0">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6A731">
            <w:pPr>
              <w:widowControl/>
              <w:jc w:val="center"/>
              <w:rPr>
                <w:rFonts w:ascii="仿宋_GB2312" w:hAnsi="黑体" w:eastAsia="仿宋_GB2312" w:cs="宋体"/>
                <w:color w:val="000000"/>
                <w:kern w:val="0"/>
                <w:sz w:val="20"/>
              </w:rPr>
            </w:pPr>
          </w:p>
        </w:tc>
      </w:tr>
      <w:tr w14:paraId="0864144D">
        <w:trPr>
          <w:trHeight w:val="126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EEC5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8</w:t>
            </w:r>
          </w:p>
        </w:tc>
        <w:tc>
          <w:tcPr>
            <w:tcW w:w="755" w:type="dxa"/>
            <w:vMerge w:val="continue"/>
            <w:tcBorders>
              <w:top w:val="single" w:color="000000" w:sz="4" w:space="0"/>
              <w:left w:val="single" w:color="000000" w:sz="4" w:space="0"/>
              <w:bottom w:val="nil"/>
              <w:right w:val="single" w:color="000000" w:sz="4" w:space="0"/>
            </w:tcBorders>
            <w:vAlign w:val="center"/>
          </w:tcPr>
          <w:p w14:paraId="4751BE73">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69A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DP点</w:t>
            </w:r>
          </w:p>
        </w:tc>
        <w:tc>
          <w:tcPr>
            <w:tcW w:w="1036" w:type="dxa"/>
            <w:tcBorders>
              <w:top w:val="single" w:color="000000" w:sz="4" w:space="0"/>
              <w:left w:val="single" w:color="000000" w:sz="4" w:space="0"/>
              <w:bottom w:val="nil"/>
              <w:right w:val="single" w:color="000000" w:sz="4" w:space="0"/>
            </w:tcBorders>
            <w:shd w:val="clear" w:color="auto" w:fill="auto"/>
            <w:vAlign w:val="center"/>
          </w:tcPr>
          <w:p w14:paraId="78B365F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5299">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不锈钢板焊接成型，烤漆，单面内容丝印和部分粘亚克力字，左边中文不锈钢焊接箱体字烤漆，底座镀锌板围边焊接烤漆。</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4A11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215D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E745">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56425">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3C0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买断，长期使用</w:t>
            </w:r>
          </w:p>
        </w:tc>
      </w:tr>
      <w:tr w14:paraId="6A5E204D">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F35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9</w:t>
            </w:r>
          </w:p>
        </w:tc>
        <w:tc>
          <w:tcPr>
            <w:tcW w:w="755" w:type="dxa"/>
            <w:vMerge w:val="continue"/>
            <w:tcBorders>
              <w:top w:val="single" w:color="000000" w:sz="4" w:space="0"/>
              <w:left w:val="single" w:color="000000" w:sz="4" w:space="0"/>
              <w:bottom w:val="nil"/>
              <w:right w:val="single" w:color="000000" w:sz="4" w:space="0"/>
            </w:tcBorders>
            <w:vAlign w:val="center"/>
          </w:tcPr>
          <w:p w14:paraId="598FCB96">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81F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地毯</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4D7F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DC4F9">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活动一次性蓝色地毯</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5C02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800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5264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平方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33AC">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06FFF">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FDE80">
            <w:pPr>
              <w:widowControl/>
              <w:jc w:val="center"/>
              <w:rPr>
                <w:rFonts w:ascii="仿宋_GB2312" w:hAnsi="黑体" w:eastAsia="仿宋_GB2312" w:cs="宋体"/>
                <w:color w:val="000000"/>
                <w:kern w:val="0"/>
                <w:sz w:val="20"/>
              </w:rPr>
            </w:pPr>
          </w:p>
        </w:tc>
      </w:tr>
      <w:tr w14:paraId="37AB4EE3">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0DA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10</w:t>
            </w:r>
          </w:p>
        </w:tc>
        <w:tc>
          <w:tcPr>
            <w:tcW w:w="755" w:type="dxa"/>
            <w:vMerge w:val="continue"/>
            <w:tcBorders>
              <w:top w:val="single" w:color="000000" w:sz="4" w:space="0"/>
              <w:left w:val="single" w:color="000000" w:sz="4" w:space="0"/>
              <w:bottom w:val="nil"/>
              <w:right w:val="single" w:color="000000" w:sz="4" w:space="0"/>
            </w:tcBorders>
            <w:vAlign w:val="center"/>
          </w:tcPr>
          <w:p w14:paraId="01D8B50E">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F9D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空飘</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0735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2m</w:t>
            </w:r>
          </w:p>
        </w:tc>
        <w:tc>
          <w:tcPr>
            <w:tcW w:w="3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AA604">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空飘印项目LOGO+横幅标语</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ED0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15</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F004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92F51">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3909E">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E0A1">
            <w:pPr>
              <w:widowControl/>
              <w:jc w:val="center"/>
              <w:rPr>
                <w:rFonts w:ascii="仿宋_GB2312" w:hAnsi="黑体" w:eastAsia="仿宋_GB2312" w:cs="宋体"/>
                <w:color w:val="000000"/>
                <w:kern w:val="0"/>
                <w:sz w:val="20"/>
              </w:rPr>
            </w:pPr>
          </w:p>
        </w:tc>
      </w:tr>
      <w:tr w14:paraId="5BE402F8">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E60C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11</w:t>
            </w:r>
          </w:p>
        </w:tc>
        <w:tc>
          <w:tcPr>
            <w:tcW w:w="755" w:type="dxa"/>
            <w:vMerge w:val="continue"/>
            <w:tcBorders>
              <w:top w:val="single" w:color="000000" w:sz="4" w:space="0"/>
              <w:left w:val="single" w:color="000000" w:sz="4" w:space="0"/>
              <w:bottom w:val="nil"/>
              <w:right w:val="single" w:color="000000" w:sz="4" w:space="0"/>
            </w:tcBorders>
            <w:vAlign w:val="center"/>
          </w:tcPr>
          <w:p w14:paraId="0BF8636B">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872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刀旗</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CC5C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4.5m</w:t>
            </w:r>
          </w:p>
        </w:tc>
        <w:tc>
          <w:tcPr>
            <w:tcW w:w="3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52609">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注水刀旗，旗帜彩色印刷1*2m</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2745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0216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E15B">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590F4">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B265">
            <w:pPr>
              <w:widowControl/>
              <w:jc w:val="center"/>
              <w:rPr>
                <w:rFonts w:ascii="仿宋_GB2312" w:hAnsi="黑体" w:eastAsia="仿宋_GB2312" w:cs="宋体"/>
                <w:color w:val="000000"/>
                <w:kern w:val="0"/>
                <w:sz w:val="20"/>
              </w:rPr>
            </w:pPr>
          </w:p>
        </w:tc>
      </w:tr>
      <w:tr w14:paraId="09180AF7">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A0F6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12</w:t>
            </w:r>
          </w:p>
        </w:tc>
        <w:tc>
          <w:tcPr>
            <w:tcW w:w="755" w:type="dxa"/>
            <w:vMerge w:val="continue"/>
            <w:tcBorders>
              <w:top w:val="single" w:color="000000" w:sz="4" w:space="0"/>
              <w:left w:val="single" w:color="000000" w:sz="4" w:space="0"/>
              <w:bottom w:val="nil"/>
              <w:right w:val="single" w:color="000000" w:sz="4" w:space="0"/>
            </w:tcBorders>
            <w:vAlign w:val="center"/>
          </w:tcPr>
          <w:p w14:paraId="1FE25450">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DC98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花柱</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234E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B51E">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花艺+主题艺术插花（鲜花）</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D09A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32A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594E3">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BC84">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B792">
            <w:pPr>
              <w:widowControl/>
              <w:jc w:val="center"/>
              <w:rPr>
                <w:rFonts w:ascii="仿宋_GB2312" w:hAnsi="黑体" w:eastAsia="仿宋_GB2312" w:cs="宋体"/>
                <w:color w:val="000000"/>
                <w:kern w:val="0"/>
                <w:sz w:val="20"/>
              </w:rPr>
            </w:pPr>
          </w:p>
        </w:tc>
      </w:tr>
      <w:tr w14:paraId="1526D882">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7D0E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13</w:t>
            </w:r>
          </w:p>
        </w:tc>
        <w:tc>
          <w:tcPr>
            <w:tcW w:w="755" w:type="dxa"/>
            <w:vMerge w:val="continue"/>
            <w:tcBorders>
              <w:top w:val="single" w:color="000000" w:sz="4" w:space="0"/>
              <w:left w:val="single" w:color="000000" w:sz="4" w:space="0"/>
              <w:bottom w:val="nil"/>
              <w:right w:val="single" w:color="000000" w:sz="4" w:space="0"/>
            </w:tcBorders>
            <w:vAlign w:val="center"/>
          </w:tcPr>
          <w:p w14:paraId="15A417FD">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C97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签到区</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FDBD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D00D9">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黑底灯布+亚克力+pvc立体字+鲜花艺术插花</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D2F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EFAF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EC17F">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2A57">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8A0C">
            <w:pPr>
              <w:widowControl/>
              <w:jc w:val="center"/>
              <w:rPr>
                <w:rFonts w:ascii="仿宋_GB2312" w:hAnsi="黑体" w:eastAsia="仿宋_GB2312" w:cs="宋体"/>
                <w:color w:val="000000"/>
                <w:kern w:val="0"/>
                <w:sz w:val="20"/>
              </w:rPr>
            </w:pPr>
          </w:p>
        </w:tc>
      </w:tr>
      <w:tr w14:paraId="34504958">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84CA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14</w:t>
            </w:r>
          </w:p>
        </w:tc>
        <w:tc>
          <w:tcPr>
            <w:tcW w:w="755" w:type="dxa"/>
            <w:vMerge w:val="continue"/>
            <w:tcBorders>
              <w:top w:val="single" w:color="000000" w:sz="4" w:space="0"/>
              <w:left w:val="single" w:color="000000" w:sz="4" w:space="0"/>
              <w:bottom w:val="nil"/>
              <w:right w:val="single" w:color="000000" w:sz="4" w:space="0"/>
            </w:tcBorders>
            <w:vAlign w:val="center"/>
          </w:tcPr>
          <w:p w14:paraId="294CF9B9">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EA05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留影区</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7B4E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317A">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多层次造型+桁架+黑底灯布+立体字+鲜花艺术插花</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8D61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CBF3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83142">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8A42">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35E0F">
            <w:pPr>
              <w:widowControl/>
              <w:jc w:val="center"/>
              <w:rPr>
                <w:rFonts w:ascii="仿宋_GB2312" w:hAnsi="黑体" w:eastAsia="仿宋_GB2312" w:cs="宋体"/>
                <w:color w:val="000000"/>
                <w:kern w:val="0"/>
                <w:sz w:val="20"/>
              </w:rPr>
            </w:pPr>
          </w:p>
        </w:tc>
      </w:tr>
      <w:tr w14:paraId="54A0C4DC">
        <w:tblPrEx>
          <w:tblCellMar>
            <w:top w:w="0" w:type="dxa"/>
            <w:left w:w="108" w:type="dxa"/>
            <w:bottom w:w="0" w:type="dxa"/>
            <w:right w:w="108" w:type="dxa"/>
          </w:tblCellMar>
        </w:tblPrEx>
        <w:trPr>
          <w:trHeight w:val="7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6FB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15</w:t>
            </w:r>
          </w:p>
        </w:tc>
        <w:tc>
          <w:tcPr>
            <w:tcW w:w="755" w:type="dxa"/>
            <w:vMerge w:val="continue"/>
            <w:tcBorders>
              <w:top w:val="single" w:color="000000" w:sz="4" w:space="0"/>
              <w:left w:val="single" w:color="000000" w:sz="4" w:space="0"/>
              <w:bottom w:val="nil"/>
              <w:right w:val="single" w:color="000000" w:sz="4" w:space="0"/>
            </w:tcBorders>
            <w:vAlign w:val="center"/>
          </w:tcPr>
          <w:p w14:paraId="457950FB">
            <w:pPr>
              <w:widowControl/>
              <w:jc w:val="left"/>
              <w:rPr>
                <w:rFonts w:ascii="仿宋_GB2312" w:hAnsi="黑体" w:eastAsia="仿宋_GB2312" w:cs="宋体"/>
                <w:color w:val="000000"/>
                <w:kern w:val="0"/>
                <w:sz w:val="20"/>
              </w:rPr>
            </w:pPr>
          </w:p>
        </w:tc>
        <w:tc>
          <w:tcPr>
            <w:tcW w:w="1200" w:type="dxa"/>
            <w:tcBorders>
              <w:top w:val="nil"/>
              <w:left w:val="single" w:color="000000" w:sz="4" w:space="0"/>
              <w:bottom w:val="single" w:color="000000" w:sz="4" w:space="0"/>
              <w:right w:val="single" w:color="000000" w:sz="4" w:space="0"/>
            </w:tcBorders>
            <w:shd w:val="clear" w:color="auto" w:fill="auto"/>
            <w:vAlign w:val="center"/>
          </w:tcPr>
          <w:p w14:paraId="2378A24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园区/项目介绍</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F6D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87E13">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轻钢龙骨木结构+高清喷绘写真+立体字造型</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CBCD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2D25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0D79">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7BD2B">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3B5B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买断，长期使用</w:t>
            </w:r>
          </w:p>
        </w:tc>
      </w:tr>
      <w:tr w14:paraId="28B55766">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DCE9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16</w:t>
            </w:r>
          </w:p>
        </w:tc>
        <w:tc>
          <w:tcPr>
            <w:tcW w:w="755" w:type="dxa"/>
            <w:vMerge w:val="continue"/>
            <w:tcBorders>
              <w:top w:val="single" w:color="000000" w:sz="4" w:space="0"/>
              <w:left w:val="single" w:color="000000" w:sz="4" w:space="0"/>
              <w:bottom w:val="nil"/>
              <w:right w:val="single" w:color="000000" w:sz="4" w:space="0"/>
            </w:tcBorders>
            <w:vAlign w:val="center"/>
          </w:tcPr>
          <w:p w14:paraId="3263A7EC">
            <w:pPr>
              <w:widowControl/>
              <w:jc w:val="left"/>
              <w:rPr>
                <w:rFonts w:ascii="仿宋_GB2312" w:hAnsi="黑体" w:eastAsia="仿宋_GB2312" w:cs="宋体"/>
                <w:color w:val="000000"/>
                <w:kern w:val="0"/>
                <w:sz w:val="20"/>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5ADC8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主会场帐篷</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D93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300</w:t>
            </w:r>
            <w:r>
              <w:rPr>
                <w:rFonts w:ascii="Segoe UI Symbol" w:hAnsi="Segoe UI Symbol" w:eastAsia="仿宋_GB2312" w:cs="Segoe UI Symbol"/>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2D857">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铝架帐篷+白色布+包边</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FDA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81BD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7D198">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6CC66">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B3202">
            <w:pPr>
              <w:widowControl/>
              <w:jc w:val="center"/>
              <w:rPr>
                <w:rFonts w:ascii="仿宋_GB2312" w:hAnsi="黑体" w:eastAsia="仿宋_GB2312" w:cs="宋体"/>
                <w:color w:val="000000"/>
                <w:kern w:val="0"/>
                <w:sz w:val="20"/>
              </w:rPr>
            </w:pPr>
          </w:p>
        </w:tc>
      </w:tr>
      <w:tr w14:paraId="22373A0C">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8C61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17</w:t>
            </w:r>
          </w:p>
        </w:tc>
        <w:tc>
          <w:tcPr>
            <w:tcW w:w="755" w:type="dxa"/>
            <w:vMerge w:val="continue"/>
            <w:tcBorders>
              <w:top w:val="single" w:color="000000" w:sz="4" w:space="0"/>
              <w:left w:val="single" w:color="000000" w:sz="4" w:space="0"/>
              <w:bottom w:val="nil"/>
              <w:right w:val="single" w:color="000000" w:sz="4" w:space="0"/>
            </w:tcBorders>
            <w:vAlign w:val="center"/>
          </w:tcPr>
          <w:p w14:paraId="7F478906">
            <w:pPr>
              <w:widowControl/>
              <w:jc w:val="left"/>
              <w:rPr>
                <w:rFonts w:ascii="仿宋_GB2312" w:hAnsi="黑体" w:eastAsia="仿宋_GB2312" w:cs="宋体"/>
                <w:color w:val="000000"/>
                <w:kern w:val="0"/>
                <w:sz w:val="20"/>
              </w:rPr>
            </w:pPr>
          </w:p>
        </w:tc>
        <w:tc>
          <w:tcPr>
            <w:tcW w:w="1200" w:type="dxa"/>
            <w:vMerge w:val="continue"/>
            <w:tcBorders>
              <w:top w:val="single" w:color="000000" w:sz="4" w:space="0"/>
              <w:left w:val="single" w:color="000000" w:sz="4" w:space="0"/>
              <w:bottom w:val="single" w:color="000000" w:sz="4" w:space="0"/>
              <w:right w:val="single" w:color="000000" w:sz="4" w:space="0"/>
            </w:tcBorders>
            <w:vAlign w:val="center"/>
          </w:tcPr>
          <w:p w14:paraId="31C024AD">
            <w:pPr>
              <w:widowControl/>
              <w:jc w:val="left"/>
              <w:rPr>
                <w:rFonts w:ascii="仿宋_GB2312" w:hAnsi="黑体" w:eastAsia="仿宋_GB2312" w:cs="宋体"/>
                <w:color w:val="000000"/>
                <w:kern w:val="0"/>
                <w:sz w:val="20"/>
              </w:rPr>
            </w:pP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174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04B11">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帐篷三角端广告包装.2面</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5668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7180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2C568">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F8DAD">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C4946">
            <w:pPr>
              <w:widowControl/>
              <w:jc w:val="center"/>
              <w:rPr>
                <w:rFonts w:ascii="仿宋_GB2312" w:hAnsi="黑体" w:eastAsia="仿宋_GB2312" w:cs="宋体"/>
                <w:color w:val="000000"/>
                <w:kern w:val="0"/>
                <w:sz w:val="20"/>
              </w:rPr>
            </w:pPr>
          </w:p>
        </w:tc>
      </w:tr>
      <w:tr w14:paraId="573D70C5">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3D06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18</w:t>
            </w:r>
          </w:p>
        </w:tc>
        <w:tc>
          <w:tcPr>
            <w:tcW w:w="755" w:type="dxa"/>
            <w:vMerge w:val="continue"/>
            <w:tcBorders>
              <w:top w:val="single" w:color="000000" w:sz="4" w:space="0"/>
              <w:left w:val="single" w:color="000000" w:sz="4" w:space="0"/>
              <w:bottom w:val="nil"/>
              <w:right w:val="single" w:color="000000" w:sz="4" w:space="0"/>
            </w:tcBorders>
            <w:vAlign w:val="center"/>
          </w:tcPr>
          <w:p w14:paraId="24E35C0F">
            <w:pPr>
              <w:widowControl/>
              <w:jc w:val="left"/>
              <w:rPr>
                <w:rFonts w:ascii="仿宋_GB2312" w:hAnsi="黑体" w:eastAsia="仿宋_GB2312" w:cs="宋体"/>
                <w:color w:val="000000"/>
                <w:kern w:val="0"/>
                <w:sz w:val="20"/>
              </w:rPr>
            </w:pPr>
          </w:p>
        </w:tc>
        <w:tc>
          <w:tcPr>
            <w:tcW w:w="1200" w:type="dxa"/>
            <w:vMerge w:val="continue"/>
            <w:tcBorders>
              <w:top w:val="single" w:color="000000" w:sz="4" w:space="0"/>
              <w:left w:val="single" w:color="000000" w:sz="4" w:space="0"/>
              <w:bottom w:val="single" w:color="000000" w:sz="4" w:space="0"/>
              <w:right w:val="single" w:color="000000" w:sz="4" w:space="0"/>
            </w:tcBorders>
            <w:vAlign w:val="center"/>
          </w:tcPr>
          <w:p w14:paraId="629D6684">
            <w:pPr>
              <w:widowControl/>
              <w:jc w:val="left"/>
              <w:rPr>
                <w:rFonts w:ascii="仿宋_GB2312" w:hAnsi="黑体" w:eastAsia="仿宋_GB2312" w:cs="宋体"/>
                <w:color w:val="000000"/>
                <w:kern w:val="0"/>
                <w:sz w:val="20"/>
              </w:rPr>
            </w:pP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D5CF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14F0">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kt板包柱子*6条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360C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2B6A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3D95">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C751">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75994">
            <w:pPr>
              <w:widowControl/>
              <w:jc w:val="center"/>
              <w:rPr>
                <w:rFonts w:ascii="仿宋_GB2312" w:hAnsi="黑体" w:eastAsia="仿宋_GB2312" w:cs="宋体"/>
                <w:color w:val="000000"/>
                <w:kern w:val="0"/>
                <w:sz w:val="20"/>
              </w:rPr>
            </w:pPr>
          </w:p>
        </w:tc>
      </w:tr>
      <w:tr w14:paraId="493603CE">
        <w:trPr>
          <w:trHeight w:val="76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6FBC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19</w:t>
            </w:r>
          </w:p>
        </w:tc>
        <w:tc>
          <w:tcPr>
            <w:tcW w:w="75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LrV"/>
            <w:vAlign w:val="center"/>
          </w:tcPr>
          <w:p w14:paraId="1C346E4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舞台区域</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4D718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常规舞台</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FAB7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10.98m*4.88m</w:t>
            </w:r>
          </w:p>
        </w:tc>
        <w:tc>
          <w:tcPr>
            <w:tcW w:w="31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9EF6AF">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钢木舞台板，常规舞台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3C7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1126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0FD96">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EBAF6">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0CF86">
            <w:pPr>
              <w:widowControl/>
              <w:jc w:val="center"/>
              <w:rPr>
                <w:rFonts w:ascii="仿宋_GB2312" w:hAnsi="黑体" w:eastAsia="仿宋_GB2312" w:cs="宋体"/>
                <w:color w:val="000000"/>
                <w:kern w:val="0"/>
                <w:sz w:val="20"/>
              </w:rPr>
            </w:pPr>
          </w:p>
        </w:tc>
      </w:tr>
      <w:tr w14:paraId="491C11E6">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855B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20</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19373B78">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70908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舞台斜面</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8A60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BBFBA">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kt板+立体泡沫字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334D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EA6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C2E52">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F0C66">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AC8DC">
            <w:pPr>
              <w:widowControl/>
              <w:jc w:val="center"/>
              <w:rPr>
                <w:rFonts w:ascii="仿宋_GB2312" w:hAnsi="黑体" w:eastAsia="仿宋_GB2312" w:cs="宋体"/>
                <w:color w:val="000000"/>
                <w:kern w:val="0"/>
                <w:sz w:val="20"/>
              </w:rPr>
            </w:pPr>
          </w:p>
        </w:tc>
      </w:tr>
      <w:tr w14:paraId="549A5E09">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C470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21</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5B1C6B8C">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93F78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舞台台阶</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FC1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2811AC">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2级木结构台阶+包地毯</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B48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DBC3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0AC58">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38FAE">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63B4">
            <w:pPr>
              <w:widowControl/>
              <w:jc w:val="center"/>
              <w:rPr>
                <w:rFonts w:ascii="仿宋_GB2312" w:hAnsi="黑体" w:eastAsia="仿宋_GB2312" w:cs="宋体"/>
                <w:color w:val="000000"/>
                <w:kern w:val="0"/>
                <w:sz w:val="20"/>
              </w:rPr>
            </w:pPr>
          </w:p>
        </w:tc>
      </w:tr>
      <w:tr w14:paraId="5C4FF95E">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89F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22</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0D210FB8">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E9CC6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LED屏</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9113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8*3.5</w:t>
            </w:r>
          </w:p>
        </w:tc>
        <w:tc>
          <w:tcPr>
            <w:tcW w:w="31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935BB2">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P3LED屏</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2FC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043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76A3">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8A227">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87A94">
            <w:pPr>
              <w:widowControl/>
              <w:jc w:val="center"/>
              <w:rPr>
                <w:rFonts w:ascii="仿宋_GB2312" w:hAnsi="黑体" w:eastAsia="仿宋_GB2312" w:cs="宋体"/>
                <w:color w:val="000000"/>
                <w:kern w:val="0"/>
                <w:sz w:val="20"/>
              </w:rPr>
            </w:pPr>
          </w:p>
        </w:tc>
      </w:tr>
      <w:tr w14:paraId="600025E9">
        <w:tblPrEx>
          <w:tblCellMar>
            <w:top w:w="0" w:type="dxa"/>
            <w:left w:w="108" w:type="dxa"/>
            <w:bottom w:w="0" w:type="dxa"/>
            <w:right w:w="108" w:type="dxa"/>
          </w:tblCellMar>
        </w:tblPrEx>
        <w:trPr>
          <w:trHeight w:val="80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3AD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23</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31C5B535">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C8B3F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副背景</w:t>
            </w:r>
          </w:p>
        </w:tc>
        <w:tc>
          <w:tcPr>
            <w:tcW w:w="10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243C1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8B357">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桁架+异形KT板多层次造型</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E51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8402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1023F">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7054B">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FA65">
            <w:pPr>
              <w:widowControl/>
              <w:jc w:val="center"/>
              <w:rPr>
                <w:rFonts w:ascii="仿宋_GB2312" w:hAnsi="黑体" w:eastAsia="仿宋_GB2312" w:cs="宋体"/>
                <w:color w:val="000000"/>
                <w:kern w:val="0"/>
                <w:sz w:val="20"/>
              </w:rPr>
            </w:pPr>
          </w:p>
        </w:tc>
      </w:tr>
      <w:tr w14:paraId="772889D9">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4C4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24</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13DCFA9D">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22066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音响</w:t>
            </w:r>
          </w:p>
        </w:tc>
        <w:tc>
          <w:tcPr>
            <w:tcW w:w="10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AB0AF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CABAA">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线阵音响+无线麦6支+专业控台+音控师</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F774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7AB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7EE3">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3F88">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A2F55">
            <w:pPr>
              <w:widowControl/>
              <w:jc w:val="center"/>
              <w:rPr>
                <w:rFonts w:ascii="仿宋_GB2312" w:hAnsi="黑体" w:eastAsia="仿宋_GB2312" w:cs="宋体"/>
                <w:color w:val="000000"/>
                <w:kern w:val="0"/>
                <w:sz w:val="20"/>
              </w:rPr>
            </w:pPr>
          </w:p>
        </w:tc>
      </w:tr>
      <w:tr w14:paraId="0E6A2660">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E83D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25</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0AB585DC">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71F86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讲台</w:t>
            </w:r>
          </w:p>
        </w:tc>
        <w:tc>
          <w:tcPr>
            <w:tcW w:w="10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6AC0B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9B338">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讲台+瀑布讲台花+圆形logo贴</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64BA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770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788A">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00991">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F3120">
            <w:pPr>
              <w:widowControl/>
              <w:jc w:val="center"/>
              <w:rPr>
                <w:rFonts w:ascii="仿宋_GB2312" w:hAnsi="黑体" w:eastAsia="仿宋_GB2312" w:cs="宋体"/>
                <w:color w:val="000000"/>
                <w:kern w:val="0"/>
                <w:sz w:val="20"/>
              </w:rPr>
            </w:pPr>
          </w:p>
        </w:tc>
      </w:tr>
      <w:tr w14:paraId="449B8F20">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243D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26</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7AC1C5FF">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7C6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麦卡、席卡</w:t>
            </w:r>
          </w:p>
        </w:tc>
        <w:tc>
          <w:tcPr>
            <w:tcW w:w="10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63397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2BAC3">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麦卡、手卡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E8A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1E6D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C337">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F8A02">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1F833">
            <w:pPr>
              <w:widowControl/>
              <w:jc w:val="center"/>
              <w:rPr>
                <w:rFonts w:ascii="仿宋_GB2312" w:hAnsi="黑体" w:eastAsia="仿宋_GB2312" w:cs="宋体"/>
                <w:color w:val="000000"/>
                <w:kern w:val="0"/>
                <w:sz w:val="20"/>
              </w:rPr>
            </w:pPr>
          </w:p>
        </w:tc>
      </w:tr>
      <w:tr w14:paraId="22C87185">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A409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27</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7E60DFEE">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83F0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矿泉水</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E23F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33935">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各个席位上配备1支</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6394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150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388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瓶</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6F07E">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32187">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A9212">
            <w:pPr>
              <w:widowControl/>
              <w:jc w:val="center"/>
              <w:rPr>
                <w:rFonts w:ascii="仿宋_GB2312" w:hAnsi="黑体" w:eastAsia="仿宋_GB2312" w:cs="宋体"/>
                <w:color w:val="000000"/>
                <w:kern w:val="0"/>
                <w:sz w:val="20"/>
              </w:rPr>
            </w:pPr>
          </w:p>
        </w:tc>
      </w:tr>
      <w:tr w14:paraId="34327211">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21FC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28</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200ADC56">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45AA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领导座位</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2362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99F5D">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白色单人大沙发20张，配茶几8张</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8F9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D58D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247D">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0C5D">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2A400">
            <w:pPr>
              <w:widowControl/>
              <w:jc w:val="center"/>
              <w:rPr>
                <w:rFonts w:ascii="仿宋_GB2312" w:hAnsi="黑体" w:eastAsia="仿宋_GB2312" w:cs="宋体"/>
                <w:color w:val="000000"/>
                <w:kern w:val="0"/>
                <w:sz w:val="20"/>
              </w:rPr>
            </w:pPr>
          </w:p>
        </w:tc>
      </w:tr>
      <w:tr w14:paraId="0037B999">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2DD3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29</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07C05AF9">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EA81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观众席</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B9B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3FA6">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酒店式贵宾椅+白色椅套，蓝色腰带</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F58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F92B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张</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046F">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3AE3">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D8F9E">
            <w:pPr>
              <w:widowControl/>
              <w:jc w:val="center"/>
              <w:rPr>
                <w:rFonts w:ascii="仿宋_GB2312" w:hAnsi="黑体" w:eastAsia="仿宋_GB2312" w:cs="宋体"/>
                <w:color w:val="000000"/>
                <w:kern w:val="0"/>
                <w:sz w:val="20"/>
              </w:rPr>
            </w:pPr>
          </w:p>
        </w:tc>
      </w:tr>
      <w:tr w14:paraId="22489B88">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C33A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30</w:t>
            </w:r>
          </w:p>
        </w:tc>
        <w:tc>
          <w:tcPr>
            <w:tcW w:w="755" w:type="dxa"/>
            <w:vMerge w:val="restart"/>
            <w:tcBorders>
              <w:top w:val="nil"/>
              <w:left w:val="single" w:color="000000" w:sz="4" w:space="0"/>
              <w:bottom w:val="nil"/>
              <w:right w:val="single" w:color="000000" w:sz="4" w:space="0"/>
            </w:tcBorders>
            <w:shd w:val="clear" w:color="auto" w:fill="auto"/>
            <w:textDirection w:val="tbLrV"/>
            <w:vAlign w:val="center"/>
          </w:tcPr>
          <w:p w14:paraId="78AEBBB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道具</w:t>
            </w:r>
          </w:p>
        </w:tc>
        <w:tc>
          <w:tcPr>
            <w:tcW w:w="1200" w:type="dxa"/>
            <w:tcBorders>
              <w:top w:val="single" w:color="000000" w:sz="4" w:space="0"/>
              <w:left w:val="single" w:color="000000" w:sz="4" w:space="0"/>
              <w:bottom w:val="nil"/>
              <w:right w:val="single" w:color="000000" w:sz="4" w:space="0"/>
            </w:tcBorders>
            <w:shd w:val="clear" w:color="auto" w:fill="auto"/>
            <w:vAlign w:val="center"/>
          </w:tcPr>
          <w:p w14:paraId="5018861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启动仪式</w:t>
            </w:r>
          </w:p>
        </w:tc>
        <w:tc>
          <w:tcPr>
            <w:tcW w:w="1036" w:type="dxa"/>
            <w:tcBorders>
              <w:top w:val="single" w:color="000000" w:sz="4" w:space="0"/>
              <w:left w:val="single" w:color="000000" w:sz="4" w:space="0"/>
              <w:bottom w:val="nil"/>
              <w:right w:val="single" w:color="000000" w:sz="4" w:space="0"/>
            </w:tcBorders>
            <w:shd w:val="clear" w:color="auto" w:fill="auto"/>
            <w:vAlign w:val="center"/>
          </w:tcPr>
          <w:p w14:paraId="4CA622F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0F3080">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推杆启动/鎏金启动，含彩虹机礼炮等</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3544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55A9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5678C">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F354">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C6C7">
            <w:pPr>
              <w:widowControl/>
              <w:jc w:val="center"/>
              <w:rPr>
                <w:rFonts w:ascii="仿宋_GB2312" w:hAnsi="黑体" w:eastAsia="仿宋_GB2312" w:cs="宋体"/>
                <w:color w:val="000000"/>
                <w:kern w:val="0"/>
                <w:sz w:val="20"/>
              </w:rPr>
            </w:pPr>
          </w:p>
        </w:tc>
      </w:tr>
      <w:tr w14:paraId="4F40C559">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FDF9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31</w:t>
            </w:r>
          </w:p>
        </w:tc>
        <w:tc>
          <w:tcPr>
            <w:tcW w:w="755" w:type="dxa"/>
            <w:vMerge w:val="continue"/>
            <w:tcBorders>
              <w:top w:val="nil"/>
              <w:left w:val="single" w:color="000000" w:sz="4" w:space="0"/>
              <w:bottom w:val="nil"/>
              <w:right w:val="single" w:color="000000" w:sz="4" w:space="0"/>
            </w:tcBorders>
            <w:vAlign w:val="center"/>
          </w:tcPr>
          <w:p w14:paraId="36E36391">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14:paraId="72CD2F2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签约仪式</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0A3F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BFF1">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ipad电子签约</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E59F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6</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ADD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B957">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4C9B">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12FBE">
            <w:pPr>
              <w:widowControl/>
              <w:jc w:val="center"/>
              <w:rPr>
                <w:rFonts w:ascii="仿宋_GB2312" w:hAnsi="黑体" w:eastAsia="仿宋_GB2312" w:cs="宋体"/>
                <w:color w:val="000000"/>
                <w:kern w:val="0"/>
                <w:sz w:val="20"/>
              </w:rPr>
            </w:pPr>
          </w:p>
        </w:tc>
      </w:tr>
      <w:tr w14:paraId="350CBC40">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B3DA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32</w:t>
            </w:r>
          </w:p>
        </w:tc>
        <w:tc>
          <w:tcPr>
            <w:tcW w:w="755" w:type="dxa"/>
            <w:vMerge w:val="restart"/>
            <w:tcBorders>
              <w:top w:val="single" w:color="000000" w:sz="4" w:space="0"/>
              <w:left w:val="single" w:color="000000" w:sz="4" w:space="0"/>
              <w:bottom w:val="nil"/>
              <w:right w:val="single" w:color="000000" w:sz="4" w:space="0"/>
            </w:tcBorders>
            <w:shd w:val="clear" w:color="auto" w:fill="auto"/>
            <w:textDirection w:val="tbLrV"/>
            <w:vAlign w:val="center"/>
          </w:tcPr>
          <w:p w14:paraId="49EEDF9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演艺</w:t>
            </w:r>
          </w:p>
        </w:tc>
        <w:tc>
          <w:tcPr>
            <w:tcW w:w="1200" w:type="dxa"/>
            <w:tcBorders>
              <w:top w:val="single" w:color="000000" w:sz="4" w:space="0"/>
              <w:left w:val="single" w:color="000000" w:sz="4" w:space="0"/>
              <w:bottom w:val="nil"/>
              <w:right w:val="single" w:color="000000" w:sz="4" w:space="0"/>
            </w:tcBorders>
            <w:shd w:val="clear" w:color="auto" w:fill="auto"/>
            <w:vAlign w:val="center"/>
          </w:tcPr>
          <w:p w14:paraId="548D7D8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主持</w:t>
            </w:r>
          </w:p>
        </w:tc>
        <w:tc>
          <w:tcPr>
            <w:tcW w:w="1036" w:type="dxa"/>
            <w:tcBorders>
              <w:top w:val="single" w:color="000000" w:sz="4" w:space="0"/>
              <w:left w:val="single" w:color="000000" w:sz="4" w:space="0"/>
              <w:bottom w:val="nil"/>
              <w:right w:val="single" w:color="000000" w:sz="4" w:space="0"/>
            </w:tcBorders>
            <w:shd w:val="clear" w:color="auto" w:fill="auto"/>
            <w:vAlign w:val="center"/>
          </w:tcPr>
          <w:p w14:paraId="4B37B14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0012">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广东电视台主持人</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B61C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E23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人</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B29C0">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EAAB2">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39EB">
            <w:pPr>
              <w:widowControl/>
              <w:jc w:val="center"/>
              <w:rPr>
                <w:rFonts w:ascii="仿宋_GB2312" w:hAnsi="黑体" w:eastAsia="仿宋_GB2312" w:cs="宋体"/>
                <w:color w:val="000000"/>
                <w:kern w:val="0"/>
                <w:sz w:val="20"/>
              </w:rPr>
            </w:pPr>
          </w:p>
        </w:tc>
      </w:tr>
      <w:tr w14:paraId="17D19B93">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160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33</w:t>
            </w:r>
          </w:p>
        </w:tc>
        <w:tc>
          <w:tcPr>
            <w:tcW w:w="755" w:type="dxa"/>
            <w:vMerge w:val="continue"/>
            <w:tcBorders>
              <w:top w:val="single" w:color="000000" w:sz="4" w:space="0"/>
              <w:left w:val="single" w:color="000000" w:sz="4" w:space="0"/>
              <w:bottom w:val="nil"/>
              <w:right w:val="single" w:color="000000" w:sz="4" w:space="0"/>
            </w:tcBorders>
            <w:vAlign w:val="center"/>
          </w:tcPr>
          <w:p w14:paraId="6B7E5993">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856F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礼仪</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C502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09DE">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专业模特礼仪，形象好身高170cm，现场指引，包含礼服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4BC0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6</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5E79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人</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4C39">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7FB96">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F7812">
            <w:pPr>
              <w:widowControl/>
              <w:jc w:val="center"/>
              <w:rPr>
                <w:rFonts w:ascii="仿宋_GB2312" w:hAnsi="黑体" w:eastAsia="仿宋_GB2312" w:cs="宋体"/>
                <w:color w:val="000000"/>
                <w:kern w:val="0"/>
                <w:sz w:val="20"/>
              </w:rPr>
            </w:pPr>
          </w:p>
        </w:tc>
      </w:tr>
      <w:tr w14:paraId="63DFEF35">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26C0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34</w:t>
            </w:r>
          </w:p>
        </w:tc>
        <w:tc>
          <w:tcPr>
            <w:tcW w:w="755" w:type="dxa"/>
            <w:vMerge w:val="continue"/>
            <w:tcBorders>
              <w:top w:val="single" w:color="000000" w:sz="4" w:space="0"/>
              <w:left w:val="single" w:color="000000" w:sz="4" w:space="0"/>
              <w:bottom w:val="nil"/>
              <w:right w:val="single" w:color="000000" w:sz="4" w:space="0"/>
            </w:tcBorders>
            <w:vAlign w:val="center"/>
          </w:tcPr>
          <w:p w14:paraId="2AE1C120">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B612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舞狮</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0EF9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EE1F3">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6头南师+步步高板凳表演</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DAFC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A24E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67034">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6DC7D">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A0335">
            <w:pPr>
              <w:widowControl/>
              <w:jc w:val="center"/>
              <w:rPr>
                <w:rFonts w:ascii="仿宋_GB2312" w:hAnsi="黑体" w:eastAsia="仿宋_GB2312" w:cs="宋体"/>
                <w:color w:val="000000"/>
                <w:kern w:val="0"/>
                <w:sz w:val="20"/>
              </w:rPr>
            </w:pPr>
          </w:p>
        </w:tc>
      </w:tr>
      <w:tr w14:paraId="608B30CE">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821D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35</w:t>
            </w:r>
          </w:p>
        </w:tc>
        <w:tc>
          <w:tcPr>
            <w:tcW w:w="75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LrV"/>
            <w:vAlign w:val="center"/>
          </w:tcPr>
          <w:p w14:paraId="5D8E89B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其他</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25E7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对讲机</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48C0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E9B6">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对讲机20台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26158">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20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9A8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10858">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E893">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57DB">
            <w:pPr>
              <w:widowControl/>
              <w:jc w:val="center"/>
              <w:rPr>
                <w:rFonts w:ascii="仿宋_GB2312" w:hAnsi="黑体" w:eastAsia="仿宋_GB2312" w:cs="宋体"/>
                <w:color w:val="000000"/>
                <w:kern w:val="0"/>
                <w:sz w:val="20"/>
              </w:rPr>
            </w:pPr>
          </w:p>
        </w:tc>
      </w:tr>
      <w:tr w14:paraId="7376100A">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BF7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36</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51483F02">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14:paraId="6591BA4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企业家伴手礼</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D556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99D06">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玉白菜摆件或柿柿如意陶瓷等摆件礼盒装</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906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CF0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份</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D9BBA">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E9EBE">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BA23A">
            <w:pPr>
              <w:widowControl/>
              <w:jc w:val="center"/>
              <w:rPr>
                <w:rFonts w:ascii="仿宋_GB2312" w:hAnsi="黑体" w:eastAsia="仿宋_GB2312" w:cs="宋体"/>
                <w:color w:val="000000"/>
                <w:kern w:val="0"/>
                <w:sz w:val="20"/>
              </w:rPr>
            </w:pPr>
          </w:p>
        </w:tc>
      </w:tr>
      <w:tr w14:paraId="638300F8">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0B22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37</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1DF0B4D0">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FB1E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到访伴手礼</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A0D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94F5D">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商务礼盒（本子+笔礼盒）</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506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4AE5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份</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131A">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D03DF">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2405">
            <w:pPr>
              <w:widowControl/>
              <w:jc w:val="center"/>
              <w:rPr>
                <w:rFonts w:ascii="仿宋_GB2312" w:hAnsi="黑体" w:eastAsia="仿宋_GB2312" w:cs="宋体"/>
                <w:color w:val="000000"/>
                <w:kern w:val="0"/>
                <w:sz w:val="20"/>
              </w:rPr>
            </w:pPr>
          </w:p>
        </w:tc>
      </w:tr>
      <w:tr w14:paraId="71786752">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E21E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38</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7024EE20">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2E85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茶歇</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350A9">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910B4">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水果、茶点、饮料、150人份，配长条桌，服务人员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115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A044">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811A">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96D68">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58A7C">
            <w:pPr>
              <w:widowControl/>
              <w:jc w:val="center"/>
              <w:rPr>
                <w:rFonts w:ascii="仿宋_GB2312" w:hAnsi="黑体" w:eastAsia="仿宋_GB2312" w:cs="宋体"/>
                <w:color w:val="000000"/>
                <w:kern w:val="0"/>
                <w:sz w:val="20"/>
              </w:rPr>
            </w:pPr>
          </w:p>
        </w:tc>
      </w:tr>
      <w:tr w14:paraId="49ED505F">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9651C">
            <w:pPr>
              <w:widowControl/>
              <w:jc w:val="center"/>
              <w:rPr>
                <w:rFonts w:hint="eastAsia" w:ascii="仿宋_GB2312" w:hAnsi="黑体" w:eastAsia="仿宋_GB2312" w:cs="宋体"/>
                <w:color w:val="000000"/>
                <w:kern w:val="0"/>
                <w:sz w:val="20"/>
              </w:rPr>
            </w:pPr>
            <w:r>
              <w:rPr>
                <w:rFonts w:hint="eastAsia" w:ascii="仿宋_GB2312" w:hAnsi="黑体" w:eastAsia="仿宋_GB2312" w:cs="宋体"/>
                <w:color w:val="000000"/>
                <w:kern w:val="0"/>
                <w:sz w:val="20"/>
              </w:rPr>
              <w:t>39</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69F9DEDD">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E8E0">
            <w:pPr>
              <w:widowControl/>
              <w:jc w:val="center"/>
              <w:rPr>
                <w:rFonts w:hint="eastAsia" w:ascii="仿宋_GB2312" w:hAnsi="黑体" w:eastAsia="仿宋_GB2312" w:cs="宋体"/>
                <w:color w:val="000000"/>
                <w:kern w:val="0"/>
                <w:sz w:val="20"/>
              </w:rPr>
            </w:pPr>
            <w:r>
              <w:rPr>
                <w:rFonts w:hint="eastAsia" w:ascii="仿宋_GB2312" w:hAnsi="黑体" w:eastAsia="仿宋_GB2312" w:cs="宋体"/>
                <w:color w:val="000000"/>
                <w:kern w:val="0"/>
                <w:sz w:val="20"/>
              </w:rPr>
              <w:t>丽屏展架</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CC6D8">
            <w:pPr>
              <w:widowControl/>
              <w:jc w:val="center"/>
              <w:rPr>
                <w:rFonts w:hint="eastAsia" w:ascii="仿宋_GB2312" w:hAnsi="黑体" w:eastAsia="仿宋_GB2312" w:cs="宋体"/>
                <w:color w:val="000000"/>
                <w:kern w:val="0"/>
                <w:sz w:val="20"/>
              </w:rPr>
            </w:pPr>
            <w:r>
              <w:rPr>
                <w:rFonts w:hint="eastAsia" w:ascii="仿宋_GB2312" w:hAnsi="黑体" w:eastAsia="仿宋_GB2312" w:cs="宋体"/>
                <w:color w:val="000000"/>
                <w:kern w:val="0"/>
                <w:sz w:val="20"/>
              </w:rPr>
              <w:t>80*180cm</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381EA">
            <w:pPr>
              <w:widowControl/>
              <w:jc w:val="left"/>
              <w:rPr>
                <w:rFonts w:hint="eastAsia" w:ascii="仿宋_GB2312" w:hAnsi="黑体" w:eastAsia="仿宋_GB2312" w:cs="宋体"/>
                <w:color w:val="000000"/>
                <w:kern w:val="0"/>
                <w:sz w:val="20"/>
              </w:rPr>
            </w:pPr>
            <w:r>
              <w:rPr>
                <w:rFonts w:hint="eastAsia" w:ascii="仿宋_GB2312" w:hAnsi="黑体" w:eastAsia="仿宋_GB2312" w:cs="宋体"/>
                <w:color w:val="000000"/>
                <w:kern w:val="0"/>
                <w:sz w:val="20"/>
              </w:rPr>
              <w:t>不锈钢丽屏展架，定制logo，含画面</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BA409">
            <w:pPr>
              <w:widowControl/>
              <w:jc w:val="center"/>
              <w:rPr>
                <w:rFonts w:hint="eastAsia" w:ascii="仿宋_GB2312" w:hAnsi="黑体" w:eastAsia="仿宋_GB2312" w:cs="宋体"/>
                <w:color w:val="000000"/>
                <w:kern w:val="0"/>
                <w:sz w:val="20"/>
              </w:rPr>
            </w:pPr>
            <w:r>
              <w:rPr>
                <w:rFonts w:hint="eastAsia" w:ascii="仿宋_GB2312" w:hAnsi="黑体" w:eastAsia="仿宋_GB2312" w:cs="宋体"/>
                <w:color w:val="000000"/>
                <w:kern w:val="0"/>
                <w:sz w:val="20"/>
              </w:rPr>
              <w:t>4</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FCDB">
            <w:pPr>
              <w:widowControl/>
              <w:jc w:val="center"/>
              <w:rPr>
                <w:rFonts w:hint="eastAsia" w:ascii="仿宋_GB2312" w:hAnsi="黑体" w:eastAsia="仿宋_GB2312" w:cs="宋体"/>
                <w:color w:val="000000"/>
                <w:kern w:val="0"/>
                <w:sz w:val="20"/>
              </w:rPr>
            </w:pPr>
            <w:r>
              <w:rPr>
                <w:rFonts w:hint="eastAsia" w:ascii="仿宋_GB2312" w:hAnsi="黑体" w:eastAsia="仿宋_GB2312" w:cs="宋体"/>
                <w:color w:val="000000"/>
                <w:kern w:val="0"/>
                <w:sz w:val="20"/>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62BE">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EDACD">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75F7">
            <w:pPr>
              <w:widowControl/>
              <w:jc w:val="center"/>
              <w:rPr>
                <w:rFonts w:ascii="仿宋_GB2312" w:hAnsi="黑体" w:eastAsia="仿宋_GB2312" w:cs="宋体"/>
                <w:color w:val="000000"/>
                <w:kern w:val="0"/>
                <w:sz w:val="20"/>
              </w:rPr>
            </w:pPr>
          </w:p>
        </w:tc>
      </w:tr>
      <w:tr w14:paraId="1C1CCE0B">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F4FA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40</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6EAA7778">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E2CB">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胸花</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7146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FD62F">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鲜花胸花，香槟色调</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1DC6">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30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703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朵</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5514B">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0B29">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40F51">
            <w:pPr>
              <w:widowControl/>
              <w:jc w:val="center"/>
              <w:rPr>
                <w:rFonts w:ascii="仿宋_GB2312" w:hAnsi="黑体" w:eastAsia="仿宋_GB2312" w:cs="宋体"/>
                <w:color w:val="000000"/>
                <w:kern w:val="0"/>
                <w:sz w:val="20"/>
              </w:rPr>
            </w:pPr>
          </w:p>
        </w:tc>
      </w:tr>
      <w:tr w14:paraId="0BA4A75C">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0DE6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41</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68655A28">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2287">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风扇</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BBB3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28C31">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水雾风扇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247C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6</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8A803">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55653">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E849">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AC5B1">
            <w:pPr>
              <w:widowControl/>
              <w:jc w:val="center"/>
              <w:rPr>
                <w:rFonts w:ascii="仿宋_GB2312" w:hAnsi="黑体" w:eastAsia="仿宋_GB2312" w:cs="宋体"/>
                <w:color w:val="000000"/>
                <w:kern w:val="0"/>
                <w:sz w:val="20"/>
              </w:rPr>
            </w:pPr>
          </w:p>
        </w:tc>
      </w:tr>
      <w:tr w14:paraId="047D0A42">
        <w:tblPrEx>
          <w:tblCellMar>
            <w:top w:w="0" w:type="dxa"/>
            <w:left w:w="108" w:type="dxa"/>
            <w:bottom w:w="0" w:type="dxa"/>
            <w:right w:w="108" w:type="dxa"/>
          </w:tblCellMar>
        </w:tblPrEx>
        <w:trPr>
          <w:trHeight w:val="7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8C30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42</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772F3C5E">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DED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云摄影照片直播</w:t>
            </w:r>
          </w:p>
        </w:tc>
        <w:tc>
          <w:tcPr>
            <w:tcW w:w="1036" w:type="dxa"/>
            <w:tcBorders>
              <w:top w:val="single" w:color="000000" w:sz="4" w:space="0"/>
              <w:left w:val="single" w:color="000000" w:sz="4" w:space="0"/>
              <w:bottom w:val="nil"/>
              <w:right w:val="single" w:color="000000" w:sz="4" w:space="0"/>
            </w:tcBorders>
            <w:shd w:val="clear" w:color="auto" w:fill="auto"/>
            <w:vAlign w:val="center"/>
          </w:tcPr>
          <w:p w14:paraId="1A52B6A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973CD">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现场照片云直播，专业摄影师，现场全程拍摄精修上传云相册，摄影师一名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BD8E">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B5880">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C0D46">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71A7">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30AD">
            <w:pPr>
              <w:widowControl/>
              <w:jc w:val="center"/>
              <w:rPr>
                <w:rFonts w:ascii="仿宋_GB2312" w:hAnsi="黑体" w:eastAsia="仿宋_GB2312" w:cs="宋体"/>
                <w:color w:val="000000"/>
                <w:kern w:val="0"/>
                <w:sz w:val="20"/>
              </w:rPr>
            </w:pPr>
          </w:p>
        </w:tc>
      </w:tr>
      <w:tr w14:paraId="4984A167">
        <w:tblPrEx>
          <w:tblCellMar>
            <w:top w:w="0" w:type="dxa"/>
            <w:left w:w="108" w:type="dxa"/>
            <w:bottom w:w="0" w:type="dxa"/>
            <w:right w:w="108" w:type="dxa"/>
          </w:tblCellMar>
        </w:tblPrEx>
        <w:trPr>
          <w:trHeight w:val="80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05155">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43</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66A8C13F">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9931C">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视频花絮拍摄</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BA0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E67C4">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平衡器拍摄，后期制小视频进行后期线上宣传，1分钟一条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B7A2">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4F6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F12EA">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279E">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C1E0">
            <w:pPr>
              <w:widowControl/>
              <w:jc w:val="center"/>
              <w:rPr>
                <w:rFonts w:ascii="仿宋_GB2312" w:hAnsi="黑体" w:eastAsia="仿宋_GB2312" w:cs="宋体"/>
                <w:color w:val="000000"/>
                <w:kern w:val="0"/>
                <w:sz w:val="20"/>
              </w:rPr>
            </w:pPr>
          </w:p>
        </w:tc>
      </w:tr>
      <w:tr w14:paraId="40F42E0E">
        <w:tblPrEx>
          <w:tblCellMar>
            <w:top w:w="0" w:type="dxa"/>
            <w:left w:w="108" w:type="dxa"/>
            <w:bottom w:w="0" w:type="dxa"/>
            <w:right w:w="108" w:type="dxa"/>
          </w:tblCellMar>
        </w:tblPrEx>
        <w:trPr>
          <w:trHeight w:val="58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B5D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44</w:t>
            </w:r>
          </w:p>
        </w:tc>
        <w:tc>
          <w:tcPr>
            <w:tcW w:w="755" w:type="dxa"/>
            <w:vMerge w:val="continue"/>
            <w:tcBorders>
              <w:top w:val="single" w:color="000000" w:sz="4" w:space="0"/>
              <w:left w:val="single" w:color="000000" w:sz="4" w:space="0"/>
              <w:bottom w:val="single" w:color="000000" w:sz="4" w:space="0"/>
              <w:right w:val="single" w:color="000000" w:sz="4" w:space="0"/>
            </w:tcBorders>
            <w:vAlign w:val="center"/>
          </w:tcPr>
          <w:p w14:paraId="266DB05D">
            <w:pPr>
              <w:widowControl/>
              <w:jc w:val="left"/>
              <w:rPr>
                <w:rFonts w:ascii="仿宋_GB2312" w:hAnsi="黑体" w:eastAsia="仿宋_GB2312" w:cs="宋体"/>
                <w:color w:val="000000"/>
                <w:kern w:val="0"/>
                <w:sz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FEF5F">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活动统筹</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271DA">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03EBB">
            <w:pPr>
              <w:widowControl/>
              <w:jc w:val="left"/>
              <w:rPr>
                <w:rFonts w:ascii="仿宋_GB2312" w:hAnsi="黑体" w:eastAsia="仿宋_GB2312" w:cs="宋体"/>
                <w:color w:val="000000"/>
                <w:kern w:val="0"/>
                <w:sz w:val="20"/>
              </w:rPr>
            </w:pPr>
            <w:r>
              <w:rPr>
                <w:rFonts w:hint="eastAsia" w:ascii="仿宋_GB2312" w:hAnsi="黑体" w:eastAsia="仿宋_GB2312" w:cs="宋体"/>
                <w:color w:val="000000"/>
                <w:kern w:val="0"/>
                <w:sz w:val="20"/>
              </w:rPr>
              <w:t>策划设计、布场人工及运输，布场/撤场/餐费，垃圾清理等</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49AD">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6BC1">
            <w:pPr>
              <w:widowControl/>
              <w:jc w:val="center"/>
              <w:rPr>
                <w:rFonts w:ascii="仿宋_GB2312" w:hAnsi="黑体" w:eastAsia="仿宋_GB2312" w:cs="宋体"/>
                <w:color w:val="000000"/>
                <w:kern w:val="0"/>
                <w:sz w:val="20"/>
              </w:rPr>
            </w:pPr>
            <w:r>
              <w:rPr>
                <w:rFonts w:hint="eastAsia" w:ascii="仿宋_GB2312" w:hAnsi="黑体" w:eastAsia="仿宋_GB2312" w:cs="宋体"/>
                <w:color w:val="000000"/>
                <w:kern w:val="0"/>
                <w:sz w:val="20"/>
              </w:rPr>
              <w:t>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9359E">
            <w:pPr>
              <w:widowControl/>
              <w:jc w:val="center"/>
              <w:rPr>
                <w:rFonts w:ascii="仿宋_GB2312" w:hAnsi="黑体" w:eastAsia="仿宋_GB2312" w:cs="宋体"/>
                <w:color w:val="000000"/>
                <w:kern w:val="0"/>
                <w:sz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4215">
            <w:pPr>
              <w:widowControl/>
              <w:jc w:val="center"/>
              <w:rPr>
                <w:rFonts w:ascii="仿宋_GB2312" w:hAnsi="黑体" w:eastAsia="仿宋_GB2312" w:cs="宋体"/>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B546">
            <w:pPr>
              <w:widowControl/>
              <w:jc w:val="center"/>
              <w:rPr>
                <w:rFonts w:ascii="仿宋_GB2312" w:hAnsi="黑体" w:eastAsia="仿宋_GB2312" w:cs="宋体"/>
                <w:color w:val="000000"/>
                <w:kern w:val="0"/>
                <w:sz w:val="20"/>
              </w:rPr>
            </w:pPr>
          </w:p>
        </w:tc>
      </w:tr>
      <w:tr w14:paraId="2E2B1F5D">
        <w:tblPrEx>
          <w:tblCellMar>
            <w:top w:w="0" w:type="dxa"/>
            <w:left w:w="108" w:type="dxa"/>
            <w:bottom w:w="0" w:type="dxa"/>
            <w:right w:w="108" w:type="dxa"/>
          </w:tblCellMar>
        </w:tblPrEx>
        <w:trPr>
          <w:trHeight w:val="740" w:hRule="atLeast"/>
        </w:trPr>
        <w:tc>
          <w:tcPr>
            <w:tcW w:w="8897" w:type="dxa"/>
            <w:gridSpan w:val="8"/>
            <w:tcBorders>
              <w:top w:val="single" w:color="000000" w:sz="4" w:space="0"/>
              <w:left w:val="single" w:color="000000" w:sz="4" w:space="0"/>
              <w:bottom w:val="single" w:color="000000" w:sz="4" w:space="0"/>
              <w:right w:val="single" w:color="000000" w:sz="4" w:space="0"/>
            </w:tcBorders>
            <w:shd w:val="clear" w:color="auto" w:fill="DCE6F1"/>
            <w:vAlign w:val="center"/>
          </w:tcPr>
          <w:p w14:paraId="0D690E2F">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合 计：</w:t>
            </w:r>
          </w:p>
        </w:tc>
        <w:tc>
          <w:tcPr>
            <w:tcW w:w="709" w:type="dxa"/>
            <w:tcBorders>
              <w:top w:val="single" w:color="000000" w:sz="4" w:space="0"/>
              <w:left w:val="single" w:color="000000" w:sz="4" w:space="0"/>
              <w:bottom w:val="single" w:color="000000" w:sz="4" w:space="0"/>
              <w:right w:val="single" w:color="000000" w:sz="4" w:space="0"/>
            </w:tcBorders>
            <w:shd w:val="clear" w:color="auto" w:fill="DCE6F1"/>
            <w:vAlign w:val="center"/>
          </w:tcPr>
          <w:p w14:paraId="7D7ED954">
            <w:pPr>
              <w:widowControl/>
              <w:jc w:val="center"/>
              <w:rPr>
                <w:rFonts w:ascii="仿宋_GB2312" w:hAnsi="黑体" w:eastAsia="仿宋_GB2312" w:cs="宋体"/>
                <w:b/>
                <w:bCs/>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DCE6F1"/>
            <w:noWrap/>
            <w:vAlign w:val="center"/>
          </w:tcPr>
          <w:p w14:paraId="3C264C63">
            <w:pPr>
              <w:widowControl/>
              <w:jc w:val="center"/>
              <w:rPr>
                <w:rFonts w:ascii="仿宋_GB2312" w:hAnsi="黑体" w:eastAsia="仿宋_GB2312" w:cs="宋体"/>
                <w:color w:val="000000"/>
                <w:kern w:val="0"/>
                <w:sz w:val="20"/>
              </w:rPr>
            </w:pPr>
          </w:p>
        </w:tc>
      </w:tr>
      <w:tr w14:paraId="119DB8C9">
        <w:tblPrEx>
          <w:tblCellMar>
            <w:top w:w="0" w:type="dxa"/>
            <w:left w:w="108" w:type="dxa"/>
            <w:bottom w:w="0" w:type="dxa"/>
            <w:right w:w="108" w:type="dxa"/>
          </w:tblCellMar>
        </w:tblPrEx>
        <w:trPr>
          <w:trHeight w:val="740" w:hRule="atLeast"/>
        </w:trPr>
        <w:tc>
          <w:tcPr>
            <w:tcW w:w="8897" w:type="dxa"/>
            <w:gridSpan w:val="8"/>
            <w:tcBorders>
              <w:top w:val="single" w:color="000000" w:sz="4" w:space="0"/>
              <w:left w:val="single" w:color="000000" w:sz="4" w:space="0"/>
              <w:bottom w:val="single" w:color="000000" w:sz="4" w:space="0"/>
              <w:right w:val="single" w:color="000000" w:sz="4" w:space="0"/>
            </w:tcBorders>
            <w:shd w:val="clear" w:color="auto" w:fill="DCE6F1"/>
            <w:vAlign w:val="center"/>
          </w:tcPr>
          <w:p w14:paraId="66DC01A2">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税率（x%）:</w:t>
            </w:r>
          </w:p>
        </w:tc>
        <w:tc>
          <w:tcPr>
            <w:tcW w:w="709" w:type="dxa"/>
            <w:tcBorders>
              <w:top w:val="single" w:color="000000" w:sz="4" w:space="0"/>
              <w:left w:val="single" w:color="000000" w:sz="4" w:space="0"/>
              <w:bottom w:val="single" w:color="000000" w:sz="4" w:space="0"/>
              <w:right w:val="single" w:color="000000" w:sz="4" w:space="0"/>
            </w:tcBorders>
            <w:shd w:val="clear" w:color="auto" w:fill="DCE6F1"/>
            <w:vAlign w:val="center"/>
          </w:tcPr>
          <w:p w14:paraId="56F87989">
            <w:pPr>
              <w:widowControl/>
              <w:jc w:val="center"/>
              <w:rPr>
                <w:rFonts w:ascii="仿宋_GB2312" w:hAnsi="黑体" w:eastAsia="仿宋_GB2312" w:cs="宋体"/>
                <w:b/>
                <w:bCs/>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DCE6F1"/>
            <w:noWrap/>
            <w:vAlign w:val="center"/>
          </w:tcPr>
          <w:p w14:paraId="7A82CF41">
            <w:pPr>
              <w:widowControl/>
              <w:jc w:val="left"/>
              <w:rPr>
                <w:rFonts w:ascii="仿宋_GB2312" w:hAnsi="黑体" w:eastAsia="仿宋_GB2312" w:cs="宋体"/>
                <w:color w:val="000000"/>
                <w:kern w:val="0"/>
                <w:sz w:val="20"/>
              </w:rPr>
            </w:pPr>
          </w:p>
        </w:tc>
      </w:tr>
      <w:tr w14:paraId="0980357A">
        <w:tblPrEx>
          <w:tblCellMar>
            <w:top w:w="0" w:type="dxa"/>
            <w:left w:w="108" w:type="dxa"/>
            <w:bottom w:w="0" w:type="dxa"/>
            <w:right w:w="108" w:type="dxa"/>
          </w:tblCellMar>
        </w:tblPrEx>
        <w:trPr>
          <w:trHeight w:val="740" w:hRule="atLeast"/>
        </w:trPr>
        <w:tc>
          <w:tcPr>
            <w:tcW w:w="8897" w:type="dxa"/>
            <w:gridSpan w:val="8"/>
            <w:tcBorders>
              <w:top w:val="single" w:color="000000" w:sz="4" w:space="0"/>
              <w:left w:val="single" w:color="000000" w:sz="4" w:space="0"/>
              <w:bottom w:val="single" w:color="000000" w:sz="4" w:space="0"/>
              <w:right w:val="single" w:color="000000" w:sz="4" w:space="0"/>
            </w:tcBorders>
            <w:shd w:val="clear" w:color="auto" w:fill="DCE6F1"/>
            <w:vAlign w:val="center"/>
          </w:tcPr>
          <w:p w14:paraId="24F5E769">
            <w:pPr>
              <w:widowControl/>
              <w:jc w:val="center"/>
              <w:rPr>
                <w:rFonts w:ascii="仿宋_GB2312" w:hAnsi="黑体" w:eastAsia="仿宋_GB2312" w:cs="宋体"/>
                <w:b/>
                <w:bCs/>
                <w:color w:val="000000"/>
                <w:kern w:val="0"/>
                <w:sz w:val="20"/>
              </w:rPr>
            </w:pPr>
            <w:r>
              <w:rPr>
                <w:rFonts w:hint="eastAsia" w:ascii="仿宋_GB2312" w:hAnsi="黑体" w:eastAsia="仿宋_GB2312" w:cs="宋体"/>
                <w:b/>
                <w:bCs/>
                <w:color w:val="000000"/>
                <w:kern w:val="0"/>
                <w:sz w:val="20"/>
              </w:rPr>
              <w:t>总金额:</w:t>
            </w:r>
          </w:p>
        </w:tc>
        <w:tc>
          <w:tcPr>
            <w:tcW w:w="709" w:type="dxa"/>
            <w:tcBorders>
              <w:top w:val="single" w:color="000000" w:sz="4" w:space="0"/>
              <w:left w:val="single" w:color="000000" w:sz="4" w:space="0"/>
              <w:bottom w:val="single" w:color="000000" w:sz="4" w:space="0"/>
              <w:right w:val="single" w:color="000000" w:sz="4" w:space="0"/>
            </w:tcBorders>
            <w:shd w:val="clear" w:color="auto" w:fill="DCE6F1"/>
            <w:vAlign w:val="center"/>
          </w:tcPr>
          <w:p w14:paraId="6A5E8E61">
            <w:pPr>
              <w:widowControl/>
              <w:jc w:val="center"/>
              <w:rPr>
                <w:rFonts w:ascii="仿宋_GB2312" w:hAnsi="黑体" w:eastAsia="仿宋_GB2312" w:cs="宋体"/>
                <w:b/>
                <w:bCs/>
                <w:color w:val="000000"/>
                <w:kern w:val="0"/>
                <w:sz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DCE6F1"/>
            <w:noWrap/>
            <w:vAlign w:val="center"/>
          </w:tcPr>
          <w:p w14:paraId="58ED5233">
            <w:pPr>
              <w:widowControl/>
              <w:jc w:val="left"/>
              <w:rPr>
                <w:rFonts w:ascii="仿宋_GB2312" w:hAnsi="黑体" w:eastAsia="仿宋_GB2312" w:cs="宋体"/>
                <w:color w:val="000000"/>
                <w:kern w:val="0"/>
                <w:sz w:val="20"/>
              </w:rPr>
            </w:pPr>
          </w:p>
        </w:tc>
      </w:tr>
    </w:tbl>
    <w:p w14:paraId="6F57018A">
      <w:pPr>
        <w:spacing w:line="360" w:lineRule="auto"/>
        <w:rPr>
          <w:rFonts w:eastAsia="仿宋_GB2312"/>
          <w:sz w:val="24"/>
          <w:szCs w:val="24"/>
        </w:rPr>
      </w:pPr>
      <w:r>
        <w:rPr>
          <w:rFonts w:hint="eastAsia" w:eastAsia="仿宋_GB2312"/>
          <w:sz w:val="24"/>
          <w:szCs w:val="24"/>
        </w:rPr>
        <w:t>备注：</w:t>
      </w:r>
    </w:p>
    <w:p w14:paraId="1CF27CAC">
      <w:pPr>
        <w:spacing w:line="360" w:lineRule="auto"/>
        <w:rPr>
          <w:rFonts w:eastAsia="仿宋_GB2312"/>
          <w:sz w:val="24"/>
          <w:szCs w:val="24"/>
        </w:rPr>
      </w:pPr>
      <w:r>
        <w:rPr>
          <w:rFonts w:hint="eastAsia" w:eastAsia="仿宋_GB2312"/>
          <w:sz w:val="24"/>
          <w:szCs w:val="24"/>
        </w:rPr>
        <w:t>1、以上清单为供应商作为参考，如有缺漏部分，投标人须自行补充，以确保服务活动顺利进行（所有补充的费用由供应商自行承担，补充的内容可根据自己的方案调整）；</w:t>
      </w:r>
    </w:p>
    <w:p w14:paraId="476EA32A">
      <w:pPr>
        <w:spacing w:line="360" w:lineRule="auto"/>
        <w:rPr>
          <w:rFonts w:eastAsia="仿宋_GB2312"/>
          <w:sz w:val="24"/>
          <w:szCs w:val="24"/>
        </w:rPr>
      </w:pPr>
      <w:r>
        <w:rPr>
          <w:rFonts w:hint="eastAsia" w:eastAsia="仿宋_GB2312"/>
          <w:sz w:val="24"/>
          <w:szCs w:val="24"/>
        </w:rPr>
        <w:t>2、标注为买断的采购事项，费用由供应商承担，至活动结束后，其所有权归属本项目。</w:t>
      </w:r>
    </w:p>
    <w:p w14:paraId="1FED5D9A">
      <w:pPr>
        <w:jc w:val="left"/>
      </w:pPr>
      <w:r>
        <w:br w:type="page"/>
      </w:r>
    </w:p>
    <w:p w14:paraId="7CC94D71">
      <w:pPr>
        <w:rPr>
          <w:rFonts w:ascii="仿宋_GB2312" w:eastAsia="仿宋_GB2312"/>
          <w:sz w:val="28"/>
          <w:szCs w:val="44"/>
        </w:rPr>
      </w:pPr>
      <w:r>
        <w:rPr>
          <w:rFonts w:hint="eastAsia" w:ascii="仿宋_GB2312" w:eastAsia="仿宋_GB2312"/>
          <w:sz w:val="28"/>
          <w:szCs w:val="44"/>
        </w:rPr>
        <w:t>注：《报价函（最终报价）》在磋商后由法定代表人或授权委托人填报或签署并递交，不须与报价文件一同装订。</w:t>
      </w:r>
    </w:p>
    <w:p w14:paraId="30C69959">
      <w:pPr>
        <w:ind w:firstLine="2200" w:firstLineChars="500"/>
        <w:rPr>
          <w:rFonts w:ascii="仿宋_GB2312" w:eastAsia="仿宋_GB2312"/>
          <w:sz w:val="44"/>
          <w:szCs w:val="44"/>
        </w:rPr>
      </w:pPr>
      <w:r>
        <w:rPr>
          <w:rFonts w:hint="eastAsia" w:ascii="仿宋_GB2312" w:eastAsia="仿宋_GB2312"/>
          <w:sz w:val="44"/>
          <w:szCs w:val="44"/>
        </w:rPr>
        <w:t>报</w:t>
      </w:r>
      <w:r>
        <w:rPr>
          <w:rFonts w:ascii="仿宋_GB2312" w:eastAsia="仿宋_GB2312"/>
          <w:sz w:val="44"/>
          <w:szCs w:val="44"/>
        </w:rPr>
        <w:t xml:space="preserve"> </w:t>
      </w:r>
      <w:r>
        <w:rPr>
          <w:rFonts w:hint="eastAsia" w:ascii="仿宋_GB2312" w:eastAsia="仿宋_GB2312"/>
          <w:sz w:val="44"/>
          <w:szCs w:val="44"/>
        </w:rPr>
        <w:t>价</w:t>
      </w:r>
      <w:r>
        <w:rPr>
          <w:rFonts w:ascii="仿宋_GB2312" w:eastAsia="仿宋_GB2312"/>
          <w:sz w:val="44"/>
          <w:szCs w:val="44"/>
        </w:rPr>
        <w:t xml:space="preserve"> </w:t>
      </w:r>
      <w:r>
        <w:rPr>
          <w:rFonts w:hint="eastAsia" w:ascii="仿宋_GB2312" w:eastAsia="仿宋_GB2312"/>
          <w:sz w:val="44"/>
          <w:szCs w:val="44"/>
        </w:rPr>
        <w:t>函（最终报价）</w:t>
      </w:r>
    </w:p>
    <w:p w14:paraId="57B97B19">
      <w:pPr>
        <w:ind w:firstLine="560"/>
        <w:jc w:val="center"/>
        <w:rPr>
          <w:rFonts w:ascii="仿宋_GB2312" w:eastAsia="仿宋_GB2312"/>
          <w:sz w:val="32"/>
          <w:szCs w:val="32"/>
        </w:rPr>
      </w:pPr>
    </w:p>
    <w:p w14:paraId="78A7B651">
      <w:pPr>
        <w:rPr>
          <w:rFonts w:eastAsia="仿宋_GB2312"/>
          <w:sz w:val="32"/>
          <w:szCs w:val="32"/>
          <w:u w:val="single"/>
        </w:rPr>
      </w:pPr>
      <w:r>
        <w:rPr>
          <w:rFonts w:hint="eastAsia" w:eastAsia="仿宋_GB2312"/>
          <w:sz w:val="32"/>
          <w:szCs w:val="32"/>
          <w:u w:val="single"/>
        </w:rPr>
        <w:t>东莞市东实产城发展有限公司（采购人）：</w:t>
      </w:r>
    </w:p>
    <w:p w14:paraId="3BBD7C77">
      <w:pPr>
        <w:ind w:firstLine="640" w:firstLineChars="200"/>
        <w:jc w:val="left"/>
        <w:rPr>
          <w:rFonts w:ascii="仿宋_GB2312" w:eastAsia="仿宋_GB2312"/>
          <w:sz w:val="32"/>
          <w:szCs w:val="32"/>
        </w:rPr>
      </w:pPr>
      <w:r>
        <w:rPr>
          <w:rFonts w:hint="eastAsia" w:ascii="仿宋_GB2312" w:eastAsia="仿宋_GB2312"/>
          <w:sz w:val="32"/>
          <w:szCs w:val="32"/>
        </w:rPr>
        <w:t>根据贵司</w:t>
      </w:r>
      <w:r>
        <w:rPr>
          <w:rFonts w:ascii="仿宋_GB2312" w:eastAsia="仿宋_GB2312"/>
          <w:sz w:val="32"/>
          <w:szCs w:val="32"/>
          <w:u w:val="single"/>
        </w:rPr>
        <w:t xml:space="preserve"> </w:t>
      </w:r>
      <w:r>
        <w:rPr>
          <w:rFonts w:hint="eastAsia" w:ascii="仿宋_GB2312" w:eastAsia="仿宋_GB2312"/>
          <w:sz w:val="32"/>
          <w:szCs w:val="32"/>
          <w:u w:val="single"/>
        </w:rPr>
        <w:t xml:space="preserve">                   项目</w:t>
      </w:r>
      <w:r>
        <w:rPr>
          <w:rFonts w:hint="eastAsia" w:ascii="仿宋_GB2312" w:eastAsia="仿宋_GB2312"/>
          <w:sz w:val="32"/>
          <w:szCs w:val="32"/>
        </w:rPr>
        <w:t>的竞争性磋商文件，经澄清，我司已清楚采购文件及采购人的全部需求，我司愿意以含税价合计人民币</w:t>
      </w:r>
      <w:r>
        <w:rPr>
          <w:rFonts w:ascii="仿宋_GB2312" w:eastAsia="仿宋_GB2312"/>
          <w:sz w:val="32"/>
          <w:szCs w:val="32"/>
          <w:u w:val="single"/>
        </w:rPr>
        <w:t xml:space="preserve">            </w:t>
      </w:r>
      <w:r>
        <w:rPr>
          <w:rFonts w:hint="eastAsia" w:ascii="仿宋_GB2312" w:eastAsia="仿宋_GB2312"/>
          <w:sz w:val="32"/>
          <w:szCs w:val="32"/>
        </w:rPr>
        <w:t>元（小写</w:t>
      </w:r>
      <w:r>
        <w:rPr>
          <w:rFonts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元，</w:t>
      </w:r>
      <w:r>
        <w:rPr>
          <w:rFonts w:hint="eastAsia" w:eastAsia="仿宋_GB2312"/>
          <w:sz w:val="32"/>
          <w:szCs w:val="32"/>
        </w:rPr>
        <w:t>税率</w:t>
      </w:r>
      <w:r>
        <w:rPr>
          <w:rFonts w:hint="eastAsia" w:eastAsia="仿宋_GB2312"/>
          <w:sz w:val="32"/>
          <w:szCs w:val="32"/>
          <w:u w:val="single"/>
        </w:rPr>
        <w:t xml:space="preserve">    </w:t>
      </w:r>
      <w:r>
        <w:rPr>
          <w:rFonts w:hint="eastAsia" w:eastAsia="仿宋_GB2312"/>
          <w:sz w:val="32"/>
          <w:szCs w:val="32"/>
        </w:rPr>
        <w:t>%</w:t>
      </w:r>
      <w:r>
        <w:rPr>
          <w:rFonts w:hint="eastAsia" w:ascii="仿宋_GB2312" w:eastAsia="仿宋_GB2312"/>
          <w:sz w:val="32"/>
          <w:szCs w:val="32"/>
        </w:rPr>
        <w:t>）承接本项目。</w:t>
      </w:r>
    </w:p>
    <w:p w14:paraId="7E13BFDA">
      <w:pPr>
        <w:rPr>
          <w:rFonts w:ascii="仿宋_GB2312" w:eastAsia="仿宋_GB2312"/>
          <w:sz w:val="32"/>
          <w:szCs w:val="32"/>
        </w:rPr>
      </w:pPr>
    </w:p>
    <w:p w14:paraId="7F72DEE8">
      <w:pPr>
        <w:ind w:firstLine="570"/>
        <w:jc w:val="left"/>
        <w:rPr>
          <w:rFonts w:ascii="仿宋_GB2312" w:eastAsia="仿宋_GB2312"/>
          <w:sz w:val="32"/>
          <w:szCs w:val="32"/>
        </w:rPr>
      </w:pPr>
    </w:p>
    <w:p w14:paraId="4191CB27">
      <w:pPr>
        <w:rPr>
          <w:rFonts w:ascii="仿宋_GB2312" w:eastAsia="仿宋_GB2312"/>
          <w:sz w:val="32"/>
          <w:szCs w:val="32"/>
        </w:rPr>
      </w:pPr>
    </w:p>
    <w:p w14:paraId="4B7DC0B5">
      <w:pPr>
        <w:rPr>
          <w:rFonts w:ascii="仿宋_GB2312" w:eastAsia="仿宋_GB2312"/>
          <w:sz w:val="32"/>
          <w:szCs w:val="32"/>
        </w:rPr>
      </w:pPr>
    </w:p>
    <w:p w14:paraId="081A3EE8">
      <w:pPr>
        <w:rPr>
          <w:rFonts w:ascii="仿宋_GB2312" w:eastAsia="仿宋_GB2312"/>
          <w:sz w:val="32"/>
          <w:szCs w:val="32"/>
        </w:rPr>
      </w:pPr>
    </w:p>
    <w:p w14:paraId="009D3729">
      <w:pPr>
        <w:rPr>
          <w:rFonts w:ascii="仿宋_GB2312" w:eastAsia="仿宋_GB2312"/>
          <w:sz w:val="32"/>
          <w:szCs w:val="32"/>
        </w:rPr>
      </w:pPr>
    </w:p>
    <w:p w14:paraId="4F09F3A6">
      <w:pPr>
        <w:widowControl/>
        <w:shd w:val="clear" w:color="auto" w:fill="FFFFFF"/>
        <w:adjustRightInd w:val="0"/>
        <w:snapToGrid w:val="0"/>
        <w:ind w:right="-89" w:firstLine="3840" w:firstLineChars="1200"/>
        <w:rPr>
          <w:rFonts w:ascii="仿宋_GB2312" w:eastAsia="仿宋_GB2312"/>
          <w:sz w:val="32"/>
          <w:szCs w:val="32"/>
        </w:rPr>
      </w:pPr>
      <w:r>
        <w:rPr>
          <w:rFonts w:hint="eastAsia" w:ascii="仿宋_GB2312" w:eastAsia="仿宋_GB2312"/>
          <w:sz w:val="32"/>
          <w:szCs w:val="32"/>
        </w:rPr>
        <w:t>响应人：</w:t>
      </w:r>
    </w:p>
    <w:p w14:paraId="1073C476">
      <w:pPr>
        <w:widowControl/>
        <w:shd w:val="clear" w:color="auto" w:fill="FFFFFF"/>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法人代表或</w:t>
      </w:r>
    </w:p>
    <w:p w14:paraId="531E4E47">
      <w:pPr>
        <w:widowControl/>
        <w:shd w:val="clear" w:color="auto" w:fill="FFFFFF"/>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被授权委托人（签名）：</w:t>
      </w:r>
    </w:p>
    <w:p w14:paraId="6F34CD72">
      <w:pPr>
        <w:ind w:right="960" w:firstLine="3680" w:firstLineChars="115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日期：</w:t>
      </w: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p w14:paraId="691226F2">
      <w:pPr>
        <w:pStyle w:val="2"/>
        <w:rPr>
          <w:rFonts w:ascii="Times New Roman" w:hAnsi="Times New Roman" w:cs="Times New Roman"/>
          <w:color w:val="auto"/>
        </w:rPr>
      </w:pPr>
    </w:p>
    <w:p w14:paraId="3978714B">
      <w:pPr>
        <w:jc w:val="left"/>
        <w:outlineLvl w:val="1"/>
        <w:rPr>
          <w:rFonts w:eastAsia="黑体"/>
          <w:sz w:val="28"/>
          <w:szCs w:val="44"/>
        </w:rPr>
      </w:pPr>
      <w:r>
        <w:rPr>
          <w:rFonts w:hint="eastAsia" w:eastAsia="黑体"/>
          <w:sz w:val="28"/>
          <w:szCs w:val="44"/>
        </w:rPr>
        <w:br w:type="page"/>
      </w:r>
    </w:p>
    <w:p w14:paraId="0F4D13E3">
      <w:pPr>
        <w:pStyle w:val="39"/>
        <w:ind w:firstLine="0" w:firstLineChars="0"/>
        <w:jc w:val="left"/>
        <w:outlineLvl w:val="1"/>
        <w:rPr>
          <w:rFonts w:eastAsia="黑体"/>
          <w:sz w:val="28"/>
          <w:szCs w:val="44"/>
        </w:rPr>
      </w:pPr>
      <w:r>
        <w:rPr>
          <w:rFonts w:hint="eastAsia" w:eastAsia="黑体"/>
          <w:sz w:val="28"/>
          <w:szCs w:val="44"/>
        </w:rPr>
        <w:t>附件二</w:t>
      </w:r>
      <w:r>
        <w:rPr>
          <w:rFonts w:eastAsia="黑体"/>
          <w:sz w:val="28"/>
          <w:szCs w:val="44"/>
        </w:rPr>
        <w:t xml:space="preserve"> </w:t>
      </w:r>
      <w:r>
        <w:rPr>
          <w:rFonts w:hint="eastAsia" w:eastAsia="黑体"/>
          <w:sz w:val="28"/>
          <w:szCs w:val="44"/>
        </w:rPr>
        <w:t>法人证明</w:t>
      </w:r>
    </w:p>
    <w:p w14:paraId="40CC3685">
      <w:pPr>
        <w:pStyle w:val="39"/>
        <w:ind w:firstLine="0" w:firstLineChars="0"/>
        <w:jc w:val="left"/>
        <w:rPr>
          <w:rFonts w:eastAsia="黑体"/>
          <w:sz w:val="28"/>
          <w:szCs w:val="44"/>
        </w:rPr>
      </w:pPr>
    </w:p>
    <w:p w14:paraId="07A1EB87">
      <w:pPr>
        <w:jc w:val="center"/>
        <w:rPr>
          <w:rFonts w:eastAsia="仿宋_GB2312"/>
          <w:b/>
          <w:bCs/>
          <w:sz w:val="32"/>
          <w:szCs w:val="32"/>
        </w:rPr>
      </w:pPr>
      <w:r>
        <w:rPr>
          <w:rFonts w:hint="eastAsia" w:eastAsia="仿宋_GB2312"/>
          <w:b/>
          <w:bCs/>
          <w:sz w:val="32"/>
          <w:szCs w:val="32"/>
        </w:rPr>
        <w:t>法定代表人身份证明书及法定代表人身份证复印件</w:t>
      </w:r>
    </w:p>
    <w:p w14:paraId="59979DF3">
      <w:pPr>
        <w:rPr>
          <w:rFonts w:eastAsia="仿宋_GB2312"/>
          <w:sz w:val="32"/>
          <w:szCs w:val="32"/>
        </w:rPr>
      </w:pPr>
    </w:p>
    <w:p w14:paraId="43338187">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42C1D32C">
      <w:pPr>
        <w:pStyle w:val="38"/>
        <w:ind w:firstLine="659"/>
        <w:rPr>
          <w:rFonts w:ascii="Times New Roman" w:hAnsi="Times New Roman"/>
          <w:sz w:val="32"/>
          <w:szCs w:val="32"/>
        </w:rPr>
      </w:pPr>
      <w:r>
        <w:rPr>
          <w:rFonts w:hint="eastAsia" w:ascii="Times New Roman" w:hAnsi="Times New Roman"/>
          <w:sz w:val="32"/>
          <w:szCs w:val="32"/>
        </w:rPr>
        <w:t>本证明书声明：注册于</w:t>
      </w:r>
      <w:r>
        <w:rPr>
          <w:rFonts w:hint="eastAsia" w:ascii="Times New Roman" w:hAnsi="Times New Roman"/>
          <w:sz w:val="32"/>
          <w:szCs w:val="32"/>
          <w:u w:val="single"/>
        </w:rPr>
        <w:t xml:space="preserve">     </w:t>
      </w:r>
      <w:r>
        <w:rPr>
          <w:rFonts w:hint="eastAsia" w:ascii="Times New Roman" w:hAnsi="Times New Roman"/>
          <w:sz w:val="32"/>
          <w:szCs w:val="32"/>
        </w:rPr>
        <w:t>（国家名称）的</w:t>
      </w:r>
      <w:r>
        <w:rPr>
          <w:rFonts w:hint="eastAsia" w:ascii="Times New Roman" w:hAnsi="Times New Roman"/>
          <w:sz w:val="32"/>
          <w:szCs w:val="32"/>
          <w:u w:val="single"/>
        </w:rPr>
        <w:t xml:space="preserve">　　  </w:t>
      </w:r>
      <w:r>
        <w:rPr>
          <w:rFonts w:hint="eastAsia" w:ascii="Times New Roman" w:hAnsi="Times New Roman"/>
          <w:sz w:val="32"/>
          <w:szCs w:val="32"/>
        </w:rPr>
        <w:t>（响应人名称）在下面签字的</w:t>
      </w:r>
      <w:r>
        <w:rPr>
          <w:rFonts w:hint="eastAsia" w:ascii="Times New Roman" w:hAnsi="Times New Roman"/>
          <w:sz w:val="32"/>
          <w:szCs w:val="32"/>
          <w:u w:val="single"/>
        </w:rPr>
        <w:t>　　　　　</w:t>
      </w:r>
      <w:r>
        <w:rPr>
          <w:rFonts w:hint="eastAsia" w:ascii="Times New Roman" w:hAnsi="Times New Roman"/>
          <w:sz w:val="32"/>
          <w:szCs w:val="32"/>
        </w:rPr>
        <w:t>（法定代表人姓名、职务）为本公司的合法代表人（</w:t>
      </w:r>
      <w:r>
        <w:rPr>
          <w:rFonts w:hint="eastAsia" w:ascii="Times New Roman" w:hAnsi="Times New Roman"/>
          <w:b/>
          <w:bCs/>
          <w:sz w:val="32"/>
          <w:szCs w:val="32"/>
        </w:rPr>
        <w:t>须附法定代表人身份证复印件</w:t>
      </w:r>
      <w:r>
        <w:rPr>
          <w:rFonts w:hint="eastAsia" w:ascii="Times New Roman" w:hAnsi="Times New Roman"/>
          <w:sz w:val="32"/>
          <w:szCs w:val="32"/>
        </w:rPr>
        <w:t>）。</w:t>
      </w:r>
    </w:p>
    <w:p w14:paraId="7A9E6294">
      <w:pPr>
        <w:spacing w:line="600" w:lineRule="exact"/>
        <w:ind w:firstLine="480" w:firstLineChars="150"/>
        <w:rPr>
          <w:rFonts w:eastAsia="仿宋_GB2312"/>
          <w:sz w:val="32"/>
          <w:szCs w:val="32"/>
        </w:rPr>
      </w:pPr>
      <w:r>
        <w:rPr>
          <w:rFonts w:hint="eastAsia" w:eastAsia="仿宋_GB2312"/>
          <w:sz w:val="32"/>
          <w:szCs w:val="32"/>
        </w:rPr>
        <w:t>特此证明</w:t>
      </w:r>
    </w:p>
    <w:p w14:paraId="55DBDBE2">
      <w:pPr>
        <w:spacing w:line="600" w:lineRule="exact"/>
        <w:rPr>
          <w:rFonts w:eastAsia="仿宋_GB2312"/>
          <w:sz w:val="32"/>
          <w:szCs w:val="32"/>
        </w:rPr>
      </w:pPr>
    </w:p>
    <w:p w14:paraId="62087CB7">
      <w:pPr>
        <w:spacing w:line="600" w:lineRule="exact"/>
        <w:rPr>
          <w:rFonts w:eastAsia="仿宋_GB2312"/>
          <w:sz w:val="32"/>
          <w:szCs w:val="32"/>
        </w:rPr>
      </w:pPr>
    </w:p>
    <w:p w14:paraId="40D2F338">
      <w:pPr>
        <w:spacing w:line="600" w:lineRule="exact"/>
        <w:rPr>
          <w:rFonts w:eastAsia="仿宋_GB2312"/>
          <w:sz w:val="32"/>
          <w:szCs w:val="32"/>
        </w:rPr>
      </w:pPr>
    </w:p>
    <w:p w14:paraId="13E1FC87">
      <w:pPr>
        <w:spacing w:line="600" w:lineRule="exact"/>
        <w:jc w:val="left"/>
        <w:rPr>
          <w:rFonts w:eastAsia="仿宋_GB2312"/>
          <w:sz w:val="32"/>
          <w:szCs w:val="32"/>
        </w:rPr>
      </w:pPr>
      <w:r>
        <w:rPr>
          <w:rFonts w:hint="eastAsia" w:eastAsia="仿宋_GB2312"/>
          <w:sz w:val="32"/>
          <w:szCs w:val="32"/>
        </w:rPr>
        <w:t>响应人名称（加盖公章）：</w:t>
      </w:r>
    </w:p>
    <w:p w14:paraId="44B8FD7E">
      <w:pPr>
        <w:spacing w:line="600" w:lineRule="exact"/>
        <w:jc w:val="left"/>
        <w:rPr>
          <w:rFonts w:eastAsia="仿宋_GB2312"/>
          <w:sz w:val="32"/>
          <w:szCs w:val="32"/>
        </w:rPr>
      </w:pPr>
      <w:r>
        <w:rPr>
          <w:rFonts w:hint="eastAsia" w:eastAsia="仿宋_GB2312"/>
          <w:sz w:val="32"/>
          <w:szCs w:val="32"/>
        </w:rPr>
        <w:t>响应人地址：</w:t>
      </w:r>
    </w:p>
    <w:p w14:paraId="208380A6">
      <w:pPr>
        <w:spacing w:line="600" w:lineRule="exact"/>
        <w:jc w:val="left"/>
        <w:rPr>
          <w:rFonts w:eastAsia="仿宋_GB2312"/>
          <w:sz w:val="32"/>
          <w:szCs w:val="32"/>
        </w:rPr>
      </w:pPr>
      <w:r>
        <w:rPr>
          <w:rFonts w:hint="eastAsia" w:eastAsia="仿宋_GB2312"/>
          <w:sz w:val="32"/>
          <w:szCs w:val="32"/>
        </w:rPr>
        <w:t>法定代表人（签名或盖私章）：</w:t>
      </w:r>
    </w:p>
    <w:p w14:paraId="294AD285">
      <w:pPr>
        <w:spacing w:line="600" w:lineRule="exact"/>
        <w:jc w:val="left"/>
        <w:rPr>
          <w:rFonts w:eastAsia="仿宋_GB2312"/>
          <w:sz w:val="32"/>
          <w:szCs w:val="32"/>
        </w:rPr>
      </w:pPr>
      <w:r>
        <w:rPr>
          <w:rFonts w:hint="eastAsia" w:eastAsia="仿宋_GB2312"/>
          <w:sz w:val="32"/>
          <w:szCs w:val="32"/>
        </w:rPr>
        <w:t>职务：</w:t>
      </w:r>
    </w:p>
    <w:p w14:paraId="47123689">
      <w:pPr>
        <w:rPr>
          <w:rFonts w:eastAsia="仿宋_GB2312"/>
          <w:sz w:val="32"/>
          <w:szCs w:val="32"/>
        </w:rPr>
      </w:pPr>
    </w:p>
    <w:p w14:paraId="243EE080">
      <w:pPr>
        <w:widowControl/>
        <w:jc w:val="center"/>
        <w:rPr>
          <w:rFonts w:eastAsia="仿宋_GB2312"/>
          <w:sz w:val="32"/>
          <w:szCs w:val="32"/>
        </w:rPr>
      </w:pPr>
      <w:r>
        <w:rPr>
          <w:rFonts w:eastAsia="仿宋_GB2312"/>
          <w:sz w:val="32"/>
          <w:szCs w:val="32"/>
        </w:rPr>
        <w:br w:type="page"/>
      </w:r>
      <w:bookmarkStart w:id="2" w:name="_Toc384752807"/>
    </w:p>
    <w:p w14:paraId="32A0A188">
      <w:pPr>
        <w:pStyle w:val="39"/>
        <w:ind w:firstLine="0" w:firstLineChars="0"/>
        <w:jc w:val="left"/>
        <w:outlineLvl w:val="1"/>
        <w:rPr>
          <w:rFonts w:eastAsia="黑体"/>
          <w:sz w:val="28"/>
          <w:szCs w:val="44"/>
        </w:rPr>
      </w:pPr>
      <w:bookmarkStart w:id="3" w:name="_Hlk40704362"/>
      <w:r>
        <w:rPr>
          <w:rFonts w:hint="eastAsia" w:eastAsia="黑体"/>
          <w:sz w:val="28"/>
          <w:szCs w:val="44"/>
        </w:rPr>
        <w:t>附件三</w:t>
      </w:r>
      <w:r>
        <w:rPr>
          <w:rFonts w:eastAsia="黑体"/>
          <w:sz w:val="28"/>
          <w:szCs w:val="44"/>
        </w:rPr>
        <w:t xml:space="preserve"> </w:t>
      </w:r>
      <w:r>
        <w:rPr>
          <w:rFonts w:hint="eastAsia" w:eastAsia="黑体"/>
          <w:sz w:val="28"/>
          <w:szCs w:val="44"/>
        </w:rPr>
        <w:t>法人授权书</w:t>
      </w:r>
    </w:p>
    <w:p w14:paraId="02925569">
      <w:pPr>
        <w:widowControl/>
        <w:jc w:val="center"/>
        <w:rPr>
          <w:rFonts w:eastAsia="仿宋_GB2312"/>
          <w:b/>
          <w:sz w:val="32"/>
          <w:szCs w:val="32"/>
        </w:rPr>
      </w:pPr>
    </w:p>
    <w:p w14:paraId="5CBD9C8A">
      <w:pPr>
        <w:widowControl/>
        <w:jc w:val="center"/>
        <w:rPr>
          <w:rFonts w:eastAsia="仿宋_GB2312"/>
          <w:sz w:val="32"/>
          <w:szCs w:val="32"/>
        </w:rPr>
      </w:pPr>
      <w:r>
        <w:rPr>
          <w:rFonts w:hint="eastAsia" w:eastAsia="仿宋_GB2312"/>
          <w:b/>
          <w:sz w:val="32"/>
          <w:szCs w:val="32"/>
        </w:rPr>
        <w:t>授权委托书</w:t>
      </w:r>
      <w:bookmarkEnd w:id="2"/>
    </w:p>
    <w:p w14:paraId="02BA774E">
      <w:pPr>
        <w:pStyle w:val="38"/>
        <w:ind w:firstLine="0" w:firstLineChars="0"/>
        <w:rPr>
          <w:rFonts w:ascii="Times New Roman" w:hAnsi="Times New Roman"/>
          <w:sz w:val="32"/>
          <w:szCs w:val="32"/>
        </w:rPr>
      </w:pPr>
    </w:p>
    <w:p w14:paraId="5D3EA894">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18924B6F">
      <w:pPr>
        <w:pStyle w:val="38"/>
        <w:ind w:firstLine="659"/>
        <w:rPr>
          <w:rFonts w:ascii="Times New Roman" w:hAnsi="Times New Roman"/>
          <w:sz w:val="32"/>
          <w:szCs w:val="32"/>
        </w:rPr>
      </w:pPr>
      <w:r>
        <w:rPr>
          <w:rFonts w:hint="eastAsia" w:ascii="Times New Roman" w:hAnsi="Times New Roman"/>
          <w:sz w:val="32"/>
          <w:szCs w:val="32"/>
        </w:rPr>
        <w:t>本委托书声明：在下面签字的</w:t>
      </w:r>
      <w:r>
        <w:rPr>
          <w:rFonts w:hint="eastAsia" w:ascii="Times New Roman" w:hAnsi="Times New Roman"/>
          <w:sz w:val="32"/>
          <w:szCs w:val="32"/>
          <w:u w:val="single"/>
        </w:rPr>
        <w:t>（填写法定代表人姓名、职务）</w:t>
      </w:r>
      <w:r>
        <w:rPr>
          <w:rFonts w:hint="eastAsia" w:ascii="Times New Roman" w:hAnsi="Times New Roman"/>
          <w:sz w:val="32"/>
          <w:szCs w:val="32"/>
        </w:rPr>
        <w:t>代表</w:t>
      </w:r>
      <w:r>
        <w:rPr>
          <w:rFonts w:hint="eastAsia" w:ascii="Times New Roman" w:hAnsi="Times New Roman"/>
          <w:sz w:val="32"/>
          <w:szCs w:val="32"/>
          <w:u w:val="single"/>
        </w:rPr>
        <w:t>（填写响应人名称）</w:t>
      </w:r>
      <w:r>
        <w:rPr>
          <w:rFonts w:hint="eastAsia" w:ascii="Times New Roman" w:hAnsi="Times New Roman"/>
          <w:sz w:val="32"/>
          <w:szCs w:val="32"/>
        </w:rPr>
        <w:t>委托在下面签字的</w:t>
      </w:r>
      <w:r>
        <w:rPr>
          <w:rFonts w:hint="eastAsia" w:ascii="Times New Roman" w:hAnsi="Times New Roman"/>
          <w:sz w:val="32"/>
          <w:szCs w:val="32"/>
          <w:u w:val="single"/>
        </w:rPr>
        <w:t>（填写受委托人的姓名、职务）</w:t>
      </w:r>
      <w:r>
        <w:rPr>
          <w:rFonts w:hint="eastAsia" w:ascii="Times New Roman" w:hAnsi="Times New Roman"/>
          <w:sz w:val="32"/>
          <w:szCs w:val="32"/>
        </w:rPr>
        <w:t>为本公司的合法代表人，就</w:t>
      </w:r>
      <w:r>
        <w:rPr>
          <w:rFonts w:ascii="Times New Roman" w:hAnsi="Times New Roman"/>
          <w:sz w:val="32"/>
          <w:szCs w:val="32"/>
          <w:u w:val="single"/>
        </w:rPr>
        <w:t>（填写项目名称）</w:t>
      </w:r>
      <w:r>
        <w:rPr>
          <w:rFonts w:ascii="Times New Roman" w:hAnsi="Times New Roman"/>
          <w:sz w:val="32"/>
          <w:szCs w:val="32"/>
        </w:rPr>
        <w:t>项目</w:t>
      </w:r>
      <w:r>
        <w:rPr>
          <w:rFonts w:hint="eastAsia" w:ascii="Times New Roman" w:hAnsi="Times New Roman"/>
          <w:sz w:val="32"/>
          <w:szCs w:val="32"/>
        </w:rPr>
        <w:t>等相关服务的谈判和合同的执行，以我方的名义处理一切与之有关的事宜（相关身份证复印件须附后）。</w:t>
      </w:r>
    </w:p>
    <w:p w14:paraId="6BA6D33E">
      <w:pPr>
        <w:pStyle w:val="38"/>
        <w:ind w:firstLine="659"/>
        <w:rPr>
          <w:rFonts w:ascii="Times New Roman" w:hAnsi="Times New Roman"/>
          <w:sz w:val="32"/>
          <w:szCs w:val="32"/>
        </w:rPr>
      </w:pPr>
    </w:p>
    <w:p w14:paraId="2B8A5F7D">
      <w:pPr>
        <w:pStyle w:val="38"/>
        <w:ind w:firstLine="659"/>
        <w:rPr>
          <w:rFonts w:ascii="Times New Roman" w:hAnsi="Times New Roman"/>
          <w:color w:val="000000"/>
          <w:sz w:val="32"/>
          <w:szCs w:val="32"/>
        </w:rPr>
      </w:pPr>
      <w:r>
        <w:rPr>
          <w:rFonts w:ascii="Times New Roman" w:hAnsi="Times New Roman"/>
          <w:color w:val="000000"/>
          <w:sz w:val="32"/>
          <w:szCs w:val="32"/>
        </w:rPr>
        <w:t>本委托书于</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年</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月</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日至</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年</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月</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日</w:t>
      </w:r>
      <w:r>
        <w:rPr>
          <w:rFonts w:ascii="Times New Roman" w:hAnsi="Times New Roman"/>
          <w:color w:val="000000"/>
          <w:sz w:val="32"/>
          <w:szCs w:val="32"/>
        </w:rPr>
        <w:t>签字生效，有效期与</w:t>
      </w:r>
      <w:r>
        <w:rPr>
          <w:rFonts w:hint="eastAsia" w:ascii="Times New Roman" w:hAnsi="Times New Roman"/>
          <w:color w:val="000000"/>
          <w:sz w:val="32"/>
          <w:szCs w:val="32"/>
        </w:rPr>
        <w:t>竞争性磋商</w:t>
      </w:r>
      <w:r>
        <w:rPr>
          <w:rFonts w:ascii="Times New Roman" w:hAnsi="Times New Roman"/>
          <w:color w:val="000000"/>
          <w:sz w:val="32"/>
          <w:szCs w:val="32"/>
        </w:rPr>
        <w:t>有效期一致，特此声明。</w:t>
      </w:r>
      <w:r>
        <w:rPr>
          <w:rFonts w:hint="eastAsia" w:ascii="Times New Roman" w:hAnsi="Times New Roman"/>
          <w:color w:val="000000"/>
          <w:sz w:val="32"/>
          <w:szCs w:val="32"/>
        </w:rPr>
        <w:t>（有效期不得少于90个日历日）</w:t>
      </w:r>
    </w:p>
    <w:p w14:paraId="49AFCBB3">
      <w:pPr>
        <w:pStyle w:val="38"/>
        <w:ind w:firstLine="659"/>
        <w:rPr>
          <w:rFonts w:ascii="Times New Roman" w:hAnsi="Times New Roman"/>
          <w:color w:val="000000"/>
          <w:sz w:val="32"/>
          <w:szCs w:val="32"/>
        </w:rPr>
      </w:pPr>
    </w:p>
    <w:p w14:paraId="716D87A8">
      <w:pPr>
        <w:pStyle w:val="38"/>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3B796CB3">
      <w:pPr>
        <w:pStyle w:val="38"/>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638855C0">
      <w:pPr>
        <w:pStyle w:val="38"/>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0266CCC8">
      <w:pPr>
        <w:pStyle w:val="38"/>
        <w:ind w:firstLine="0" w:firstLineChars="0"/>
        <w:jc w:val="left"/>
        <w:rPr>
          <w:rFonts w:ascii="Times New Roman" w:hAnsi="Times New Roman"/>
          <w:sz w:val="32"/>
          <w:szCs w:val="32"/>
        </w:rPr>
      </w:pPr>
      <w:r>
        <w:rPr>
          <w:rFonts w:hint="eastAsia" w:ascii="Times New Roman" w:hAnsi="Times New Roman"/>
          <w:sz w:val="32"/>
          <w:szCs w:val="32"/>
        </w:rPr>
        <w:t>职务：</w:t>
      </w:r>
    </w:p>
    <w:p w14:paraId="4EF56396">
      <w:pPr>
        <w:pStyle w:val="38"/>
        <w:ind w:firstLine="0" w:firstLineChars="0"/>
        <w:jc w:val="left"/>
        <w:rPr>
          <w:rFonts w:ascii="Times New Roman" w:hAnsi="Times New Roman"/>
          <w:sz w:val="32"/>
          <w:szCs w:val="32"/>
        </w:rPr>
      </w:pPr>
      <w:r>
        <w:rPr>
          <w:rFonts w:hint="eastAsia" w:ascii="Times New Roman" w:hAnsi="Times New Roman"/>
          <w:sz w:val="32"/>
          <w:szCs w:val="32"/>
        </w:rPr>
        <w:t>受委托人（签字或盖章）：</w:t>
      </w:r>
    </w:p>
    <w:p w14:paraId="4324BE04">
      <w:pPr>
        <w:pStyle w:val="38"/>
        <w:ind w:firstLine="0" w:firstLineChars="0"/>
        <w:jc w:val="left"/>
        <w:rPr>
          <w:rFonts w:ascii="Times New Roman" w:hAnsi="Times New Roman"/>
          <w:sz w:val="32"/>
          <w:szCs w:val="32"/>
        </w:rPr>
      </w:pPr>
      <w:r>
        <w:rPr>
          <w:rFonts w:hint="eastAsia" w:ascii="Times New Roman" w:hAnsi="Times New Roman"/>
          <w:sz w:val="32"/>
          <w:szCs w:val="32"/>
        </w:rPr>
        <w:t>职务：</w:t>
      </w:r>
    </w:p>
    <w:p w14:paraId="34FBA54D">
      <w:pPr>
        <w:pStyle w:val="38"/>
        <w:ind w:firstLine="0" w:firstLineChars="0"/>
        <w:jc w:val="left"/>
        <w:rPr>
          <w:rFonts w:ascii="Times New Roman" w:hAnsi="Times New Roman"/>
          <w:sz w:val="32"/>
          <w:szCs w:val="32"/>
        </w:rPr>
      </w:pPr>
      <w:r>
        <w:rPr>
          <w:rFonts w:hint="eastAsia" w:ascii="Times New Roman" w:hAnsi="Times New Roman"/>
          <w:sz w:val="32"/>
          <w:szCs w:val="32"/>
        </w:rPr>
        <w:t>日期：</w:t>
      </w:r>
    </w:p>
    <w:bookmarkEnd w:id="3"/>
    <w:p w14:paraId="58797827">
      <w:pPr>
        <w:pStyle w:val="39"/>
        <w:ind w:firstLine="0" w:firstLineChars="0"/>
        <w:jc w:val="left"/>
        <w:outlineLvl w:val="1"/>
        <w:rPr>
          <w:rFonts w:eastAsia="黑体"/>
          <w:sz w:val="28"/>
          <w:szCs w:val="44"/>
        </w:rPr>
      </w:pPr>
      <w:r>
        <w:rPr>
          <w:sz w:val="32"/>
          <w:szCs w:val="32"/>
        </w:rPr>
        <w:br w:type="page"/>
      </w:r>
      <w:r>
        <w:rPr>
          <w:rFonts w:hint="eastAsia" w:eastAsia="黑体"/>
          <w:sz w:val="28"/>
          <w:szCs w:val="44"/>
        </w:rPr>
        <w:t>附件四</w:t>
      </w:r>
      <w:r>
        <w:rPr>
          <w:rFonts w:eastAsia="黑体"/>
          <w:sz w:val="28"/>
          <w:szCs w:val="44"/>
        </w:rPr>
        <w:t xml:space="preserve"> </w:t>
      </w:r>
      <w:r>
        <w:rPr>
          <w:rFonts w:hint="eastAsia" w:eastAsia="黑体"/>
          <w:sz w:val="28"/>
          <w:szCs w:val="44"/>
        </w:rPr>
        <w:t>承诺函</w:t>
      </w:r>
    </w:p>
    <w:p w14:paraId="0E7C2FF5">
      <w:pPr>
        <w:pStyle w:val="39"/>
        <w:ind w:firstLine="0" w:firstLineChars="0"/>
        <w:jc w:val="center"/>
        <w:rPr>
          <w:rFonts w:eastAsia="仿宋_GB2312"/>
          <w:b/>
          <w:sz w:val="32"/>
          <w:szCs w:val="32"/>
        </w:rPr>
      </w:pPr>
      <w:r>
        <w:rPr>
          <w:rFonts w:hint="eastAsia" w:eastAsia="仿宋_GB2312"/>
          <w:b/>
          <w:sz w:val="32"/>
          <w:szCs w:val="32"/>
        </w:rPr>
        <w:t>承诺函</w:t>
      </w:r>
    </w:p>
    <w:p w14:paraId="799B8CF3">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22021CD9">
      <w:pPr>
        <w:pStyle w:val="38"/>
        <w:ind w:firstLine="640" w:firstLineChars="0"/>
        <w:rPr>
          <w:rFonts w:ascii="Times New Roman" w:hAnsi="Times New Roman"/>
          <w:sz w:val="32"/>
          <w:szCs w:val="32"/>
        </w:rPr>
      </w:pPr>
      <w:r>
        <w:rPr>
          <w:rFonts w:hint="eastAsia" w:ascii="Times New Roman" w:hAnsi="Times New Roman"/>
          <w:sz w:val="32"/>
          <w:szCs w:val="32"/>
        </w:rPr>
        <w:t>我司就参加</w:t>
      </w:r>
      <w:r>
        <w:rPr>
          <w:rFonts w:ascii="Times New Roman" w:hAnsi="Times New Roman"/>
          <w:sz w:val="32"/>
          <w:szCs w:val="32"/>
          <w:u w:val="single"/>
        </w:rPr>
        <w:t xml:space="preserve">         </w:t>
      </w:r>
      <w:r>
        <w:rPr>
          <w:rFonts w:hint="eastAsia" w:ascii="Times New Roman" w:hAnsi="Times New Roman"/>
          <w:sz w:val="32"/>
          <w:szCs w:val="32"/>
          <w:u w:val="single"/>
        </w:rPr>
        <w:t xml:space="preserve">  </w:t>
      </w:r>
      <w:r>
        <w:rPr>
          <w:rFonts w:ascii="Times New Roman" w:hAnsi="Times New Roman"/>
          <w:sz w:val="32"/>
          <w:szCs w:val="32"/>
          <w:u w:val="single"/>
        </w:rPr>
        <w:t>（项目名称）</w:t>
      </w:r>
      <w:r>
        <w:rPr>
          <w:rFonts w:ascii="Times New Roman" w:hAnsi="Times New Roman"/>
          <w:sz w:val="32"/>
          <w:szCs w:val="32"/>
        </w:rPr>
        <w:t>项目</w:t>
      </w:r>
      <w:r>
        <w:rPr>
          <w:rFonts w:hint="eastAsia" w:ascii="Times New Roman" w:hAnsi="Times New Roman"/>
          <w:sz w:val="32"/>
          <w:szCs w:val="32"/>
        </w:rPr>
        <w:t>投标工作，作出以下承诺：</w:t>
      </w:r>
    </w:p>
    <w:p w14:paraId="619B36D4">
      <w:pPr>
        <w:pStyle w:val="38"/>
        <w:ind w:firstLine="659"/>
        <w:rPr>
          <w:rFonts w:ascii="Times New Roman" w:hAnsi="Times New Roman"/>
          <w:sz w:val="32"/>
          <w:szCs w:val="32"/>
        </w:rPr>
      </w:pPr>
      <w:r>
        <w:rPr>
          <w:rFonts w:hint="eastAsia" w:ascii="Times New Roman" w:hAnsi="Times New Roman"/>
          <w:sz w:val="32"/>
          <w:szCs w:val="32"/>
        </w:rPr>
        <w:t>我公司已充分了解采购项目情况，本次报价完全响应竞争性磋商文件的要求，我公司所提供的</w:t>
      </w:r>
      <w:r>
        <w:rPr>
          <w:rFonts w:ascii="Times New Roman" w:hAnsi="Times New Roman"/>
          <w:sz w:val="32"/>
          <w:szCs w:val="32"/>
          <w:u w:val="single"/>
        </w:rPr>
        <w:t xml:space="preserve">      </w:t>
      </w:r>
      <w:r>
        <w:rPr>
          <w:rFonts w:hint="eastAsia" w:ascii="Times New Roman" w:hAnsi="Times New Roman"/>
          <w:sz w:val="32"/>
          <w:szCs w:val="32"/>
          <w:u w:val="single"/>
        </w:rPr>
        <w:t xml:space="preserve">    </w:t>
      </w:r>
      <w:r>
        <w:rPr>
          <w:rFonts w:ascii="Times New Roman" w:hAnsi="Times New Roman"/>
          <w:sz w:val="32"/>
          <w:szCs w:val="32"/>
          <w:u w:val="single"/>
        </w:rPr>
        <w:t>（服务内容）</w:t>
      </w:r>
      <w:r>
        <w:rPr>
          <w:rFonts w:hint="eastAsia" w:ascii="Times New Roman" w:hAnsi="Times New Roman"/>
          <w:sz w:val="32"/>
          <w:szCs w:val="32"/>
        </w:rPr>
        <w:t>等于或优于采购人需求，并承诺如不满足采购人需求，采购人有权取消合同并进行违约处罚。</w:t>
      </w:r>
    </w:p>
    <w:p w14:paraId="2D38BA06">
      <w:pPr>
        <w:pStyle w:val="38"/>
        <w:ind w:firstLine="659"/>
        <w:rPr>
          <w:rFonts w:ascii="Times New Roman" w:hAnsi="Times New Roman"/>
          <w:sz w:val="32"/>
          <w:szCs w:val="32"/>
        </w:rPr>
      </w:pPr>
    </w:p>
    <w:p w14:paraId="633DF167">
      <w:pPr>
        <w:pStyle w:val="38"/>
        <w:ind w:firstLine="0" w:firstLineChars="0"/>
        <w:jc w:val="left"/>
        <w:rPr>
          <w:rFonts w:ascii="Times New Roman" w:hAnsi="Times New Roman"/>
          <w:sz w:val="32"/>
          <w:szCs w:val="32"/>
        </w:rPr>
      </w:pPr>
    </w:p>
    <w:p w14:paraId="4DE55B8F">
      <w:pPr>
        <w:jc w:val="left"/>
        <w:rPr>
          <w:rFonts w:eastAsia="仿宋"/>
          <w:sz w:val="32"/>
          <w:szCs w:val="32"/>
        </w:rPr>
      </w:pPr>
    </w:p>
    <w:p w14:paraId="4739BB8F">
      <w:pPr>
        <w:jc w:val="left"/>
        <w:rPr>
          <w:rFonts w:eastAsia="仿宋"/>
          <w:sz w:val="32"/>
          <w:szCs w:val="32"/>
        </w:rPr>
      </w:pPr>
    </w:p>
    <w:p w14:paraId="3586240E">
      <w:pPr>
        <w:jc w:val="left"/>
        <w:rPr>
          <w:rFonts w:eastAsia="仿宋"/>
          <w:sz w:val="32"/>
          <w:szCs w:val="32"/>
        </w:rPr>
      </w:pPr>
    </w:p>
    <w:p w14:paraId="3446E2B5">
      <w:pPr>
        <w:pStyle w:val="38"/>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0EBFEA6C">
      <w:pPr>
        <w:pStyle w:val="38"/>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6664DBCD">
      <w:pPr>
        <w:pStyle w:val="38"/>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5C6C6A52">
      <w:pPr>
        <w:pStyle w:val="38"/>
        <w:ind w:firstLine="0" w:firstLineChars="0"/>
        <w:jc w:val="left"/>
        <w:rPr>
          <w:rFonts w:ascii="Times New Roman" w:hAnsi="Times New Roman"/>
          <w:sz w:val="32"/>
          <w:szCs w:val="32"/>
        </w:rPr>
      </w:pPr>
      <w:r>
        <w:rPr>
          <w:rFonts w:hint="eastAsia" w:ascii="Times New Roman" w:hAnsi="Times New Roman"/>
          <w:sz w:val="32"/>
          <w:szCs w:val="32"/>
        </w:rPr>
        <w:t>职务：</w:t>
      </w:r>
    </w:p>
    <w:p w14:paraId="4C5EE99F">
      <w:pPr>
        <w:pStyle w:val="38"/>
        <w:ind w:firstLine="0" w:firstLineChars="0"/>
        <w:jc w:val="left"/>
        <w:rPr>
          <w:rFonts w:ascii="Times New Roman" w:hAnsi="Times New Roman"/>
          <w:sz w:val="32"/>
          <w:szCs w:val="32"/>
        </w:rPr>
      </w:pPr>
      <w:r>
        <w:rPr>
          <w:rFonts w:hint="eastAsia" w:ascii="Times New Roman" w:hAnsi="Times New Roman"/>
          <w:sz w:val="32"/>
          <w:szCs w:val="32"/>
        </w:rPr>
        <w:t>日期：</w:t>
      </w:r>
    </w:p>
    <w:p w14:paraId="6D0AB7D1">
      <w:pPr>
        <w:pStyle w:val="38"/>
        <w:ind w:firstLine="0" w:firstLineChars="0"/>
        <w:jc w:val="left"/>
        <w:rPr>
          <w:rFonts w:ascii="Times New Roman" w:hAnsi="Times New Roman"/>
          <w:sz w:val="32"/>
          <w:szCs w:val="32"/>
        </w:rPr>
      </w:pPr>
    </w:p>
    <w:p w14:paraId="772E0DA1">
      <w:pPr>
        <w:pStyle w:val="38"/>
        <w:ind w:firstLine="0" w:firstLineChars="0"/>
        <w:jc w:val="left"/>
        <w:rPr>
          <w:rFonts w:ascii="Times New Roman" w:hAnsi="Times New Roman"/>
          <w:sz w:val="32"/>
          <w:szCs w:val="32"/>
        </w:rPr>
      </w:pPr>
    </w:p>
    <w:p w14:paraId="2DB0CF5F"/>
    <w:p w14:paraId="6EFA361B">
      <w:pPr>
        <w:widowControl/>
        <w:jc w:val="left"/>
        <w:rPr>
          <w:rFonts w:eastAsia="黑体"/>
          <w:sz w:val="28"/>
          <w:szCs w:val="44"/>
        </w:rPr>
      </w:pPr>
    </w:p>
    <w:p w14:paraId="091E3F5F">
      <w:pPr>
        <w:pStyle w:val="39"/>
        <w:ind w:firstLine="0" w:firstLineChars="0"/>
        <w:jc w:val="left"/>
        <w:outlineLvl w:val="1"/>
        <w:rPr>
          <w:rFonts w:eastAsia="黑体"/>
          <w:sz w:val="28"/>
          <w:szCs w:val="44"/>
        </w:rPr>
      </w:pPr>
      <w:bookmarkStart w:id="4" w:name="_Hlk40704598"/>
      <w:r>
        <w:rPr>
          <w:rFonts w:hint="eastAsia" w:eastAsia="黑体"/>
          <w:sz w:val="28"/>
          <w:szCs w:val="44"/>
        </w:rPr>
        <w:t>附件五</w:t>
      </w:r>
      <w:r>
        <w:rPr>
          <w:rFonts w:eastAsia="黑体"/>
          <w:sz w:val="28"/>
          <w:szCs w:val="44"/>
        </w:rPr>
        <w:t xml:space="preserve"> </w:t>
      </w:r>
      <w:r>
        <w:rPr>
          <w:rFonts w:hint="eastAsia" w:eastAsia="黑体"/>
          <w:sz w:val="28"/>
          <w:szCs w:val="44"/>
        </w:rPr>
        <w:t>用户需求书</w:t>
      </w:r>
    </w:p>
    <w:p w14:paraId="63CD43D0">
      <w:pPr>
        <w:pStyle w:val="39"/>
        <w:ind w:firstLine="0" w:firstLineChars="0"/>
        <w:jc w:val="center"/>
        <w:rPr>
          <w:rFonts w:eastAsia="仿宋_GB2312"/>
          <w:b/>
          <w:sz w:val="32"/>
          <w:szCs w:val="32"/>
        </w:rPr>
      </w:pPr>
      <w:r>
        <w:rPr>
          <w:rFonts w:hint="eastAsia" w:eastAsia="仿宋_GB2312"/>
          <w:b/>
          <w:sz w:val="32"/>
          <w:szCs w:val="32"/>
        </w:rPr>
        <w:t>用户需求书</w:t>
      </w:r>
    </w:p>
    <w:p w14:paraId="68337674">
      <w:pPr>
        <w:pStyle w:val="38"/>
        <w:ind w:firstLine="640" w:firstLineChars="200"/>
        <w:rPr>
          <w:rFonts w:ascii="Times New Roman" w:hAnsi="Times New Roman"/>
          <w:sz w:val="32"/>
          <w:szCs w:val="32"/>
        </w:rPr>
      </w:pPr>
      <w:r>
        <w:rPr>
          <w:rFonts w:hint="eastAsia" w:ascii="Times New Roman" w:hAnsi="Times New Roman"/>
          <w:sz w:val="32"/>
          <w:szCs w:val="32"/>
        </w:rPr>
        <w:t>1、活动主题（暂定）：智启新程  创赢先机——东实·厚街创智谷产业促进中心开放仪式</w:t>
      </w:r>
    </w:p>
    <w:p w14:paraId="0BE09149">
      <w:pPr>
        <w:pStyle w:val="38"/>
        <w:ind w:firstLine="640" w:firstLineChars="200"/>
        <w:rPr>
          <w:rFonts w:ascii="Times New Roman" w:hAnsi="Times New Roman"/>
          <w:sz w:val="32"/>
          <w:szCs w:val="32"/>
        </w:rPr>
      </w:pPr>
      <w:r>
        <w:rPr>
          <w:rFonts w:hint="eastAsia" w:ascii="Times New Roman" w:hAnsi="Times New Roman"/>
          <w:sz w:val="32"/>
          <w:szCs w:val="32"/>
        </w:rPr>
        <w:t>2、活动时间：2025年11月7日，星期五（暂定，以具体执行时间为准）</w:t>
      </w:r>
    </w:p>
    <w:p w14:paraId="35BA1E40">
      <w:pPr>
        <w:pStyle w:val="38"/>
        <w:ind w:firstLine="640" w:firstLineChars="200"/>
        <w:rPr>
          <w:rFonts w:ascii="Times New Roman" w:hAnsi="Times New Roman"/>
          <w:sz w:val="32"/>
          <w:szCs w:val="32"/>
        </w:rPr>
      </w:pPr>
      <w:r>
        <w:rPr>
          <w:rFonts w:hint="eastAsia" w:ascii="Times New Roman" w:hAnsi="Times New Roman"/>
          <w:sz w:val="32"/>
          <w:szCs w:val="32"/>
        </w:rPr>
        <w:t>3、活动人数：150人左右</w:t>
      </w:r>
    </w:p>
    <w:p w14:paraId="7C091C10">
      <w:pPr>
        <w:pStyle w:val="38"/>
        <w:ind w:firstLine="640" w:firstLineChars="200"/>
        <w:rPr>
          <w:rFonts w:ascii="Times New Roman" w:hAnsi="Times New Roman"/>
          <w:sz w:val="32"/>
          <w:szCs w:val="32"/>
        </w:rPr>
      </w:pPr>
      <w:r>
        <w:rPr>
          <w:rFonts w:hint="eastAsia" w:ascii="Times New Roman" w:hAnsi="Times New Roman"/>
          <w:sz w:val="32"/>
          <w:szCs w:val="32"/>
        </w:rPr>
        <w:t>4、活动地点：东实·厚街创智谷项目产业促进中心前广场</w:t>
      </w:r>
    </w:p>
    <w:p w14:paraId="09DB094E">
      <w:pPr>
        <w:pStyle w:val="38"/>
        <w:ind w:firstLine="640" w:firstLineChars="200"/>
        <w:rPr>
          <w:rFonts w:ascii="Times New Roman" w:hAnsi="Times New Roman"/>
          <w:sz w:val="32"/>
          <w:szCs w:val="32"/>
        </w:rPr>
      </w:pPr>
      <w:r>
        <w:rPr>
          <w:rFonts w:hint="eastAsia" w:ascii="Times New Roman" w:hAnsi="Times New Roman"/>
          <w:sz w:val="32"/>
          <w:szCs w:val="32"/>
        </w:rPr>
        <w:t>5、活动流程及分工：</w:t>
      </w:r>
    </w:p>
    <w:bookmarkEnd w:id="1"/>
    <w:bookmarkEnd w:id="4"/>
    <w:tbl>
      <w:tblPr>
        <w:tblStyle w:val="20"/>
        <w:tblW w:w="9310" w:type="dxa"/>
        <w:tblInd w:w="93" w:type="dxa"/>
        <w:tblLayout w:type="autofit"/>
        <w:tblCellMar>
          <w:top w:w="0" w:type="dxa"/>
          <w:left w:w="108" w:type="dxa"/>
          <w:bottom w:w="0" w:type="dxa"/>
          <w:right w:w="108" w:type="dxa"/>
        </w:tblCellMar>
      </w:tblPr>
      <w:tblGrid>
        <w:gridCol w:w="740"/>
        <w:gridCol w:w="960"/>
        <w:gridCol w:w="960"/>
        <w:gridCol w:w="850"/>
        <w:gridCol w:w="1280"/>
        <w:gridCol w:w="3420"/>
        <w:gridCol w:w="1100"/>
      </w:tblGrid>
      <w:tr w14:paraId="19B855AC">
        <w:tblPrEx>
          <w:tblCellMar>
            <w:top w:w="0" w:type="dxa"/>
            <w:left w:w="108" w:type="dxa"/>
            <w:bottom w:w="0" w:type="dxa"/>
            <w:right w:w="108" w:type="dxa"/>
          </w:tblCellMar>
        </w:tblPrEx>
        <w:trPr>
          <w:trHeight w:val="310" w:hRule="atLeast"/>
        </w:trPr>
        <w:tc>
          <w:tcPr>
            <w:tcW w:w="931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EF1D263">
            <w:pPr>
              <w:widowControl/>
              <w:jc w:val="center"/>
              <w:rPr>
                <w:rFonts w:ascii="仿宋_GB2312" w:hAnsi="微软雅黑" w:eastAsia="仿宋_GB2312" w:cs="宋体"/>
                <w:b/>
                <w:bCs/>
                <w:color w:val="000000"/>
                <w:kern w:val="0"/>
                <w:szCs w:val="21"/>
              </w:rPr>
            </w:pPr>
            <w:r>
              <w:rPr>
                <w:rFonts w:hint="eastAsia" w:ascii="仿宋_GB2312" w:hAnsi="微软雅黑" w:eastAsia="仿宋_GB2312" w:cs="宋体"/>
                <w:b/>
                <w:bCs/>
                <w:color w:val="000000"/>
                <w:kern w:val="0"/>
                <w:szCs w:val="21"/>
              </w:rPr>
              <w:t>东实·厚街创智谷产业促进中心开放仪式流程表</w:t>
            </w:r>
          </w:p>
        </w:tc>
      </w:tr>
      <w:tr w14:paraId="46BCDAA2">
        <w:tblPrEx>
          <w:tblCellMar>
            <w:top w:w="0" w:type="dxa"/>
            <w:left w:w="108" w:type="dxa"/>
            <w:bottom w:w="0" w:type="dxa"/>
            <w:right w:w="108" w:type="dxa"/>
          </w:tblCellMar>
        </w:tblPrEx>
        <w:trPr>
          <w:trHeight w:val="2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5A08D95A">
            <w:pPr>
              <w:widowControl/>
              <w:jc w:val="center"/>
              <w:rPr>
                <w:rFonts w:ascii="仿宋_GB2312" w:hAnsi="微软雅黑" w:eastAsia="仿宋_GB2312" w:cs="宋体"/>
                <w:b/>
                <w:bCs/>
                <w:color w:val="000000"/>
                <w:kern w:val="0"/>
                <w:szCs w:val="21"/>
              </w:rPr>
            </w:pPr>
            <w:r>
              <w:rPr>
                <w:rFonts w:hint="eastAsia" w:ascii="仿宋_GB2312" w:hAnsi="微软雅黑" w:eastAsia="仿宋_GB2312" w:cs="宋体"/>
                <w:b/>
                <w:bCs/>
                <w:color w:val="000000"/>
                <w:kern w:val="0"/>
                <w:szCs w:val="21"/>
              </w:rPr>
              <w:t>序号</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5B9BD5"/>
            <w:vAlign w:val="center"/>
          </w:tcPr>
          <w:p w14:paraId="0FDC7D99">
            <w:pPr>
              <w:widowControl/>
              <w:jc w:val="center"/>
              <w:rPr>
                <w:rFonts w:ascii="仿宋_GB2312" w:hAnsi="微软雅黑" w:eastAsia="仿宋_GB2312" w:cs="宋体"/>
                <w:b/>
                <w:bCs/>
                <w:color w:val="000000"/>
                <w:kern w:val="0"/>
                <w:szCs w:val="21"/>
              </w:rPr>
            </w:pPr>
            <w:r>
              <w:rPr>
                <w:rFonts w:hint="eastAsia" w:ascii="仿宋_GB2312" w:hAnsi="微软雅黑" w:eastAsia="仿宋_GB2312" w:cs="宋体"/>
                <w:b/>
                <w:bCs/>
                <w:color w:val="000000"/>
                <w:kern w:val="0"/>
                <w:szCs w:val="21"/>
              </w:rPr>
              <w:t>时间</w:t>
            </w:r>
          </w:p>
        </w:tc>
        <w:tc>
          <w:tcPr>
            <w:tcW w:w="85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15E1AF64">
            <w:pPr>
              <w:widowControl/>
              <w:jc w:val="center"/>
              <w:rPr>
                <w:rFonts w:ascii="仿宋_GB2312" w:hAnsi="微软雅黑" w:eastAsia="仿宋_GB2312" w:cs="宋体"/>
                <w:b/>
                <w:bCs/>
                <w:color w:val="000000"/>
                <w:kern w:val="0"/>
                <w:szCs w:val="21"/>
              </w:rPr>
            </w:pPr>
            <w:r>
              <w:rPr>
                <w:rFonts w:hint="eastAsia" w:ascii="仿宋_GB2312" w:hAnsi="微软雅黑" w:eastAsia="仿宋_GB2312" w:cs="宋体"/>
                <w:b/>
                <w:bCs/>
                <w:color w:val="000000"/>
                <w:kern w:val="0"/>
                <w:szCs w:val="21"/>
              </w:rPr>
              <w:t>时长</w:t>
            </w:r>
          </w:p>
        </w:tc>
        <w:tc>
          <w:tcPr>
            <w:tcW w:w="128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2ACB4DF1">
            <w:pPr>
              <w:widowControl/>
              <w:jc w:val="center"/>
              <w:rPr>
                <w:rFonts w:ascii="仿宋_GB2312" w:hAnsi="微软雅黑" w:eastAsia="仿宋_GB2312" w:cs="宋体"/>
                <w:b/>
                <w:bCs/>
                <w:color w:val="000000"/>
                <w:kern w:val="0"/>
                <w:szCs w:val="21"/>
              </w:rPr>
            </w:pPr>
            <w:r>
              <w:rPr>
                <w:rFonts w:hint="eastAsia" w:ascii="仿宋_GB2312" w:hAnsi="微软雅黑" w:eastAsia="仿宋_GB2312" w:cs="宋体"/>
                <w:b/>
                <w:bCs/>
                <w:color w:val="000000"/>
                <w:kern w:val="0"/>
                <w:szCs w:val="21"/>
              </w:rPr>
              <w:t>环节</w:t>
            </w:r>
          </w:p>
        </w:tc>
        <w:tc>
          <w:tcPr>
            <w:tcW w:w="342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04271CF">
            <w:pPr>
              <w:widowControl/>
              <w:jc w:val="center"/>
              <w:rPr>
                <w:rFonts w:ascii="仿宋_GB2312" w:hAnsi="微软雅黑" w:eastAsia="仿宋_GB2312" w:cs="宋体"/>
                <w:b/>
                <w:bCs/>
                <w:color w:val="000000"/>
                <w:kern w:val="0"/>
                <w:szCs w:val="21"/>
              </w:rPr>
            </w:pPr>
            <w:r>
              <w:rPr>
                <w:rFonts w:hint="eastAsia" w:ascii="仿宋_GB2312" w:hAnsi="微软雅黑" w:eastAsia="仿宋_GB2312" w:cs="宋体"/>
                <w:b/>
                <w:bCs/>
                <w:color w:val="000000"/>
                <w:kern w:val="0"/>
                <w:szCs w:val="21"/>
              </w:rPr>
              <w:t>环节内容</w:t>
            </w:r>
          </w:p>
        </w:tc>
        <w:tc>
          <w:tcPr>
            <w:tcW w:w="110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2732151">
            <w:pPr>
              <w:widowControl/>
              <w:jc w:val="center"/>
              <w:rPr>
                <w:rFonts w:ascii="仿宋_GB2312" w:hAnsi="微软雅黑" w:eastAsia="仿宋_GB2312" w:cs="宋体"/>
                <w:b/>
                <w:bCs/>
                <w:color w:val="000000"/>
                <w:kern w:val="0"/>
                <w:szCs w:val="21"/>
              </w:rPr>
            </w:pPr>
            <w:r>
              <w:rPr>
                <w:rFonts w:hint="eastAsia" w:ascii="仿宋_GB2312" w:hAnsi="微软雅黑" w:eastAsia="仿宋_GB2312" w:cs="宋体"/>
                <w:b/>
                <w:bCs/>
                <w:color w:val="000000"/>
                <w:kern w:val="0"/>
                <w:szCs w:val="21"/>
              </w:rPr>
              <w:t>地点</w:t>
            </w:r>
          </w:p>
        </w:tc>
      </w:tr>
      <w:tr w14:paraId="7357DA3E">
        <w:tblPrEx>
          <w:tblCellMar>
            <w:top w:w="0" w:type="dxa"/>
            <w:left w:w="108" w:type="dxa"/>
            <w:bottom w:w="0" w:type="dxa"/>
            <w:right w:w="108" w:type="dxa"/>
          </w:tblCellMar>
        </w:tblPrEx>
        <w:trPr>
          <w:trHeight w:val="2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F4D17">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AFCC">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68183">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9:30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C64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30</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63164">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嘉宾签到</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7F2D3">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礼仪迎宾，嘉宾签到，宣传片预热</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8C405">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签到区</w:t>
            </w:r>
          </w:p>
        </w:tc>
      </w:tr>
      <w:tr w14:paraId="00D3DCE4">
        <w:tblPrEx>
          <w:tblCellMar>
            <w:top w:w="0" w:type="dxa"/>
            <w:left w:w="108" w:type="dxa"/>
            <w:bottom w:w="0" w:type="dxa"/>
            <w:right w:w="108" w:type="dxa"/>
          </w:tblCellMar>
        </w:tblPrEx>
        <w:trPr>
          <w:trHeight w:val="2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6A63362C">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2</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67C01E07">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9:30</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205A2E87">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9:35</w:t>
            </w:r>
          </w:p>
        </w:tc>
        <w:tc>
          <w:tcPr>
            <w:tcW w:w="85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5AEA0B79">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5</w:t>
            </w:r>
          </w:p>
        </w:tc>
        <w:tc>
          <w:tcPr>
            <w:tcW w:w="128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6C4FC321">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主持人开场</w:t>
            </w:r>
          </w:p>
        </w:tc>
        <w:tc>
          <w:tcPr>
            <w:tcW w:w="342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12A1F383">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司仪开场，介绍到场嘉宾</w:t>
            </w:r>
          </w:p>
        </w:tc>
        <w:tc>
          <w:tcPr>
            <w:tcW w:w="110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096E8FB">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舞台</w:t>
            </w:r>
          </w:p>
        </w:tc>
      </w:tr>
      <w:tr w14:paraId="4EDBDB97">
        <w:tblPrEx>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3941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8AC2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9:35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E45C">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9:40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07C6">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5</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34B89">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领导致辞-01</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7728E">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集团领导致辞（彭光顺董事长或王悦新总裁）</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7C485">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舞台</w:t>
            </w:r>
          </w:p>
        </w:tc>
      </w:tr>
      <w:tr w14:paraId="5F8D21F2">
        <w:tblPrEx>
          <w:tblCellMar>
            <w:top w:w="0" w:type="dxa"/>
            <w:left w:w="108" w:type="dxa"/>
            <w:bottom w:w="0" w:type="dxa"/>
            <w:right w:w="108" w:type="dxa"/>
          </w:tblCellMar>
        </w:tblPrEx>
        <w:trPr>
          <w:trHeight w:val="2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37D2CCB">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4</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661C1A7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9:40</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8374363">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9:45</w:t>
            </w:r>
          </w:p>
        </w:tc>
        <w:tc>
          <w:tcPr>
            <w:tcW w:w="85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76F6155A">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5</w:t>
            </w:r>
          </w:p>
        </w:tc>
        <w:tc>
          <w:tcPr>
            <w:tcW w:w="128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FF40762">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领导致辞-02</w:t>
            </w:r>
          </w:p>
        </w:tc>
        <w:tc>
          <w:tcPr>
            <w:tcW w:w="342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0A2C02A6">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政府领导致辞（镇委书记或镇长致辞）</w:t>
            </w:r>
          </w:p>
        </w:tc>
        <w:tc>
          <w:tcPr>
            <w:tcW w:w="110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C054366">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舞台</w:t>
            </w:r>
          </w:p>
        </w:tc>
      </w:tr>
      <w:tr w14:paraId="53580C25">
        <w:tblPrEx>
          <w:tblCellMar>
            <w:top w:w="0" w:type="dxa"/>
            <w:left w:w="108" w:type="dxa"/>
            <w:bottom w:w="0" w:type="dxa"/>
            <w:right w:w="108" w:type="dxa"/>
          </w:tblCellMar>
        </w:tblPrEx>
        <w:trPr>
          <w:trHeight w:val="2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57B34">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409CA">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FA5E">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9:55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9EE95">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6337">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项目推介</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63611">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项目产品发布推介</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D857">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舞台</w:t>
            </w:r>
          </w:p>
        </w:tc>
      </w:tr>
      <w:tr w14:paraId="4267DCB4">
        <w:tblPrEx>
          <w:tblCellMar>
            <w:top w:w="0" w:type="dxa"/>
            <w:left w:w="108" w:type="dxa"/>
            <w:bottom w:w="0" w:type="dxa"/>
            <w:right w:w="108" w:type="dxa"/>
          </w:tblCellMar>
        </w:tblPrEx>
        <w:trPr>
          <w:trHeight w:val="2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7126B4AD">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6</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199DA9D2">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9:55</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0434DF4">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10:05</w:t>
            </w:r>
          </w:p>
        </w:tc>
        <w:tc>
          <w:tcPr>
            <w:tcW w:w="85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AFA230E">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w:t>
            </w:r>
          </w:p>
        </w:tc>
        <w:tc>
          <w:tcPr>
            <w:tcW w:w="128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2A26EB23">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醒狮表演</w:t>
            </w:r>
          </w:p>
        </w:tc>
        <w:tc>
          <w:tcPr>
            <w:tcW w:w="342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6A36C9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点睛/采青/舞狮</w:t>
            </w:r>
          </w:p>
        </w:tc>
        <w:tc>
          <w:tcPr>
            <w:tcW w:w="110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C9B92FA">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舞台</w:t>
            </w:r>
          </w:p>
        </w:tc>
      </w:tr>
      <w:tr w14:paraId="66796F2B">
        <w:tblPrEx>
          <w:tblCellMar>
            <w:top w:w="0" w:type="dxa"/>
            <w:left w:w="108" w:type="dxa"/>
            <w:bottom w:w="0" w:type="dxa"/>
            <w:right w:w="108" w:type="dxa"/>
          </w:tblCellMar>
        </w:tblPrEx>
        <w:trPr>
          <w:trHeight w:val="2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FF218">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FD68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10:05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AB12">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10:10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FB764">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5</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B3851">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启动仪式</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FBBB">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领导/嘉宾舞台推杆正式启动项目</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C8A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舞台</w:t>
            </w:r>
          </w:p>
        </w:tc>
      </w:tr>
      <w:tr w14:paraId="5D37C013">
        <w:tblPrEx>
          <w:tblCellMar>
            <w:top w:w="0" w:type="dxa"/>
            <w:left w:w="108" w:type="dxa"/>
            <w:bottom w:w="0" w:type="dxa"/>
            <w:right w:w="108" w:type="dxa"/>
          </w:tblCellMar>
        </w:tblPrEx>
        <w:trPr>
          <w:trHeight w:val="2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5BB82064">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8</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1C1A21A5">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10:10</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7624B57A">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10:15</w:t>
            </w:r>
          </w:p>
        </w:tc>
        <w:tc>
          <w:tcPr>
            <w:tcW w:w="85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02F3435C">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5</w:t>
            </w:r>
          </w:p>
        </w:tc>
        <w:tc>
          <w:tcPr>
            <w:tcW w:w="128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EC63F4B">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签约仪式-01</w:t>
            </w:r>
          </w:p>
        </w:tc>
        <w:tc>
          <w:tcPr>
            <w:tcW w:w="342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143FCDAC">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企业集中签约仪式（预计5-10家）</w:t>
            </w:r>
          </w:p>
        </w:tc>
        <w:tc>
          <w:tcPr>
            <w:tcW w:w="110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15DEF726">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舞台</w:t>
            </w:r>
          </w:p>
        </w:tc>
      </w:tr>
      <w:tr w14:paraId="487CCF92">
        <w:tblPrEx>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B780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2999">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D200">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10:20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F8651">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5</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0176">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签约仪式-02</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15D1">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运营相关合作资源战略合作签约（预计5-10家）</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4F5BC">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舞台</w:t>
            </w:r>
          </w:p>
        </w:tc>
      </w:tr>
      <w:tr w14:paraId="3A5C35DF">
        <w:tblPrEx>
          <w:tblCellMar>
            <w:top w:w="0" w:type="dxa"/>
            <w:left w:w="108" w:type="dxa"/>
            <w:bottom w:w="0" w:type="dxa"/>
            <w:right w:w="108" w:type="dxa"/>
          </w:tblCellMar>
        </w:tblPrEx>
        <w:trPr>
          <w:trHeight w:val="5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3020B321">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11</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048CB4DA">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10:20</w:t>
            </w:r>
          </w:p>
        </w:tc>
        <w:tc>
          <w:tcPr>
            <w:tcW w:w="96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159CAE59">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10:40</w:t>
            </w:r>
          </w:p>
        </w:tc>
        <w:tc>
          <w:tcPr>
            <w:tcW w:w="85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6EBB0696">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20</w:t>
            </w:r>
          </w:p>
        </w:tc>
        <w:tc>
          <w:tcPr>
            <w:tcW w:w="128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07730904">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展厅参观及交流</w:t>
            </w:r>
          </w:p>
        </w:tc>
        <w:tc>
          <w:tcPr>
            <w:tcW w:w="342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0609AEFE">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展厅、工法样板展示区参观及交流</w:t>
            </w:r>
          </w:p>
        </w:tc>
        <w:tc>
          <w:tcPr>
            <w:tcW w:w="1100" w:type="dxa"/>
            <w:tcBorders>
              <w:top w:val="single" w:color="000000" w:sz="4" w:space="0"/>
              <w:left w:val="single" w:color="000000" w:sz="4" w:space="0"/>
              <w:bottom w:val="single" w:color="000000" w:sz="4" w:space="0"/>
              <w:right w:val="single" w:color="000000" w:sz="4" w:space="0"/>
            </w:tcBorders>
            <w:shd w:val="clear" w:color="auto" w:fill="5B9BD5"/>
            <w:vAlign w:val="center"/>
          </w:tcPr>
          <w:p w14:paraId="08F1283C">
            <w:pPr>
              <w:widowControl/>
              <w:jc w:val="center"/>
              <w:rPr>
                <w:rFonts w:ascii="仿宋_GB2312" w:hAnsi="微软雅黑" w:eastAsia="仿宋_GB2312" w:cs="宋体"/>
                <w:color w:val="000000"/>
                <w:kern w:val="0"/>
                <w:szCs w:val="21"/>
              </w:rPr>
            </w:pPr>
            <w:r>
              <w:rPr>
                <w:rFonts w:hint="eastAsia" w:ascii="仿宋_GB2312" w:hAnsi="微软雅黑" w:eastAsia="仿宋_GB2312" w:cs="宋体"/>
                <w:color w:val="000000"/>
                <w:kern w:val="0"/>
                <w:szCs w:val="21"/>
              </w:rPr>
              <w:t>展厅内、工法区</w:t>
            </w:r>
          </w:p>
        </w:tc>
      </w:tr>
    </w:tbl>
    <w:p w14:paraId="605A17B3">
      <w:pPr>
        <w:rPr>
          <w:rFonts w:eastAsia="仿宋_GB2312"/>
          <w:sz w:val="32"/>
          <w:szCs w:val="32"/>
        </w:rPr>
      </w:pPr>
    </w:p>
    <w:p w14:paraId="56B59DA1">
      <w:pPr>
        <w:rPr>
          <w:rFonts w:eastAsia="仿宋_GB2312"/>
          <w:sz w:val="32"/>
          <w:szCs w:val="32"/>
        </w:rPr>
      </w:pPr>
      <w:r>
        <w:rPr>
          <w:rFonts w:hint="eastAsia" w:eastAsia="仿宋_GB2312"/>
          <w:sz w:val="32"/>
          <w:szCs w:val="32"/>
        </w:rPr>
        <w:t>7、展厅外场平面布置参考：</w:t>
      </w:r>
    </w:p>
    <w:p w14:paraId="25D9B90F">
      <w:pPr>
        <w:jc w:val="left"/>
        <w:rPr>
          <w:rFonts w:eastAsia="仿宋_GB2312"/>
          <w:sz w:val="32"/>
          <w:szCs w:val="32"/>
        </w:rPr>
      </w:pPr>
      <w:r>
        <w:drawing>
          <wp:inline distT="0" distB="0" distL="0" distR="0">
            <wp:extent cx="3674110" cy="377888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3674639" cy="3779264"/>
                    </a:xfrm>
                    <a:prstGeom prst="rect">
                      <a:avLst/>
                    </a:prstGeom>
                  </pic:spPr>
                </pic:pic>
              </a:graphicData>
            </a:graphic>
          </wp:inline>
        </w:drawing>
      </w:r>
      <w:r>
        <w:rPr>
          <w:rFonts w:hint="eastAsia" w:eastAsia="仿宋_GB2312"/>
          <w:sz w:val="32"/>
          <w:szCs w:val="32"/>
        </w:rPr>
        <w:br w:type="page"/>
      </w:r>
    </w:p>
    <w:p w14:paraId="1D3B0B54">
      <w:pPr>
        <w:numPr>
          <w:ilvl w:val="0"/>
          <w:numId w:val="5"/>
        </w:numPr>
        <w:rPr>
          <w:rFonts w:eastAsia="仿宋_GB2312"/>
          <w:sz w:val="32"/>
          <w:szCs w:val="32"/>
        </w:rPr>
      </w:pPr>
      <w:r>
        <w:rPr>
          <w:rFonts w:hint="eastAsia" w:eastAsia="仿宋_GB2312"/>
          <w:sz w:val="32"/>
          <w:szCs w:val="32"/>
        </w:rPr>
        <w:t>展厅内场平面布置参考：</w:t>
      </w:r>
    </w:p>
    <w:p w14:paraId="7CA7B8BD">
      <w:pPr>
        <w:numPr>
          <w:ilvl w:val="255"/>
          <w:numId w:val="0"/>
        </w:numPr>
        <w:rPr>
          <w:rFonts w:eastAsia="仿宋_GB2312"/>
          <w:sz w:val="32"/>
          <w:szCs w:val="32"/>
        </w:rPr>
      </w:pPr>
      <w:r>
        <w:drawing>
          <wp:inline distT="0" distB="0" distL="0" distR="0">
            <wp:extent cx="5486400" cy="3668395"/>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486400" cy="3668395"/>
                    </a:xfrm>
                    <a:prstGeom prst="rect">
                      <a:avLst/>
                    </a:prstGeom>
                  </pic:spPr>
                </pic:pic>
              </a:graphicData>
            </a:graphic>
          </wp:inline>
        </w:drawing>
      </w:r>
    </w:p>
    <w:p w14:paraId="24D970E6">
      <w:pPr>
        <w:jc w:val="left"/>
        <w:outlineLvl w:val="1"/>
        <w:rPr>
          <w:rFonts w:eastAsia="黑体"/>
          <w:sz w:val="28"/>
          <w:szCs w:val="44"/>
        </w:rPr>
      </w:pPr>
      <w:r>
        <w:rPr>
          <w:rFonts w:hint="eastAsia" w:eastAsia="黑体"/>
          <w:sz w:val="28"/>
          <w:szCs w:val="44"/>
        </w:rPr>
        <w:br w:type="page"/>
      </w:r>
    </w:p>
    <w:p w14:paraId="39AE864F">
      <w:pPr>
        <w:pStyle w:val="39"/>
        <w:ind w:firstLine="0" w:firstLineChars="0"/>
        <w:jc w:val="left"/>
        <w:outlineLvl w:val="1"/>
        <w:rPr>
          <w:rFonts w:eastAsia="黑体"/>
          <w:sz w:val="28"/>
          <w:szCs w:val="44"/>
        </w:rPr>
      </w:pPr>
      <w:r>
        <w:rPr>
          <w:rFonts w:hint="eastAsia" w:eastAsia="黑体"/>
          <w:sz w:val="28"/>
          <w:szCs w:val="44"/>
        </w:rPr>
        <w:t>附件六 响应文件袋封面</w:t>
      </w:r>
    </w:p>
    <w:p w14:paraId="7CCD91E6">
      <w:pPr>
        <w:pStyle w:val="4"/>
        <w:spacing w:before="0" w:after="0" w:line="360" w:lineRule="auto"/>
        <w:jc w:val="center"/>
        <w:rPr>
          <w:sz w:val="72"/>
          <w:szCs w:val="72"/>
        </w:rPr>
      </w:pPr>
    </w:p>
    <w:p w14:paraId="38AD6FDC">
      <w:pPr>
        <w:pStyle w:val="4"/>
        <w:spacing w:before="0" w:after="0" w:line="360" w:lineRule="auto"/>
        <w:jc w:val="center"/>
        <w:rPr>
          <w:sz w:val="72"/>
          <w:szCs w:val="72"/>
        </w:rPr>
      </w:pPr>
      <w:r>
        <w:rPr>
          <w:rFonts w:hint="eastAsia"/>
          <w:sz w:val="72"/>
          <w:szCs w:val="72"/>
        </w:rPr>
        <w:t>响应文件价格部分</w:t>
      </w:r>
    </w:p>
    <w:p w14:paraId="27481E15">
      <w:pPr>
        <w:jc w:val="center"/>
        <w:rPr>
          <w:rFonts w:ascii="黑体" w:eastAsia="黑体"/>
          <w:sz w:val="72"/>
          <w:szCs w:val="72"/>
        </w:rPr>
      </w:pPr>
      <w:r>
        <w:rPr>
          <w:rFonts w:hint="eastAsia" w:ascii="黑体" w:eastAsia="黑体"/>
          <w:sz w:val="72"/>
          <w:szCs w:val="72"/>
        </w:rPr>
        <w:t>（单独装订成册）</w:t>
      </w:r>
    </w:p>
    <w:p w14:paraId="14D07CC9"/>
    <w:p w14:paraId="74139067">
      <w:pPr>
        <w:pStyle w:val="10"/>
      </w:pPr>
    </w:p>
    <w:p w14:paraId="55DED6D6">
      <w:pPr>
        <w:pStyle w:val="19"/>
        <w:adjustRightInd w:val="0"/>
        <w:snapToGrid w:val="0"/>
        <w:spacing w:after="0" w:line="360" w:lineRule="auto"/>
        <w:ind w:firstLine="210"/>
      </w:pPr>
    </w:p>
    <w:p w14:paraId="26EEC025">
      <w:pPr>
        <w:spacing w:line="360" w:lineRule="auto"/>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2EB5FEAB">
      <w:pPr>
        <w:spacing w:line="360" w:lineRule="auto"/>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53983B4E">
      <w:pPr>
        <w:spacing w:line="360" w:lineRule="auto"/>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2097AFA8">
      <w:pPr>
        <w:spacing w:line="360" w:lineRule="auto"/>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0C0CB5C8">
      <w:pPr>
        <w:rPr>
          <w:rFonts w:eastAsia="黑体"/>
          <w:sz w:val="28"/>
          <w:szCs w:val="44"/>
        </w:rPr>
      </w:pPr>
      <w:r>
        <w:rPr>
          <w:rFonts w:hint="eastAsia" w:eastAsia="黑体"/>
          <w:sz w:val="28"/>
          <w:szCs w:val="44"/>
        </w:rPr>
        <w:br w:type="page"/>
      </w:r>
    </w:p>
    <w:p w14:paraId="031D615F">
      <w:pPr>
        <w:pStyle w:val="4"/>
        <w:spacing w:before="0" w:after="0" w:line="360" w:lineRule="auto"/>
        <w:jc w:val="center"/>
        <w:rPr>
          <w:sz w:val="72"/>
          <w:szCs w:val="72"/>
        </w:rPr>
      </w:pPr>
      <w:bookmarkStart w:id="5" w:name="_Hlt10519799"/>
      <w:bookmarkEnd w:id="5"/>
      <w:bookmarkStart w:id="6" w:name="_Hlt10456397"/>
      <w:bookmarkEnd w:id="6"/>
    </w:p>
    <w:p w14:paraId="673A56E1">
      <w:pPr>
        <w:pStyle w:val="4"/>
        <w:spacing w:before="0" w:after="0" w:line="360" w:lineRule="auto"/>
        <w:jc w:val="center"/>
        <w:rPr>
          <w:sz w:val="72"/>
          <w:szCs w:val="72"/>
        </w:rPr>
      </w:pPr>
      <w:r>
        <w:rPr>
          <w:rFonts w:hint="eastAsia"/>
          <w:sz w:val="72"/>
          <w:szCs w:val="72"/>
        </w:rPr>
        <w:t>响应文件商务部分</w:t>
      </w:r>
    </w:p>
    <w:p w14:paraId="216246C7">
      <w:pPr>
        <w:jc w:val="center"/>
        <w:rPr>
          <w:rFonts w:ascii="黑体" w:eastAsia="黑体"/>
          <w:sz w:val="72"/>
          <w:szCs w:val="72"/>
        </w:rPr>
      </w:pPr>
      <w:r>
        <w:rPr>
          <w:rFonts w:hint="eastAsia" w:ascii="黑体" w:eastAsia="黑体"/>
          <w:sz w:val="72"/>
          <w:szCs w:val="72"/>
        </w:rPr>
        <w:t>（单独装订成册）</w:t>
      </w:r>
    </w:p>
    <w:p w14:paraId="52D11FFD"/>
    <w:p w14:paraId="0C63F8A6">
      <w:pPr>
        <w:pStyle w:val="10"/>
      </w:pPr>
    </w:p>
    <w:p w14:paraId="1883D577">
      <w:pPr>
        <w:pStyle w:val="19"/>
        <w:adjustRightInd w:val="0"/>
        <w:snapToGrid w:val="0"/>
        <w:spacing w:after="0" w:line="360" w:lineRule="auto"/>
        <w:ind w:firstLine="210"/>
      </w:pPr>
    </w:p>
    <w:p w14:paraId="0314F7B2">
      <w:pPr>
        <w:spacing w:line="360" w:lineRule="auto"/>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41FBC640">
      <w:pPr>
        <w:spacing w:line="360" w:lineRule="auto"/>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61BAD316">
      <w:pPr>
        <w:spacing w:line="360" w:lineRule="auto"/>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7FBCDFCD">
      <w:pPr>
        <w:spacing w:line="360" w:lineRule="auto"/>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2D30B548">
      <w:pPr>
        <w:rPr>
          <w:rFonts w:eastAsia="仿宋_GB2312"/>
          <w:b/>
          <w:sz w:val="32"/>
          <w:szCs w:val="32"/>
        </w:rPr>
      </w:pPr>
      <w:r>
        <w:rPr>
          <w:rFonts w:eastAsia="仿宋_GB2312"/>
          <w:b/>
          <w:sz w:val="32"/>
          <w:szCs w:val="32"/>
        </w:rPr>
        <w:br w:type="page"/>
      </w:r>
    </w:p>
    <w:p w14:paraId="2AA6F769">
      <w:pPr>
        <w:pStyle w:val="4"/>
        <w:spacing w:before="0" w:after="0" w:line="360" w:lineRule="auto"/>
        <w:jc w:val="center"/>
        <w:rPr>
          <w:sz w:val="72"/>
          <w:szCs w:val="72"/>
        </w:rPr>
      </w:pPr>
    </w:p>
    <w:p w14:paraId="2E0B5E19">
      <w:pPr>
        <w:pStyle w:val="4"/>
        <w:spacing w:before="0" w:after="0" w:line="360" w:lineRule="auto"/>
        <w:jc w:val="center"/>
        <w:rPr>
          <w:sz w:val="72"/>
          <w:szCs w:val="72"/>
        </w:rPr>
      </w:pPr>
      <w:r>
        <w:rPr>
          <w:rFonts w:hint="eastAsia"/>
          <w:sz w:val="72"/>
          <w:szCs w:val="72"/>
        </w:rPr>
        <w:t>响应文件技术部分</w:t>
      </w:r>
    </w:p>
    <w:p w14:paraId="62809B2B">
      <w:pPr>
        <w:jc w:val="center"/>
        <w:rPr>
          <w:rFonts w:ascii="黑体" w:eastAsia="黑体"/>
          <w:sz w:val="72"/>
          <w:szCs w:val="72"/>
        </w:rPr>
      </w:pPr>
      <w:r>
        <w:rPr>
          <w:rFonts w:hint="eastAsia" w:ascii="黑体" w:eastAsia="黑体"/>
          <w:sz w:val="72"/>
          <w:szCs w:val="72"/>
        </w:rPr>
        <w:t>（单独装订成册）</w:t>
      </w:r>
    </w:p>
    <w:p w14:paraId="6D80EABB"/>
    <w:p w14:paraId="5415C0BF">
      <w:pPr>
        <w:pStyle w:val="10"/>
      </w:pPr>
    </w:p>
    <w:p w14:paraId="6A10885E">
      <w:pPr>
        <w:pStyle w:val="19"/>
        <w:adjustRightInd w:val="0"/>
        <w:snapToGrid w:val="0"/>
        <w:spacing w:after="0" w:line="360" w:lineRule="auto"/>
        <w:ind w:firstLine="210"/>
      </w:pPr>
    </w:p>
    <w:p w14:paraId="56E8EA06">
      <w:pPr>
        <w:spacing w:line="360" w:lineRule="auto"/>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53699EA0">
      <w:pPr>
        <w:spacing w:line="360" w:lineRule="auto"/>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59EA6AAB">
      <w:pPr>
        <w:spacing w:line="360" w:lineRule="auto"/>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3B67D439">
      <w:pPr>
        <w:spacing w:line="360" w:lineRule="auto"/>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3C57A20C">
      <w:pPr>
        <w:pStyle w:val="2"/>
        <w:spacing w:line="360" w:lineRule="auto"/>
        <w:jc w:val="both"/>
        <w:rPr>
          <w:rFonts w:eastAsia="仿宋_GB2312"/>
          <w:b/>
          <w:sz w:val="32"/>
          <w:szCs w:val="32"/>
        </w:rPr>
      </w:pPr>
    </w:p>
    <w:p w14:paraId="669FCD27">
      <w:pPr>
        <w:pStyle w:val="2"/>
        <w:rPr>
          <w:rFonts w:ascii="Times New Roman" w:hAnsi="Times New Roman" w:cs="Times New Roman"/>
          <w:color w:val="auto"/>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MetaPlusLF">
    <w:altName w:val="Times New Roman"/>
    <w:panose1 w:val="00000000000000000000"/>
    <w:charset w:val="00"/>
    <w:family w:val="auto"/>
    <w:pitch w:val="default"/>
    <w:sig w:usb0="00000000" w:usb1="00000000" w:usb2="00000000" w:usb3="00000000" w:csb0="00000097"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7A0DE">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33F932"/>
    <w:multiLevelType w:val="singleLevel"/>
    <w:tmpl w:val="EA33F932"/>
    <w:lvl w:ilvl="0" w:tentative="0">
      <w:start w:val="8"/>
      <w:numFmt w:val="decimal"/>
      <w:suff w:val="nothing"/>
      <w:lvlText w:val="%1、"/>
      <w:lvlJc w:val="left"/>
    </w:lvl>
  </w:abstractNum>
  <w:abstractNum w:abstractNumId="1">
    <w:nsid w:val="02BA4E6F"/>
    <w:multiLevelType w:val="multilevel"/>
    <w:tmpl w:val="02BA4E6F"/>
    <w:lvl w:ilvl="0" w:tentative="0">
      <w:start w:val="1"/>
      <w:numFmt w:val="bullet"/>
      <w:pStyle w:val="56"/>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47"/>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oNotDisplayPageBoundaries w:val="1"/>
  <w:displayBackgroundShape w:val="1"/>
  <w:bordersDoNotSurroundHeader w:val="1"/>
  <w:bordersDoNotSurroundFooter w:val="1"/>
  <w:trackRevisions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MmQ1MzEyYTYwODNmNjI5MGY3M2FhMjEyOTRhNzMifQ=="/>
  </w:docVars>
  <w:rsids>
    <w:rsidRoot w:val="00BD5ED0"/>
    <w:rsid w:val="00005B73"/>
    <w:rsid w:val="00012BFA"/>
    <w:rsid w:val="00045122"/>
    <w:rsid w:val="000503CE"/>
    <w:rsid w:val="000535B8"/>
    <w:rsid w:val="00055419"/>
    <w:rsid w:val="000616CD"/>
    <w:rsid w:val="00063F50"/>
    <w:rsid w:val="0006598B"/>
    <w:rsid w:val="0007421E"/>
    <w:rsid w:val="000742A1"/>
    <w:rsid w:val="00074383"/>
    <w:rsid w:val="00077653"/>
    <w:rsid w:val="000930FE"/>
    <w:rsid w:val="000941B8"/>
    <w:rsid w:val="000A0257"/>
    <w:rsid w:val="000A0DFB"/>
    <w:rsid w:val="000B504D"/>
    <w:rsid w:val="000B72CC"/>
    <w:rsid w:val="000B79D1"/>
    <w:rsid w:val="000B7FE4"/>
    <w:rsid w:val="000C0834"/>
    <w:rsid w:val="000C2B30"/>
    <w:rsid w:val="000C2D95"/>
    <w:rsid w:val="000C327D"/>
    <w:rsid w:val="000C3723"/>
    <w:rsid w:val="000C4264"/>
    <w:rsid w:val="000D2A43"/>
    <w:rsid w:val="000D2D57"/>
    <w:rsid w:val="000D4735"/>
    <w:rsid w:val="000D6353"/>
    <w:rsid w:val="000E125A"/>
    <w:rsid w:val="000E581E"/>
    <w:rsid w:val="000F0538"/>
    <w:rsid w:val="000F2427"/>
    <w:rsid w:val="000F2FC6"/>
    <w:rsid w:val="000F4060"/>
    <w:rsid w:val="000F575A"/>
    <w:rsid w:val="0010706E"/>
    <w:rsid w:val="00117A72"/>
    <w:rsid w:val="0012090D"/>
    <w:rsid w:val="00120942"/>
    <w:rsid w:val="00121271"/>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6C"/>
    <w:rsid w:val="002368CE"/>
    <w:rsid w:val="00236E54"/>
    <w:rsid w:val="00237233"/>
    <w:rsid w:val="0024024A"/>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0F1C"/>
    <w:rsid w:val="002B7214"/>
    <w:rsid w:val="002C357D"/>
    <w:rsid w:val="002C3587"/>
    <w:rsid w:val="002C772D"/>
    <w:rsid w:val="002D3639"/>
    <w:rsid w:val="002E2198"/>
    <w:rsid w:val="002E2C71"/>
    <w:rsid w:val="002E59B0"/>
    <w:rsid w:val="002E6516"/>
    <w:rsid w:val="002F109A"/>
    <w:rsid w:val="002F1157"/>
    <w:rsid w:val="002F3749"/>
    <w:rsid w:val="002F3DE0"/>
    <w:rsid w:val="003039A2"/>
    <w:rsid w:val="0031154B"/>
    <w:rsid w:val="0031424A"/>
    <w:rsid w:val="00314845"/>
    <w:rsid w:val="00327DE2"/>
    <w:rsid w:val="00327FC7"/>
    <w:rsid w:val="00331421"/>
    <w:rsid w:val="0033731E"/>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36EC9"/>
    <w:rsid w:val="004407A6"/>
    <w:rsid w:val="004444E8"/>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326"/>
    <w:rsid w:val="004B145E"/>
    <w:rsid w:val="004B210A"/>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D6D"/>
    <w:rsid w:val="00610E99"/>
    <w:rsid w:val="00611986"/>
    <w:rsid w:val="006155F4"/>
    <w:rsid w:val="00624134"/>
    <w:rsid w:val="0063300F"/>
    <w:rsid w:val="00633DF9"/>
    <w:rsid w:val="00635B18"/>
    <w:rsid w:val="00640CD1"/>
    <w:rsid w:val="0065355D"/>
    <w:rsid w:val="006778F7"/>
    <w:rsid w:val="00677B79"/>
    <w:rsid w:val="00681EC9"/>
    <w:rsid w:val="006942F8"/>
    <w:rsid w:val="0069444D"/>
    <w:rsid w:val="006A2355"/>
    <w:rsid w:val="006A260A"/>
    <w:rsid w:val="006A33C7"/>
    <w:rsid w:val="006A736D"/>
    <w:rsid w:val="006B3ECB"/>
    <w:rsid w:val="006B507A"/>
    <w:rsid w:val="006C19C7"/>
    <w:rsid w:val="006C1DD0"/>
    <w:rsid w:val="006C627E"/>
    <w:rsid w:val="006C65B6"/>
    <w:rsid w:val="006D2C51"/>
    <w:rsid w:val="006D2E24"/>
    <w:rsid w:val="006D3754"/>
    <w:rsid w:val="006D4357"/>
    <w:rsid w:val="006D7153"/>
    <w:rsid w:val="006E0309"/>
    <w:rsid w:val="006E0C5E"/>
    <w:rsid w:val="006E5858"/>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64106"/>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2CE"/>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2CDC"/>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57C2D"/>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27258"/>
    <w:rsid w:val="00A3020E"/>
    <w:rsid w:val="00A31649"/>
    <w:rsid w:val="00A326B8"/>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6AE"/>
    <w:rsid w:val="00A87C81"/>
    <w:rsid w:val="00A95B2F"/>
    <w:rsid w:val="00A96A59"/>
    <w:rsid w:val="00AB24A2"/>
    <w:rsid w:val="00AB4398"/>
    <w:rsid w:val="00AB7DBB"/>
    <w:rsid w:val="00AC1ADC"/>
    <w:rsid w:val="00AC2E6F"/>
    <w:rsid w:val="00AC3A72"/>
    <w:rsid w:val="00AD016B"/>
    <w:rsid w:val="00AD0A3F"/>
    <w:rsid w:val="00AD0D60"/>
    <w:rsid w:val="00AD137A"/>
    <w:rsid w:val="00AD2C6E"/>
    <w:rsid w:val="00AD445F"/>
    <w:rsid w:val="00AD4A1F"/>
    <w:rsid w:val="00AE6CCF"/>
    <w:rsid w:val="00AF04F6"/>
    <w:rsid w:val="00AF089C"/>
    <w:rsid w:val="00AF20AC"/>
    <w:rsid w:val="00AF62A5"/>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1912"/>
    <w:rsid w:val="00B72957"/>
    <w:rsid w:val="00B73956"/>
    <w:rsid w:val="00B75E79"/>
    <w:rsid w:val="00B8143C"/>
    <w:rsid w:val="00B82C95"/>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BF6216"/>
    <w:rsid w:val="00C11DC8"/>
    <w:rsid w:val="00C139AD"/>
    <w:rsid w:val="00C1766C"/>
    <w:rsid w:val="00C265B3"/>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039F1"/>
    <w:rsid w:val="00D1361C"/>
    <w:rsid w:val="00D22FB3"/>
    <w:rsid w:val="00D2717E"/>
    <w:rsid w:val="00D320E7"/>
    <w:rsid w:val="00D3269F"/>
    <w:rsid w:val="00D36416"/>
    <w:rsid w:val="00D37F48"/>
    <w:rsid w:val="00D40845"/>
    <w:rsid w:val="00D418BC"/>
    <w:rsid w:val="00D44B25"/>
    <w:rsid w:val="00D45A27"/>
    <w:rsid w:val="00D46E62"/>
    <w:rsid w:val="00D52541"/>
    <w:rsid w:val="00D54BA0"/>
    <w:rsid w:val="00D608D9"/>
    <w:rsid w:val="00D634C8"/>
    <w:rsid w:val="00D66E24"/>
    <w:rsid w:val="00D7384E"/>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0A3C"/>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3FC8"/>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2AAC"/>
    <w:rsid w:val="00F666EF"/>
    <w:rsid w:val="00F67143"/>
    <w:rsid w:val="00F74868"/>
    <w:rsid w:val="00F77685"/>
    <w:rsid w:val="00F81417"/>
    <w:rsid w:val="00F854B9"/>
    <w:rsid w:val="00F877C0"/>
    <w:rsid w:val="00F938F5"/>
    <w:rsid w:val="00F94850"/>
    <w:rsid w:val="00F94EA1"/>
    <w:rsid w:val="00F97E28"/>
    <w:rsid w:val="00FA6653"/>
    <w:rsid w:val="00FB1DFB"/>
    <w:rsid w:val="00FB50A2"/>
    <w:rsid w:val="00FB74E0"/>
    <w:rsid w:val="00FC5B58"/>
    <w:rsid w:val="00FC7D84"/>
    <w:rsid w:val="00FD24E2"/>
    <w:rsid w:val="00FD50D4"/>
    <w:rsid w:val="00FD6E74"/>
    <w:rsid w:val="00FE0424"/>
    <w:rsid w:val="00FE3E85"/>
    <w:rsid w:val="00FF2CE6"/>
    <w:rsid w:val="00FF40A5"/>
    <w:rsid w:val="00FF64ED"/>
    <w:rsid w:val="0166774B"/>
    <w:rsid w:val="02DC57C6"/>
    <w:rsid w:val="02DD56C1"/>
    <w:rsid w:val="030D7299"/>
    <w:rsid w:val="03446B17"/>
    <w:rsid w:val="035B150A"/>
    <w:rsid w:val="035D4211"/>
    <w:rsid w:val="037D5EE3"/>
    <w:rsid w:val="03CC780E"/>
    <w:rsid w:val="03D346AC"/>
    <w:rsid w:val="04CF6E29"/>
    <w:rsid w:val="059366CF"/>
    <w:rsid w:val="05D00163"/>
    <w:rsid w:val="060D3D6A"/>
    <w:rsid w:val="077C34B8"/>
    <w:rsid w:val="07A209C4"/>
    <w:rsid w:val="080D26DA"/>
    <w:rsid w:val="08284245"/>
    <w:rsid w:val="086F1260"/>
    <w:rsid w:val="0880226D"/>
    <w:rsid w:val="089F2BDE"/>
    <w:rsid w:val="08BB2505"/>
    <w:rsid w:val="098C6D82"/>
    <w:rsid w:val="099A07E1"/>
    <w:rsid w:val="09E64446"/>
    <w:rsid w:val="0A9B4FED"/>
    <w:rsid w:val="0B0C0A79"/>
    <w:rsid w:val="0B451F6A"/>
    <w:rsid w:val="0BB2311F"/>
    <w:rsid w:val="0C6F4C8D"/>
    <w:rsid w:val="0D0E0EB6"/>
    <w:rsid w:val="0D6C19B0"/>
    <w:rsid w:val="0DE142CB"/>
    <w:rsid w:val="0FD05024"/>
    <w:rsid w:val="0FDC1CDC"/>
    <w:rsid w:val="10223C48"/>
    <w:rsid w:val="112245AE"/>
    <w:rsid w:val="12206B66"/>
    <w:rsid w:val="12475EA9"/>
    <w:rsid w:val="12AF50E7"/>
    <w:rsid w:val="133360BD"/>
    <w:rsid w:val="133B0072"/>
    <w:rsid w:val="13AA767A"/>
    <w:rsid w:val="13F641DB"/>
    <w:rsid w:val="14227D30"/>
    <w:rsid w:val="146E4633"/>
    <w:rsid w:val="150412EA"/>
    <w:rsid w:val="160523BF"/>
    <w:rsid w:val="16E3076D"/>
    <w:rsid w:val="171438BA"/>
    <w:rsid w:val="17230955"/>
    <w:rsid w:val="182770BA"/>
    <w:rsid w:val="18863017"/>
    <w:rsid w:val="18AC6D73"/>
    <w:rsid w:val="18D479E5"/>
    <w:rsid w:val="1A7F3DD2"/>
    <w:rsid w:val="1A8A76C7"/>
    <w:rsid w:val="1AD936DC"/>
    <w:rsid w:val="1B4716B4"/>
    <w:rsid w:val="1C08419D"/>
    <w:rsid w:val="1D4D5FFD"/>
    <w:rsid w:val="1D855A12"/>
    <w:rsid w:val="1DAD0DD7"/>
    <w:rsid w:val="1E023CD5"/>
    <w:rsid w:val="1F7A0970"/>
    <w:rsid w:val="1FB20FD7"/>
    <w:rsid w:val="20803F33"/>
    <w:rsid w:val="209E2C67"/>
    <w:rsid w:val="216F32CA"/>
    <w:rsid w:val="22124112"/>
    <w:rsid w:val="23BE7468"/>
    <w:rsid w:val="23D07304"/>
    <w:rsid w:val="23F57352"/>
    <w:rsid w:val="24662DA2"/>
    <w:rsid w:val="249A7996"/>
    <w:rsid w:val="267E2359"/>
    <w:rsid w:val="26BC7CBC"/>
    <w:rsid w:val="27447ED5"/>
    <w:rsid w:val="275F3A77"/>
    <w:rsid w:val="27F438F0"/>
    <w:rsid w:val="284F0253"/>
    <w:rsid w:val="28644870"/>
    <w:rsid w:val="2AE949DF"/>
    <w:rsid w:val="2B3B474B"/>
    <w:rsid w:val="2B6A14C8"/>
    <w:rsid w:val="2B8D044E"/>
    <w:rsid w:val="2BD638DC"/>
    <w:rsid w:val="2BF55032"/>
    <w:rsid w:val="2C016BB8"/>
    <w:rsid w:val="2D615106"/>
    <w:rsid w:val="2D77461B"/>
    <w:rsid w:val="2D857CDE"/>
    <w:rsid w:val="2DB37383"/>
    <w:rsid w:val="2DFF3115"/>
    <w:rsid w:val="2E101916"/>
    <w:rsid w:val="2E1D3C7A"/>
    <w:rsid w:val="2E400C5F"/>
    <w:rsid w:val="2E5209E3"/>
    <w:rsid w:val="2EB01AFE"/>
    <w:rsid w:val="2EEA3421"/>
    <w:rsid w:val="2FAF5806"/>
    <w:rsid w:val="300D2403"/>
    <w:rsid w:val="300E1ED4"/>
    <w:rsid w:val="30592C7B"/>
    <w:rsid w:val="30B20467"/>
    <w:rsid w:val="30D1119A"/>
    <w:rsid w:val="30F12F4C"/>
    <w:rsid w:val="3112402E"/>
    <w:rsid w:val="313D3E38"/>
    <w:rsid w:val="32611BF0"/>
    <w:rsid w:val="3269479A"/>
    <w:rsid w:val="32D62AE0"/>
    <w:rsid w:val="335A2B08"/>
    <w:rsid w:val="33777759"/>
    <w:rsid w:val="33A83294"/>
    <w:rsid w:val="33D057FD"/>
    <w:rsid w:val="34011E26"/>
    <w:rsid w:val="341B4D23"/>
    <w:rsid w:val="35A2149A"/>
    <w:rsid w:val="36A81FB2"/>
    <w:rsid w:val="36CE3D1B"/>
    <w:rsid w:val="3722158D"/>
    <w:rsid w:val="375E09FC"/>
    <w:rsid w:val="37ED1634"/>
    <w:rsid w:val="38525FA9"/>
    <w:rsid w:val="38E555E6"/>
    <w:rsid w:val="39003F1D"/>
    <w:rsid w:val="39276876"/>
    <w:rsid w:val="392B2930"/>
    <w:rsid w:val="39544BFD"/>
    <w:rsid w:val="3A665744"/>
    <w:rsid w:val="3ABB388B"/>
    <w:rsid w:val="3AC853CC"/>
    <w:rsid w:val="3C582CD8"/>
    <w:rsid w:val="3C8C2585"/>
    <w:rsid w:val="3D0B23C6"/>
    <w:rsid w:val="3DD70AAE"/>
    <w:rsid w:val="3E094E14"/>
    <w:rsid w:val="3E2546CD"/>
    <w:rsid w:val="3EFA73C7"/>
    <w:rsid w:val="40531C58"/>
    <w:rsid w:val="41192D98"/>
    <w:rsid w:val="413E5CD9"/>
    <w:rsid w:val="41485DDC"/>
    <w:rsid w:val="43425F9D"/>
    <w:rsid w:val="436C47C5"/>
    <w:rsid w:val="43E16B02"/>
    <w:rsid w:val="43F465D0"/>
    <w:rsid w:val="442A053D"/>
    <w:rsid w:val="44440739"/>
    <w:rsid w:val="446F65B8"/>
    <w:rsid w:val="44DE5AD1"/>
    <w:rsid w:val="44ED2FF0"/>
    <w:rsid w:val="44F057A6"/>
    <w:rsid w:val="45107F7F"/>
    <w:rsid w:val="459C5E40"/>
    <w:rsid w:val="45A95346"/>
    <w:rsid w:val="46416F41"/>
    <w:rsid w:val="46C4203A"/>
    <w:rsid w:val="46E36556"/>
    <w:rsid w:val="46F6689C"/>
    <w:rsid w:val="470E29AE"/>
    <w:rsid w:val="49CB0CCD"/>
    <w:rsid w:val="49EC2046"/>
    <w:rsid w:val="4A5F5719"/>
    <w:rsid w:val="4AA610D6"/>
    <w:rsid w:val="4AD16064"/>
    <w:rsid w:val="4B0C055A"/>
    <w:rsid w:val="4C54768E"/>
    <w:rsid w:val="4C8B4A7C"/>
    <w:rsid w:val="4CE423C8"/>
    <w:rsid w:val="4CFC368B"/>
    <w:rsid w:val="4D341E7F"/>
    <w:rsid w:val="4D46216D"/>
    <w:rsid w:val="4E7D412D"/>
    <w:rsid w:val="4F086AAF"/>
    <w:rsid w:val="4F7722EA"/>
    <w:rsid w:val="4F8E2029"/>
    <w:rsid w:val="5069668A"/>
    <w:rsid w:val="50857486"/>
    <w:rsid w:val="50A83CB2"/>
    <w:rsid w:val="512B42F2"/>
    <w:rsid w:val="533013BB"/>
    <w:rsid w:val="538E5DEC"/>
    <w:rsid w:val="54646C7A"/>
    <w:rsid w:val="56567826"/>
    <w:rsid w:val="56D076DF"/>
    <w:rsid w:val="56E34736"/>
    <w:rsid w:val="56FB15A3"/>
    <w:rsid w:val="572C3C94"/>
    <w:rsid w:val="57806BBC"/>
    <w:rsid w:val="57E8026A"/>
    <w:rsid w:val="58963DA7"/>
    <w:rsid w:val="58D52445"/>
    <w:rsid w:val="592C3305"/>
    <w:rsid w:val="5A2C7551"/>
    <w:rsid w:val="5A400720"/>
    <w:rsid w:val="5B74323E"/>
    <w:rsid w:val="5BB80D25"/>
    <w:rsid w:val="5CD36914"/>
    <w:rsid w:val="5CF4139A"/>
    <w:rsid w:val="5D693C9C"/>
    <w:rsid w:val="5DE973D6"/>
    <w:rsid w:val="5E1A530E"/>
    <w:rsid w:val="5E8D2D21"/>
    <w:rsid w:val="5EBD1212"/>
    <w:rsid w:val="60D85980"/>
    <w:rsid w:val="623F329A"/>
    <w:rsid w:val="625069DB"/>
    <w:rsid w:val="62695E27"/>
    <w:rsid w:val="628242DE"/>
    <w:rsid w:val="62DE530A"/>
    <w:rsid w:val="636127C3"/>
    <w:rsid w:val="63B144A2"/>
    <w:rsid w:val="64016C13"/>
    <w:rsid w:val="6541100E"/>
    <w:rsid w:val="654C0BA8"/>
    <w:rsid w:val="663721DF"/>
    <w:rsid w:val="664352EB"/>
    <w:rsid w:val="672079BD"/>
    <w:rsid w:val="683E7EE4"/>
    <w:rsid w:val="696610E4"/>
    <w:rsid w:val="6A1110F5"/>
    <w:rsid w:val="6A83721D"/>
    <w:rsid w:val="6AE21101"/>
    <w:rsid w:val="6B0C207B"/>
    <w:rsid w:val="6B4F3B9E"/>
    <w:rsid w:val="6BD63153"/>
    <w:rsid w:val="6C5B55DC"/>
    <w:rsid w:val="6CAE03DD"/>
    <w:rsid w:val="6CE56E6B"/>
    <w:rsid w:val="6D032DAA"/>
    <w:rsid w:val="6E005A26"/>
    <w:rsid w:val="6E6329C5"/>
    <w:rsid w:val="6EAB5BC9"/>
    <w:rsid w:val="6EC15CE0"/>
    <w:rsid w:val="6EEE75B5"/>
    <w:rsid w:val="6EFF345A"/>
    <w:rsid w:val="6F0E41D6"/>
    <w:rsid w:val="6F6D60C5"/>
    <w:rsid w:val="6FB4540B"/>
    <w:rsid w:val="70C73255"/>
    <w:rsid w:val="71610FBE"/>
    <w:rsid w:val="71BB16BD"/>
    <w:rsid w:val="725008FF"/>
    <w:rsid w:val="72760778"/>
    <w:rsid w:val="743104E3"/>
    <w:rsid w:val="74320C3C"/>
    <w:rsid w:val="74513162"/>
    <w:rsid w:val="75431AF8"/>
    <w:rsid w:val="757B75BC"/>
    <w:rsid w:val="75DC381F"/>
    <w:rsid w:val="76A665D3"/>
    <w:rsid w:val="77C9281F"/>
    <w:rsid w:val="78BD1F9D"/>
    <w:rsid w:val="79201CE1"/>
    <w:rsid w:val="79B14724"/>
    <w:rsid w:val="7A5C10F0"/>
    <w:rsid w:val="7B1253A7"/>
    <w:rsid w:val="7B3E0A41"/>
    <w:rsid w:val="7C323980"/>
    <w:rsid w:val="7C8E42E9"/>
    <w:rsid w:val="7CB76ED8"/>
    <w:rsid w:val="7D5F712A"/>
    <w:rsid w:val="7D69723F"/>
    <w:rsid w:val="7DAE6AA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qFormat="1" w:unhideWhenUsed="0" w:uiPriority="39" w:semiHidden="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6"/>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7"/>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8"/>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9"/>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styleId="7">
    <w:name w:val="Normal Indent"/>
    <w:basedOn w:val="1"/>
    <w:link w:val="46"/>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0"/>
    <w:qFormat/>
    <w:uiPriority w:val="99"/>
    <w:rPr>
      <w:rFonts w:ascii="宋体"/>
      <w:sz w:val="18"/>
      <w:szCs w:val="18"/>
    </w:rPr>
  </w:style>
  <w:style w:type="paragraph" w:styleId="9">
    <w:name w:val="annotation text"/>
    <w:basedOn w:val="1"/>
    <w:link w:val="31"/>
    <w:qFormat/>
    <w:uiPriority w:val="99"/>
    <w:pPr>
      <w:jc w:val="left"/>
    </w:pPr>
  </w:style>
  <w:style w:type="paragraph" w:styleId="10">
    <w:name w:val="Body Text"/>
    <w:basedOn w:val="1"/>
    <w:next w:val="1"/>
    <w:link w:val="32"/>
    <w:qFormat/>
    <w:uiPriority w:val="99"/>
    <w:pPr>
      <w:spacing w:after="120"/>
    </w:pPr>
  </w:style>
  <w:style w:type="paragraph" w:styleId="11">
    <w:name w:val="Plain Text"/>
    <w:basedOn w:val="1"/>
    <w:link w:val="48"/>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3"/>
    <w:qFormat/>
    <w:uiPriority w:val="99"/>
    <w:rPr>
      <w:sz w:val="18"/>
      <w:szCs w:val="18"/>
    </w:rPr>
  </w:style>
  <w:style w:type="paragraph" w:styleId="13">
    <w:name w:val="footer"/>
    <w:basedOn w:val="1"/>
    <w:link w:val="34"/>
    <w:qFormat/>
    <w:uiPriority w:val="99"/>
    <w:pPr>
      <w:tabs>
        <w:tab w:val="center" w:pos="4153"/>
        <w:tab w:val="right" w:pos="8306"/>
      </w:tabs>
      <w:snapToGrid w:val="0"/>
      <w:jc w:val="left"/>
    </w:pPr>
    <w:rPr>
      <w:sz w:val="18"/>
      <w:szCs w:val="18"/>
    </w:rPr>
  </w:style>
  <w:style w:type="paragraph" w:styleId="14">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toc 6"/>
    <w:basedOn w:val="1"/>
    <w:next w:val="1"/>
    <w:qFormat/>
    <w:locked/>
    <w:uiPriority w:val="39"/>
    <w:pPr>
      <w:ind w:left="1200"/>
    </w:pPr>
    <w:rPr>
      <w:rFonts w:ascii="Calibri" w:cs="Calibri"/>
      <w:sz w:val="18"/>
      <w:szCs w:val="18"/>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9"/>
    <w:next w:val="9"/>
    <w:link w:val="53"/>
    <w:semiHidden/>
    <w:qFormat/>
    <w:uiPriority w:val="99"/>
    <w:rPr>
      <w:b/>
      <w:bCs/>
    </w:rPr>
  </w:style>
  <w:style w:type="paragraph" w:styleId="19">
    <w:name w:val="Body Text First Indent"/>
    <w:basedOn w:val="10"/>
    <w:link w:val="36"/>
    <w:qFormat/>
    <w:uiPriority w:val="99"/>
    <w:pPr>
      <w:widowControl/>
      <w:ind w:firstLine="420" w:firstLineChars="100"/>
    </w:pPr>
    <w:rPr>
      <w:rFonts w:ascii="Calibri" w:hAnsi="Calibri" w:cs="宋体"/>
      <w:szCs w:val="22"/>
    </w:rPr>
  </w:style>
  <w:style w:type="table" w:styleId="21">
    <w:name w:val="Table Grid"/>
    <w:basedOn w:val="2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locked/>
    <w:uiPriority w:val="0"/>
    <w:rPr>
      <w:b/>
    </w:rPr>
  </w:style>
  <w:style w:type="character" w:styleId="24">
    <w:name w:val="Hyperlink"/>
    <w:basedOn w:val="22"/>
    <w:qFormat/>
    <w:uiPriority w:val="99"/>
    <w:rPr>
      <w:rFonts w:cs="Times New Roman"/>
      <w:color w:val="0000FF"/>
      <w:u w:val="single"/>
    </w:rPr>
  </w:style>
  <w:style w:type="character" w:styleId="25">
    <w:name w:val="annotation reference"/>
    <w:basedOn w:val="22"/>
    <w:qFormat/>
    <w:uiPriority w:val="99"/>
    <w:rPr>
      <w:rFonts w:cs="Times New Roman"/>
      <w:sz w:val="21"/>
      <w:szCs w:val="21"/>
    </w:rPr>
  </w:style>
  <w:style w:type="character" w:customStyle="1" w:styleId="26">
    <w:name w:val="标题 1 Char"/>
    <w:basedOn w:val="22"/>
    <w:link w:val="3"/>
    <w:qFormat/>
    <w:locked/>
    <w:uiPriority w:val="99"/>
    <w:rPr>
      <w:rFonts w:ascii="Times New Roman" w:hAnsi="Times New Roman" w:eastAsia="宋体" w:cs="Times New Roman"/>
      <w:b/>
      <w:bCs/>
      <w:kern w:val="44"/>
      <w:sz w:val="44"/>
      <w:szCs w:val="44"/>
    </w:rPr>
  </w:style>
  <w:style w:type="character" w:customStyle="1" w:styleId="27">
    <w:name w:val="标题 2 Char"/>
    <w:basedOn w:val="22"/>
    <w:link w:val="4"/>
    <w:qFormat/>
    <w:locked/>
    <w:uiPriority w:val="99"/>
    <w:rPr>
      <w:rFonts w:ascii="Cambria" w:hAnsi="Cambria" w:eastAsia="宋体" w:cs="Times New Roman"/>
      <w:b/>
      <w:bCs/>
      <w:kern w:val="2"/>
      <w:sz w:val="32"/>
      <w:szCs w:val="32"/>
    </w:rPr>
  </w:style>
  <w:style w:type="character" w:customStyle="1" w:styleId="28">
    <w:name w:val="标题 3 Char"/>
    <w:basedOn w:val="22"/>
    <w:link w:val="5"/>
    <w:qFormat/>
    <w:locked/>
    <w:uiPriority w:val="99"/>
    <w:rPr>
      <w:rFonts w:eastAsia="宋体" w:cs="Times New Roman"/>
      <w:b/>
      <w:sz w:val="32"/>
    </w:rPr>
  </w:style>
  <w:style w:type="character" w:customStyle="1" w:styleId="29">
    <w:name w:val="标题 4 Char"/>
    <w:basedOn w:val="22"/>
    <w:link w:val="6"/>
    <w:qFormat/>
    <w:locked/>
    <w:uiPriority w:val="99"/>
    <w:rPr>
      <w:rFonts w:ascii="Arial" w:hAnsi="Arial" w:eastAsia="黑体" w:cs="Times New Roman"/>
      <w:b/>
      <w:bCs/>
      <w:kern w:val="2"/>
      <w:sz w:val="28"/>
      <w:szCs w:val="28"/>
    </w:rPr>
  </w:style>
  <w:style w:type="character" w:customStyle="1" w:styleId="30">
    <w:name w:val="文档结构图 Char"/>
    <w:basedOn w:val="22"/>
    <w:link w:val="8"/>
    <w:qFormat/>
    <w:locked/>
    <w:uiPriority w:val="99"/>
    <w:rPr>
      <w:rFonts w:ascii="宋体" w:hAnsi="Times New Roman" w:eastAsia="宋体" w:cs="Times New Roman"/>
      <w:kern w:val="2"/>
      <w:sz w:val="18"/>
      <w:szCs w:val="18"/>
    </w:rPr>
  </w:style>
  <w:style w:type="character" w:customStyle="1" w:styleId="31">
    <w:name w:val="批注文字 Char"/>
    <w:basedOn w:val="22"/>
    <w:link w:val="9"/>
    <w:qFormat/>
    <w:locked/>
    <w:uiPriority w:val="99"/>
    <w:rPr>
      <w:rFonts w:ascii="Times New Roman" w:hAnsi="Times New Roman" w:cs="Times New Roman"/>
      <w:kern w:val="2"/>
      <w:sz w:val="21"/>
    </w:rPr>
  </w:style>
  <w:style w:type="character" w:customStyle="1" w:styleId="32">
    <w:name w:val="正文文本 Char"/>
    <w:basedOn w:val="22"/>
    <w:link w:val="10"/>
    <w:qFormat/>
    <w:locked/>
    <w:uiPriority w:val="99"/>
    <w:rPr>
      <w:rFonts w:ascii="Times New Roman" w:hAnsi="Times New Roman" w:eastAsia="宋体" w:cs="Times New Roman"/>
      <w:sz w:val="20"/>
      <w:szCs w:val="20"/>
    </w:rPr>
  </w:style>
  <w:style w:type="character" w:customStyle="1" w:styleId="33">
    <w:name w:val="批注框文本 Char"/>
    <w:basedOn w:val="22"/>
    <w:link w:val="12"/>
    <w:qFormat/>
    <w:locked/>
    <w:uiPriority w:val="99"/>
    <w:rPr>
      <w:rFonts w:ascii="Times New Roman" w:hAnsi="Times New Roman" w:eastAsia="宋体" w:cs="Times New Roman"/>
      <w:kern w:val="2"/>
      <w:sz w:val="18"/>
      <w:szCs w:val="18"/>
    </w:rPr>
  </w:style>
  <w:style w:type="character" w:customStyle="1" w:styleId="34">
    <w:name w:val="页脚 Char"/>
    <w:basedOn w:val="22"/>
    <w:link w:val="13"/>
    <w:qFormat/>
    <w:locked/>
    <w:uiPriority w:val="99"/>
    <w:rPr>
      <w:rFonts w:ascii="Times New Roman" w:hAnsi="Times New Roman" w:eastAsia="宋体" w:cs="Times New Roman"/>
      <w:sz w:val="18"/>
      <w:szCs w:val="18"/>
    </w:rPr>
  </w:style>
  <w:style w:type="character" w:customStyle="1" w:styleId="35">
    <w:name w:val="页眉 Char"/>
    <w:basedOn w:val="22"/>
    <w:link w:val="14"/>
    <w:qFormat/>
    <w:locked/>
    <w:uiPriority w:val="99"/>
    <w:rPr>
      <w:rFonts w:ascii="Times New Roman" w:hAnsi="Times New Roman" w:eastAsia="宋体" w:cs="Times New Roman"/>
      <w:sz w:val="18"/>
      <w:szCs w:val="18"/>
    </w:rPr>
  </w:style>
  <w:style w:type="character" w:customStyle="1" w:styleId="36">
    <w:name w:val="正文首行缩进 Char"/>
    <w:basedOn w:val="32"/>
    <w:link w:val="19"/>
    <w:qFormat/>
    <w:locked/>
    <w:uiPriority w:val="99"/>
    <w:rPr>
      <w:rFonts w:ascii="Times New Roman" w:hAnsi="Times New Roman" w:eastAsia="宋体" w:cs="Times New Roman"/>
      <w:sz w:val="20"/>
      <w:szCs w:val="20"/>
    </w:rPr>
  </w:style>
  <w:style w:type="character" w:customStyle="1" w:styleId="37">
    <w:name w:val="正文缩进2格 Char"/>
    <w:link w:val="38"/>
    <w:qFormat/>
    <w:locked/>
    <w:uiPriority w:val="99"/>
    <w:rPr>
      <w:rFonts w:ascii="仿宋_GB2312" w:hAnsi="宋体" w:eastAsia="仿宋_GB2312"/>
      <w:sz w:val="31"/>
    </w:rPr>
  </w:style>
  <w:style w:type="paragraph" w:customStyle="1" w:styleId="38">
    <w:name w:val="正文缩进2格"/>
    <w:basedOn w:val="1"/>
    <w:link w:val="37"/>
    <w:qFormat/>
    <w:uiPriority w:val="99"/>
    <w:pPr>
      <w:spacing w:line="600" w:lineRule="exact"/>
      <w:ind w:firstLine="639" w:firstLineChars="206"/>
    </w:pPr>
    <w:rPr>
      <w:rFonts w:ascii="仿宋_GB2312" w:hAnsi="宋体" w:eastAsia="仿宋_GB2312"/>
      <w:kern w:val="0"/>
      <w:sz w:val="31"/>
      <w:szCs w:val="31"/>
    </w:rPr>
  </w:style>
  <w:style w:type="paragraph" w:customStyle="1" w:styleId="39">
    <w:name w:val="列出段落1"/>
    <w:basedOn w:val="1"/>
    <w:qFormat/>
    <w:uiPriority w:val="99"/>
    <w:pPr>
      <w:ind w:firstLine="420" w:firstLineChars="200"/>
    </w:pPr>
  </w:style>
  <w:style w:type="paragraph" w:customStyle="1" w:styleId="40">
    <w:name w:val="列出段落2"/>
    <w:basedOn w:val="1"/>
    <w:qFormat/>
    <w:uiPriority w:val="99"/>
    <w:pPr>
      <w:ind w:firstLine="420" w:firstLineChars="200"/>
    </w:pPr>
  </w:style>
  <w:style w:type="paragraph" w:styleId="41">
    <w:name w:val="List Paragraph"/>
    <w:basedOn w:val="1"/>
    <w:qFormat/>
    <w:uiPriority w:val="99"/>
    <w:pPr>
      <w:ind w:firstLine="420" w:firstLineChars="200"/>
    </w:pPr>
  </w:style>
  <w:style w:type="character" w:customStyle="1" w:styleId="42">
    <w:name w:val="fontstyle01"/>
    <w:basedOn w:val="22"/>
    <w:qFormat/>
    <w:uiPriority w:val="99"/>
    <w:rPr>
      <w:rFonts w:ascii="仿宋" w:hAnsi="仿宋" w:eastAsia="仿宋" w:cs="Times New Roman"/>
      <w:color w:val="000000"/>
      <w:sz w:val="28"/>
      <w:szCs w:val="28"/>
    </w:rPr>
  </w:style>
  <w:style w:type="character" w:customStyle="1" w:styleId="43">
    <w:name w:val="！正文 Char"/>
    <w:link w:val="44"/>
    <w:qFormat/>
    <w:locked/>
    <w:uiPriority w:val="99"/>
    <w:rPr>
      <w:rFonts w:ascii="Arial" w:hAnsi="Arial"/>
      <w:sz w:val="24"/>
    </w:rPr>
  </w:style>
  <w:style w:type="paragraph" w:customStyle="1" w:styleId="44">
    <w:name w:val="！正文"/>
    <w:basedOn w:val="1"/>
    <w:link w:val="43"/>
    <w:qFormat/>
    <w:uiPriority w:val="99"/>
    <w:pPr>
      <w:spacing w:line="360" w:lineRule="auto"/>
      <w:ind w:firstLine="200" w:firstLineChars="200"/>
    </w:pPr>
    <w:rPr>
      <w:rFonts w:ascii="Arial" w:hAnsi="Arial" w:eastAsia="等线"/>
      <w:kern w:val="0"/>
      <w:sz w:val="24"/>
      <w:szCs w:val="24"/>
    </w:rPr>
  </w:style>
  <w:style w:type="paragraph" w:customStyle="1" w:styleId="45">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6">
    <w:name w:val="正文缩进 Char"/>
    <w:link w:val="7"/>
    <w:qFormat/>
    <w:locked/>
    <w:uiPriority w:val="99"/>
    <w:rPr>
      <w:sz w:val="24"/>
    </w:rPr>
  </w:style>
  <w:style w:type="paragraph" w:customStyle="1" w:styleId="47">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8">
    <w:name w:val="纯文本 Char"/>
    <w:basedOn w:val="22"/>
    <w:link w:val="11"/>
    <w:qFormat/>
    <w:locked/>
    <w:uiPriority w:val="99"/>
    <w:rPr>
      <w:rFonts w:ascii="宋体" w:hAnsi="Courier New" w:eastAsia="宋体" w:cs="Times New Roman"/>
      <w:kern w:val="2"/>
      <w:sz w:val="21"/>
      <w:szCs w:val="21"/>
    </w:rPr>
  </w:style>
  <w:style w:type="character" w:customStyle="1" w:styleId="49">
    <w:name w:val="未处理的提及1"/>
    <w:basedOn w:val="22"/>
    <w:semiHidden/>
    <w:qFormat/>
    <w:uiPriority w:val="99"/>
    <w:rPr>
      <w:rFonts w:cs="Times New Roman"/>
      <w:color w:val="605E5C"/>
      <w:shd w:val="clear" w:color="auto" w:fill="E1DFDD"/>
    </w:rPr>
  </w:style>
  <w:style w:type="paragraph" w:customStyle="1" w:styleId="50">
    <w:name w:val="样式"/>
    <w:basedOn w:val="1"/>
    <w:next w:val="41"/>
    <w:qFormat/>
    <w:uiPriority w:val="99"/>
    <w:pPr>
      <w:ind w:firstLine="420" w:firstLineChars="200"/>
    </w:pPr>
    <w:rPr>
      <w:rFonts w:ascii="Calibri" w:hAnsi="Calibri"/>
      <w:szCs w:val="22"/>
    </w:rPr>
  </w:style>
  <w:style w:type="character" w:customStyle="1" w:styleId="51">
    <w:name w:val="Body Text Indent 2 Char Char"/>
    <w:link w:val="52"/>
    <w:qFormat/>
    <w:locked/>
    <w:uiPriority w:val="99"/>
  </w:style>
  <w:style w:type="paragraph" w:customStyle="1" w:styleId="52">
    <w:name w:val="正文文本缩进 21"/>
    <w:basedOn w:val="1"/>
    <w:link w:val="51"/>
    <w:qFormat/>
    <w:uiPriority w:val="99"/>
    <w:pPr>
      <w:adjustRightInd w:val="0"/>
      <w:spacing w:line="480" w:lineRule="auto"/>
      <w:ind w:firstLine="540"/>
    </w:pPr>
    <w:rPr>
      <w:rFonts w:ascii="Calibri" w:hAnsi="Calibri" w:eastAsia="等线"/>
      <w:kern w:val="0"/>
      <w:sz w:val="20"/>
    </w:rPr>
  </w:style>
  <w:style w:type="character" w:customStyle="1" w:styleId="53">
    <w:name w:val="批注主题 Char"/>
    <w:basedOn w:val="31"/>
    <w:link w:val="18"/>
    <w:semiHidden/>
    <w:qFormat/>
    <w:locked/>
    <w:uiPriority w:val="99"/>
    <w:rPr>
      <w:rFonts w:ascii="Times New Roman" w:hAnsi="Times New Roman" w:eastAsia="宋体" w:cs="Times New Roman"/>
      <w:b/>
      <w:bCs/>
      <w:kern w:val="2"/>
      <w:sz w:val="21"/>
    </w:rPr>
  </w:style>
  <w:style w:type="character" w:customStyle="1" w:styleId="54">
    <w:name w:val="标题 4 字符"/>
    <w:basedOn w:val="22"/>
    <w:semiHidden/>
    <w:qFormat/>
    <w:uiPriority w:val="99"/>
    <w:rPr>
      <w:rFonts w:ascii="Cambria" w:hAnsi="Cambria" w:eastAsia="宋体" w:cs="Times New Roman"/>
      <w:b/>
      <w:bCs/>
      <w:kern w:val="2"/>
      <w:sz w:val="28"/>
      <w:szCs w:val="28"/>
    </w:rPr>
  </w:style>
  <w:style w:type="paragraph" w:customStyle="1" w:styleId="55">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6">
    <w:name w:val="致远要点"/>
    <w:basedOn w:val="41"/>
    <w:link w:val="57"/>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7">
    <w:name w:val="致远要点 字符"/>
    <w:basedOn w:val="22"/>
    <w:link w:val="56"/>
    <w:qFormat/>
    <w:locked/>
    <w:uiPriority w:val="99"/>
    <w:rPr>
      <w:rFonts w:ascii="黑体" w:hAnsi="黑体" w:eastAsia="黑体" w:cs="宋体"/>
      <w:kern w:val="2"/>
      <w:sz w:val="22"/>
      <w:szCs w:val="22"/>
    </w:rPr>
  </w:style>
  <w:style w:type="paragraph" w:customStyle="1" w:styleId="58">
    <w:name w:val="SANGFOR_6_正文"/>
    <w:basedOn w:val="1"/>
    <w:qFormat/>
    <w:uiPriority w:val="99"/>
    <w:pPr>
      <w:spacing w:line="360" w:lineRule="auto"/>
    </w:pPr>
    <w:rPr>
      <w:szCs w:val="24"/>
    </w:rPr>
  </w:style>
  <w:style w:type="paragraph" w:customStyle="1" w:styleId="59">
    <w:name w:val="样式 正文首行缩进 + 首行缩进:  1 字符"/>
    <w:basedOn w:val="1"/>
    <w:next w:val="1"/>
    <w:qFormat/>
    <w:uiPriority w:val="0"/>
    <w:pPr>
      <w:ind w:firstLine="200" w:firstLineChars="200"/>
    </w:pPr>
    <w:rPr>
      <w:rFonts w:cs="宋体"/>
    </w:rPr>
  </w:style>
  <w:style w:type="paragraph" w:customStyle="1" w:styleId="60">
    <w:name w:val="列表段落1"/>
    <w:basedOn w:val="1"/>
    <w:qFormat/>
    <w:uiPriority w:val="34"/>
    <w:pPr>
      <w:ind w:firstLine="420" w:firstLineChars="200"/>
    </w:pPr>
  </w:style>
  <w:style w:type="paragraph" w:customStyle="1" w:styleId="61">
    <w:name w:val="Table Paragraph"/>
    <w:basedOn w:val="1"/>
    <w:qFormat/>
    <w:uiPriority w:val="1"/>
    <w:rPr>
      <w:rFonts w:ascii="宋体" w:hAnsi="宋体" w:cs="宋体"/>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kesin.Com</Company>
  <Pages>28</Pages>
  <Words>4208</Words>
  <Characters>4350</Characters>
  <Lines>70</Lines>
  <Paragraphs>19</Paragraphs>
  <TotalTime>4</TotalTime>
  <ScaleCrop>false</ScaleCrop>
  <LinksUpToDate>false</LinksUpToDate>
  <CharactersWithSpaces>4401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2025-10-27T07:34:00Z</dcterms:created>
  <dc:creator>DGSY</dc:creator>
  <cp:lastModifiedBy>苑</cp:lastModifiedBy>
  <cp:lastPrinted>2022-06-20T07:31:00Z</cp:lastPrinted>
  <dcterms:modified xsi:type="dcterms:W3CDTF">2025-10-27T08:40:09Z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1B1234678C5649DABDD139C065E1AA8B_13</vt:lpwstr>
  </property>
  <property fmtid="{D5CDD505-2E9C-101B-9397-08002B2CF9AE}" pid="4" name="KSOTemplateDocerSaveRecord">
    <vt:lpwstr>eyJoZGlkIjoiODliMTNlMWQ3YmY4ODg4YTk3Y2M4NjZkYjQyNjQ5MjYiLCJ1c2VySWQiOiIzNDY0NjQzNTkifQ==</vt:lpwstr>
  </property>
</Properties>
</file>