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A24163">
      <w:pPr>
        <w:adjustRightInd w:val="0"/>
        <w:snapToGrid w:val="0"/>
        <w:spacing w:before="120" w:after="120" w:line="276" w:lineRule="auto"/>
        <w:jc w:val="center"/>
        <w:rPr>
          <w:rFonts w:eastAsia="华文中宋"/>
          <w:color w:val="0D0D0D" w:themeColor="text1" w:themeTint="F2"/>
          <w:sz w:val="44"/>
          <w:szCs w:val="44"/>
          <w:highlight w:val="none"/>
          <w14:textFill>
            <w14:solidFill>
              <w14:schemeClr w14:val="tx1">
                <w14:lumMod w14:val="95000"/>
                <w14:lumOff w14:val="5000"/>
              </w14:schemeClr>
            </w14:solidFill>
          </w14:textFill>
        </w:rPr>
      </w:pPr>
      <w:r>
        <w:rPr>
          <w:rFonts w:hint="eastAsia" w:eastAsia="华文中宋"/>
          <w:color w:val="0D0D0D" w:themeColor="text1" w:themeTint="F2"/>
          <w:sz w:val="44"/>
          <w:szCs w:val="44"/>
          <w:highlight w:val="none"/>
          <w14:textFill>
            <w14:solidFill>
              <w14:schemeClr w14:val="tx1">
                <w14:lumMod w14:val="95000"/>
                <w14:lumOff w14:val="5000"/>
              </w14:schemeClr>
            </w14:solidFill>
          </w14:textFill>
        </w:rPr>
        <w:t>询价文件</w:t>
      </w:r>
    </w:p>
    <w:p w14:paraId="349DCF2E">
      <w:pPr>
        <w:spacing w:line="600" w:lineRule="exact"/>
        <w:ind w:firstLine="640" w:firstLineChars="200"/>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u w:val="single"/>
          <w:lang w:val="en-US" w:eastAsia="zh-CN"/>
          <w14:textFill>
            <w14:solidFill>
              <w14:schemeClr w14:val="tx1">
                <w14:lumMod w14:val="95000"/>
                <w14:lumOff w14:val="5000"/>
              </w14:schemeClr>
            </w14:solidFill>
          </w14:textFill>
        </w:rPr>
        <w:t>阳江</w:t>
      </w:r>
      <w:r>
        <w:rPr>
          <w:rFonts w:eastAsia="仿宋_GB2312"/>
          <w:color w:val="0D0D0D" w:themeColor="text1" w:themeTint="F2"/>
          <w:sz w:val="32"/>
          <w:szCs w:val="32"/>
          <w:highlight w:val="none"/>
          <w:u w:val="single"/>
          <w14:textFill>
            <w14:solidFill>
              <w14:schemeClr w14:val="tx1">
                <w14:lumMod w14:val="95000"/>
                <w14:lumOff w14:val="5000"/>
              </w14:schemeClr>
            </w14:solidFill>
          </w14:textFill>
        </w:rPr>
        <w:t>开能环保能源有限公司</w:t>
      </w:r>
      <w:r>
        <w:rPr>
          <w:rFonts w:hint="eastAsia" w:eastAsia="仿宋_GB2312"/>
          <w:color w:val="0D0D0D" w:themeColor="text1" w:themeTint="F2"/>
          <w:sz w:val="32"/>
          <w:szCs w:val="32"/>
          <w:highlight w:val="none"/>
          <w:u w:val="single"/>
          <w:lang w:eastAsia="zh-CN"/>
          <w14:textFill>
            <w14:solidFill>
              <w14:schemeClr w14:val="tx1">
                <w14:lumMod w14:val="95000"/>
                <w14:lumOff w14:val="5000"/>
              </w14:schemeClr>
            </w14:solidFill>
          </w14:textFill>
        </w:rPr>
        <w:t>（</w:t>
      </w:r>
      <w:r>
        <w:rPr>
          <w:rFonts w:hint="eastAsia" w:eastAsia="仿宋_GB2312"/>
          <w:color w:val="0D0D0D" w:themeColor="text1" w:themeTint="F2"/>
          <w:sz w:val="32"/>
          <w:szCs w:val="32"/>
          <w:highlight w:val="none"/>
          <w:u w:val="single"/>
          <w:lang w:val="en-US" w:eastAsia="zh-CN"/>
          <w14:textFill>
            <w14:solidFill>
              <w14:schemeClr w14:val="tx1">
                <w14:lumMod w14:val="95000"/>
                <w14:lumOff w14:val="5000"/>
              </w14:schemeClr>
            </w14:solidFill>
          </w14:textFill>
        </w:rPr>
        <w:t>采购人</w:t>
      </w:r>
      <w:r>
        <w:rPr>
          <w:rFonts w:hint="eastAsia" w:eastAsia="仿宋_GB2312"/>
          <w:color w:val="0D0D0D" w:themeColor="text1" w:themeTint="F2"/>
          <w:sz w:val="32"/>
          <w:szCs w:val="32"/>
          <w:highlight w:val="none"/>
          <w:u w:val="single"/>
          <w:lang w:eastAsia="zh-CN"/>
          <w14:textFill>
            <w14:solidFill>
              <w14:schemeClr w14:val="tx1">
                <w14:lumMod w14:val="95000"/>
                <w14:lumOff w14:val="5000"/>
              </w14:schemeClr>
            </w14:solidFill>
          </w14:textFill>
        </w:rPr>
        <w:t>）</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需采购一家</w:t>
      </w:r>
      <w:r>
        <w:rPr>
          <w:rFonts w:eastAsia="仿宋_GB2312"/>
          <w:color w:val="0D0D0D" w:themeColor="text1" w:themeTint="F2"/>
          <w:sz w:val="32"/>
          <w:szCs w:val="32"/>
          <w:highlight w:val="none"/>
          <w:u w:val="single"/>
          <w14:textFill>
            <w14:solidFill>
              <w14:schemeClr w14:val="tx1">
                <w14:lumMod w14:val="95000"/>
                <w14:lumOff w14:val="5000"/>
              </w14:schemeClr>
            </w14:solidFill>
          </w14:textFill>
        </w:rPr>
        <w:t xml:space="preserve">  </w:t>
      </w:r>
      <w:r>
        <w:rPr>
          <w:rFonts w:hint="eastAsia" w:eastAsia="仿宋_GB2312"/>
          <w:color w:val="0D0D0D" w:themeColor="text1" w:themeTint="F2"/>
          <w:sz w:val="32"/>
          <w:szCs w:val="32"/>
          <w:highlight w:val="none"/>
          <w:u w:val="single"/>
          <w:lang w:val="en-US" w:eastAsia="zh-CN"/>
          <w14:textFill>
            <w14:solidFill>
              <w14:schemeClr w14:val="tx1">
                <w14:lumMod w14:val="95000"/>
                <w14:lumOff w14:val="5000"/>
              </w14:schemeClr>
            </w14:solidFill>
          </w14:textFill>
        </w:rPr>
        <w:t>高效消石灰供货</w:t>
      </w:r>
      <w:r>
        <w:rPr>
          <w:rFonts w:eastAsia="仿宋_GB2312"/>
          <w:color w:val="0D0D0D" w:themeColor="text1" w:themeTint="F2"/>
          <w:sz w:val="32"/>
          <w:szCs w:val="32"/>
          <w:highlight w:val="none"/>
          <w:u w:val="single"/>
          <w14:textFill>
            <w14:solidFill>
              <w14:schemeClr w14:val="tx1">
                <w14:lumMod w14:val="95000"/>
                <w14:lumOff w14:val="5000"/>
              </w14:schemeClr>
            </w14:solidFill>
          </w14:textFill>
        </w:rPr>
        <w:t xml:space="preserve">   </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单</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位，现将相关情况介绍如下：</w:t>
      </w:r>
    </w:p>
    <w:p w14:paraId="77918763">
      <w:pPr>
        <w:adjustRightInd w:val="0"/>
        <w:snapToGrid w:val="0"/>
        <w:spacing w:line="600" w:lineRule="exact"/>
        <w:ind w:firstLine="640" w:firstLineChars="200"/>
        <w:outlineLvl w:val="1"/>
        <w:rPr>
          <w:rFonts w:eastAsia="黑体"/>
          <w:color w:val="0D0D0D" w:themeColor="text1" w:themeTint="F2"/>
          <w:sz w:val="32"/>
          <w:szCs w:val="32"/>
          <w:highlight w:val="none"/>
          <w14:textFill>
            <w14:solidFill>
              <w14:schemeClr w14:val="tx1">
                <w14:lumMod w14:val="95000"/>
                <w14:lumOff w14:val="5000"/>
              </w14:schemeClr>
            </w14:solidFill>
          </w14:textFill>
        </w:rPr>
      </w:pPr>
      <w:r>
        <w:rPr>
          <w:rFonts w:hint="eastAsia" w:eastAsia="黑体"/>
          <w:color w:val="0D0D0D" w:themeColor="text1" w:themeTint="F2"/>
          <w:sz w:val="32"/>
          <w:szCs w:val="32"/>
          <w:highlight w:val="none"/>
          <w14:textFill>
            <w14:solidFill>
              <w14:schemeClr w14:val="tx1">
                <w14:lumMod w14:val="95000"/>
                <w14:lumOff w14:val="5000"/>
              </w14:schemeClr>
            </w14:solidFill>
          </w14:textFill>
        </w:rPr>
        <w:t>一、项目名称及内容</w:t>
      </w:r>
    </w:p>
    <w:p w14:paraId="4F9AD7B0">
      <w:pPr>
        <w:adjustRightInd w:val="0"/>
        <w:snapToGrid w:val="0"/>
        <w:spacing w:line="600" w:lineRule="exact"/>
        <w:ind w:firstLine="640" w:firstLineChars="200"/>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eastAsia="仿宋_GB2312"/>
          <w:color w:val="0D0D0D" w:themeColor="text1" w:themeTint="F2"/>
          <w:sz w:val="32"/>
          <w:szCs w:val="32"/>
          <w:highlight w:val="none"/>
          <w14:textFill>
            <w14:solidFill>
              <w14:schemeClr w14:val="tx1">
                <w14:lumMod w14:val="95000"/>
                <w14:lumOff w14:val="5000"/>
              </w14:schemeClr>
            </w14:solidFill>
          </w14:textFill>
        </w:rPr>
        <w:t>1</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、项目名称：</w:t>
      </w:r>
      <w:r>
        <w:rPr>
          <w:rFonts w:eastAsia="仿宋_GB2312"/>
          <w:color w:val="0D0D0D" w:themeColor="text1" w:themeTint="F2"/>
          <w:sz w:val="32"/>
          <w:szCs w:val="32"/>
          <w:highlight w:val="none"/>
          <w:u w:val="single"/>
          <w14:textFill>
            <w14:solidFill>
              <w14:schemeClr w14:val="tx1">
                <w14:lumMod w14:val="95000"/>
                <w14:lumOff w14:val="5000"/>
              </w14:schemeClr>
            </w14:solidFill>
          </w14:textFill>
        </w:rPr>
        <w:t xml:space="preserve">  </w:t>
      </w:r>
      <w:r>
        <w:rPr>
          <w:rFonts w:hint="eastAsia" w:eastAsia="仿宋_GB2312"/>
          <w:color w:val="0D0D0D" w:themeColor="text1" w:themeTint="F2"/>
          <w:sz w:val="32"/>
          <w:szCs w:val="32"/>
          <w:highlight w:val="none"/>
          <w:u w:val="single"/>
          <w:lang w:val="en-US" w:eastAsia="zh-CN"/>
          <w14:textFill>
            <w14:solidFill>
              <w14:schemeClr w14:val="tx1">
                <w14:lumMod w14:val="95000"/>
                <w14:lumOff w14:val="5000"/>
              </w14:schemeClr>
            </w14:solidFill>
          </w14:textFill>
        </w:rPr>
        <w:t>阳江</w:t>
      </w:r>
      <w:r>
        <w:rPr>
          <w:rFonts w:hint="eastAsia" w:eastAsia="仿宋_GB2312"/>
          <w:color w:val="0D0D0D" w:themeColor="text1" w:themeTint="F2"/>
          <w:sz w:val="32"/>
          <w:szCs w:val="32"/>
          <w:highlight w:val="none"/>
          <w:u w:val="single"/>
          <w14:textFill>
            <w14:solidFill>
              <w14:schemeClr w14:val="tx1">
                <w14:lumMod w14:val="95000"/>
                <w14:lumOff w14:val="5000"/>
              </w14:schemeClr>
            </w14:solidFill>
          </w14:textFill>
        </w:rPr>
        <w:t>开能环保能源有限公司</w:t>
      </w:r>
      <w:r>
        <w:rPr>
          <w:rFonts w:hint="eastAsia" w:eastAsia="仿宋_GB2312"/>
          <w:color w:val="0D0D0D" w:themeColor="text1" w:themeTint="F2"/>
          <w:sz w:val="32"/>
          <w:szCs w:val="32"/>
          <w:highlight w:val="none"/>
          <w:u w:val="single"/>
          <w:lang w:val="en-US" w:eastAsia="zh-CN"/>
          <w14:textFill>
            <w14:solidFill>
              <w14:schemeClr w14:val="tx1">
                <w14:lumMod w14:val="95000"/>
                <w14:lumOff w14:val="5000"/>
              </w14:schemeClr>
            </w14:solidFill>
          </w14:textFill>
        </w:rPr>
        <w:t>2025年高效消石灰采购项目</w:t>
      </w:r>
      <w:r>
        <w:rPr>
          <w:rFonts w:hint="eastAsia" w:eastAsia="仿宋_GB2312"/>
          <w:color w:val="0D0D0D" w:themeColor="text1" w:themeTint="F2"/>
          <w:sz w:val="32"/>
          <w:szCs w:val="32"/>
          <w:highlight w:val="none"/>
          <w:u w:val="single"/>
          <w:lang w:eastAsia="zh-CN"/>
          <w14:textFill>
            <w14:solidFill>
              <w14:schemeClr w14:val="tx1">
                <w14:lumMod w14:val="95000"/>
                <w14:lumOff w14:val="5000"/>
              </w14:schemeClr>
            </w14:solidFill>
          </w14:textFill>
        </w:rPr>
        <w:t>（</w:t>
      </w:r>
      <w:r>
        <w:rPr>
          <w:rFonts w:hint="eastAsia" w:eastAsia="仿宋_GB2312"/>
          <w:color w:val="0D0D0D" w:themeColor="text1" w:themeTint="F2"/>
          <w:sz w:val="32"/>
          <w:szCs w:val="32"/>
          <w:highlight w:val="none"/>
          <w:u w:val="single"/>
          <w:lang w:val="en-US" w:eastAsia="zh-CN"/>
          <w14:textFill>
            <w14:solidFill>
              <w14:schemeClr w14:val="tx1">
                <w14:lumMod w14:val="95000"/>
                <w14:lumOff w14:val="5000"/>
              </w14:schemeClr>
            </w14:solidFill>
          </w14:textFill>
        </w:rPr>
        <w:t>采购项目编号：YJKN（2025）-HW-002</w:t>
      </w:r>
      <w:r>
        <w:rPr>
          <w:rFonts w:hint="eastAsia" w:eastAsia="仿宋_GB2312"/>
          <w:color w:val="0D0D0D" w:themeColor="text1" w:themeTint="F2"/>
          <w:sz w:val="32"/>
          <w:szCs w:val="32"/>
          <w:highlight w:val="none"/>
          <w:u w:val="single"/>
          <w:lang w:eastAsia="zh-CN"/>
          <w14:textFill>
            <w14:solidFill>
              <w14:schemeClr w14:val="tx1">
                <w14:lumMod w14:val="95000"/>
                <w14:lumOff w14:val="5000"/>
              </w14:schemeClr>
            </w14:solidFill>
          </w14:textFill>
        </w:rPr>
        <w:t>）</w:t>
      </w:r>
      <w:r>
        <w:rPr>
          <w:rFonts w:eastAsia="仿宋_GB2312"/>
          <w:color w:val="0D0D0D" w:themeColor="text1" w:themeTint="F2"/>
          <w:sz w:val="32"/>
          <w:szCs w:val="32"/>
          <w:highlight w:val="none"/>
          <w:u w:val="single"/>
          <w14:textFill>
            <w14:solidFill>
              <w14:schemeClr w14:val="tx1">
                <w14:lumMod w14:val="95000"/>
                <w14:lumOff w14:val="5000"/>
              </w14:schemeClr>
            </w14:solidFill>
          </w14:textFill>
        </w:rPr>
        <w:t xml:space="preserve"> </w:t>
      </w:r>
      <w:r>
        <w:rPr>
          <w:rFonts w:hint="eastAsia" w:eastAsia="仿宋_GB2312"/>
          <w:color w:val="0D0D0D" w:themeColor="text1" w:themeTint="F2"/>
          <w:sz w:val="32"/>
          <w:szCs w:val="32"/>
          <w:highlight w:val="none"/>
          <w:u w:val="single"/>
          <w14:textFill>
            <w14:solidFill>
              <w14:schemeClr w14:val="tx1">
                <w14:lumMod w14:val="95000"/>
                <w14:lumOff w14:val="5000"/>
              </w14:schemeClr>
            </w14:solidFill>
          </w14:textFill>
        </w:rPr>
        <w:t>；</w:t>
      </w:r>
    </w:p>
    <w:p w14:paraId="738CF4F0">
      <w:pPr>
        <w:adjustRightInd w:val="0"/>
        <w:snapToGrid w:val="0"/>
        <w:spacing w:line="600" w:lineRule="exact"/>
        <w:ind w:firstLine="640" w:firstLineChars="200"/>
        <w:rPr>
          <w:rFonts w:eastAsia="仿宋_GB2312"/>
          <w:color w:val="0D0D0D" w:themeColor="text1" w:themeTint="F2"/>
          <w:sz w:val="32"/>
          <w:szCs w:val="32"/>
          <w:highlight w:val="none"/>
          <w:u w:val="single"/>
          <w14:textFill>
            <w14:solidFill>
              <w14:schemeClr w14:val="tx1">
                <w14:lumMod w14:val="95000"/>
                <w14:lumOff w14:val="5000"/>
              </w14:schemeClr>
            </w14:solidFill>
          </w14:textFill>
        </w:rPr>
      </w:pPr>
      <w:r>
        <w:rPr>
          <w:rFonts w:eastAsia="仿宋_GB2312"/>
          <w:color w:val="0D0D0D" w:themeColor="text1" w:themeTint="F2"/>
          <w:sz w:val="32"/>
          <w:szCs w:val="32"/>
          <w:highlight w:val="none"/>
          <w14:textFill>
            <w14:solidFill>
              <w14:schemeClr w14:val="tx1">
                <w14:lumMod w14:val="95000"/>
                <w14:lumOff w14:val="5000"/>
              </w14:schemeClr>
            </w14:solidFill>
          </w14:textFill>
        </w:rPr>
        <w:t>2</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、采购范围：</w:t>
      </w:r>
      <w:r>
        <w:rPr>
          <w:rFonts w:eastAsia="仿宋_GB2312"/>
          <w:color w:val="0D0D0D" w:themeColor="text1" w:themeTint="F2"/>
          <w:sz w:val="32"/>
          <w:szCs w:val="32"/>
          <w:highlight w:val="none"/>
          <w:u w:val="single"/>
          <w14:textFill>
            <w14:solidFill>
              <w14:schemeClr w14:val="tx1">
                <w14:lumMod w14:val="95000"/>
                <w14:lumOff w14:val="5000"/>
              </w14:schemeClr>
            </w14:solidFill>
          </w14:textFill>
        </w:rPr>
        <w:t xml:space="preserve">  </w:t>
      </w:r>
      <w:r>
        <w:rPr>
          <w:rFonts w:hint="eastAsia" w:eastAsia="仿宋_GB2312"/>
          <w:color w:val="0D0D0D" w:themeColor="text1" w:themeTint="F2"/>
          <w:sz w:val="32"/>
          <w:szCs w:val="32"/>
          <w:highlight w:val="none"/>
          <w:u w:val="single"/>
          <w:lang w:val="en-US" w:eastAsia="zh-CN"/>
          <w14:textFill>
            <w14:solidFill>
              <w14:schemeClr w14:val="tx1">
                <w14:lumMod w14:val="95000"/>
                <w14:lumOff w14:val="5000"/>
              </w14:schemeClr>
            </w14:solidFill>
          </w14:textFill>
        </w:rPr>
        <w:t>阳江</w:t>
      </w:r>
      <w:r>
        <w:rPr>
          <w:rFonts w:hint="eastAsia" w:eastAsia="仿宋_GB2312"/>
          <w:color w:val="0D0D0D" w:themeColor="text1" w:themeTint="F2"/>
          <w:sz w:val="32"/>
          <w:szCs w:val="32"/>
          <w:highlight w:val="none"/>
          <w:u w:val="single"/>
          <w14:textFill>
            <w14:solidFill>
              <w14:schemeClr w14:val="tx1">
                <w14:lumMod w14:val="95000"/>
                <w14:lumOff w14:val="5000"/>
              </w14:schemeClr>
            </w14:solidFill>
          </w14:textFill>
        </w:rPr>
        <w:t>开能环保能源有限公司</w:t>
      </w:r>
      <w:r>
        <w:rPr>
          <w:rFonts w:hint="eastAsia" w:eastAsia="仿宋_GB2312"/>
          <w:color w:val="0D0D0D" w:themeColor="text1" w:themeTint="F2"/>
          <w:sz w:val="32"/>
          <w:szCs w:val="32"/>
          <w:highlight w:val="none"/>
          <w:u w:val="single"/>
          <w:lang w:val="en-US" w:eastAsia="zh-CN"/>
          <w14:textFill>
            <w14:solidFill>
              <w14:schemeClr w14:val="tx1">
                <w14:lumMod w14:val="95000"/>
                <w14:lumOff w14:val="5000"/>
              </w14:schemeClr>
            </w14:solidFill>
          </w14:textFill>
        </w:rPr>
        <w:t>高效消石灰采购项目，数量预计</w:t>
      </w:r>
      <w:r>
        <w:rPr>
          <w:rFonts w:hint="eastAsia" w:eastAsia="仿宋_GB2312"/>
          <w:color w:val="0D0D0D" w:themeColor="text1" w:themeTint="F2"/>
          <w:sz w:val="32"/>
          <w:szCs w:val="32"/>
          <w:highlight w:val="none"/>
          <w:u w:val="single"/>
          <w:lang w:val="en-US" w:eastAsia="zh-CN"/>
          <w14:textFill>
            <w14:solidFill>
              <w14:schemeClr w14:val="tx1">
                <w14:lumMod w14:val="95000"/>
                <w14:lumOff w14:val="5000"/>
              </w14:schemeClr>
            </w14:solidFill>
          </w14:textFill>
        </w:rPr>
        <w:t>240</w:t>
      </w:r>
      <w:r>
        <w:rPr>
          <w:rFonts w:hint="eastAsia" w:eastAsia="仿宋_GB2312"/>
          <w:color w:val="0D0D0D" w:themeColor="text1" w:themeTint="F2"/>
          <w:sz w:val="32"/>
          <w:szCs w:val="32"/>
          <w:highlight w:val="none"/>
          <w:u w:val="single"/>
          <w:lang w:val="en-US" w:eastAsia="zh-CN"/>
          <w14:textFill>
            <w14:solidFill>
              <w14:schemeClr w14:val="tx1">
                <w14:lumMod w14:val="95000"/>
                <w14:lumOff w14:val="5000"/>
              </w14:schemeClr>
            </w14:solidFill>
          </w14:textFill>
        </w:rPr>
        <w:t>吨，项目包含高效消石灰的供货、运输、起运地装货及采购人项目所在地点卸货、响应人完成每批次高效消石灰卸货后将采购人灰库中的飞灰外运及合法处理等费用</w:t>
      </w:r>
      <w:r>
        <w:rPr>
          <w:rFonts w:hint="eastAsia" w:eastAsia="仿宋_GB2312"/>
          <w:color w:val="0D0D0D" w:themeColor="text1" w:themeTint="F2"/>
          <w:sz w:val="32"/>
          <w:szCs w:val="32"/>
          <w:highlight w:val="none"/>
          <w:u w:val="single"/>
          <w14:textFill>
            <w14:solidFill>
              <w14:schemeClr w14:val="tx1">
                <w14:lumMod w14:val="95000"/>
                <w14:lumOff w14:val="5000"/>
              </w14:schemeClr>
            </w14:solidFill>
          </w14:textFill>
        </w:rPr>
        <w:t>；</w:t>
      </w:r>
    </w:p>
    <w:p w14:paraId="1C16A750">
      <w:pPr>
        <w:adjustRightInd w:val="0"/>
        <w:snapToGrid w:val="0"/>
        <w:spacing w:line="600" w:lineRule="exact"/>
        <w:ind w:firstLine="640" w:firstLineChars="200"/>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eastAsia="仿宋_GB2312"/>
          <w:color w:val="0D0D0D" w:themeColor="text1" w:themeTint="F2"/>
          <w:sz w:val="32"/>
          <w:szCs w:val="32"/>
          <w:highlight w:val="none"/>
          <w14:textFill>
            <w14:solidFill>
              <w14:schemeClr w14:val="tx1">
                <w14:lumMod w14:val="95000"/>
                <w14:lumOff w14:val="5000"/>
              </w14:schemeClr>
            </w14:solidFill>
          </w14:textFill>
        </w:rPr>
        <w:t>3</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、项目地点：</w:t>
      </w:r>
      <w:r>
        <w:rPr>
          <w:rFonts w:eastAsia="仿宋_GB2312"/>
          <w:color w:val="0D0D0D" w:themeColor="text1" w:themeTint="F2"/>
          <w:sz w:val="32"/>
          <w:szCs w:val="32"/>
          <w:highlight w:val="none"/>
          <w:u w:val="single"/>
          <w14:textFill>
            <w14:solidFill>
              <w14:schemeClr w14:val="tx1">
                <w14:lumMod w14:val="95000"/>
                <w14:lumOff w14:val="5000"/>
              </w14:schemeClr>
            </w14:solidFill>
          </w14:textFill>
        </w:rPr>
        <w:t xml:space="preserve"> 广东省阳江高新技术产业开发区港口工业园广东广青金属科技有限公司厂区内</w:t>
      </w:r>
      <w:r>
        <w:rPr>
          <w:rFonts w:hint="default" w:eastAsia="仿宋_GB2312"/>
          <w:color w:val="0D0D0D" w:themeColor="text1" w:themeTint="F2"/>
          <w:sz w:val="32"/>
          <w:szCs w:val="32"/>
          <w:highlight w:val="none"/>
          <w:u w:val="single"/>
          <w14:textFill>
            <w14:solidFill>
              <w14:schemeClr w14:val="tx1">
                <w14:lumMod w14:val="95000"/>
                <w14:lumOff w14:val="5000"/>
              </w14:schemeClr>
            </w14:solidFill>
          </w14:textFill>
        </w:rPr>
        <w:t> </w:t>
      </w:r>
      <w:r>
        <w:rPr>
          <w:rFonts w:hint="eastAsia" w:eastAsia="仿宋_GB2312"/>
          <w:color w:val="0D0D0D" w:themeColor="text1" w:themeTint="F2"/>
          <w:sz w:val="32"/>
          <w:szCs w:val="32"/>
          <w:highlight w:val="none"/>
          <w:u w:val="single"/>
          <w14:textFill>
            <w14:solidFill>
              <w14:schemeClr w14:val="tx1">
                <w14:lumMod w14:val="95000"/>
                <w14:lumOff w14:val="5000"/>
              </w14:schemeClr>
            </w14:solidFill>
          </w14:textFill>
        </w:rPr>
        <w:t>；</w:t>
      </w:r>
    </w:p>
    <w:p w14:paraId="3F786D1E">
      <w:pPr>
        <w:spacing w:line="600" w:lineRule="exact"/>
        <w:ind w:firstLine="640" w:firstLineChars="200"/>
        <w:rPr>
          <w:rFonts w:hint="default" w:eastAsia="仿宋_GB2312"/>
          <w:color w:val="0D0D0D" w:themeColor="text1" w:themeTint="F2"/>
          <w:sz w:val="32"/>
          <w:szCs w:val="32"/>
          <w:highlight w:val="none"/>
          <w:lang w:val="en-US" w:eastAsia="zh-CN"/>
          <w14:textFill>
            <w14:solidFill>
              <w14:schemeClr w14:val="tx1">
                <w14:lumMod w14:val="95000"/>
                <w14:lumOff w14:val="5000"/>
              </w14:schemeClr>
            </w14:solidFill>
          </w14:textFill>
        </w:rPr>
      </w:pPr>
      <w:r>
        <w:rPr>
          <w:rFonts w:eastAsia="仿宋_GB2312"/>
          <w:color w:val="0D0D0D" w:themeColor="text1" w:themeTint="F2"/>
          <w:sz w:val="32"/>
          <w:szCs w:val="32"/>
          <w:highlight w:val="none"/>
          <w14:textFill>
            <w14:solidFill>
              <w14:schemeClr w14:val="tx1">
                <w14:lumMod w14:val="95000"/>
                <w14:lumOff w14:val="5000"/>
              </w14:schemeClr>
            </w14:solidFill>
          </w14:textFill>
        </w:rPr>
        <w:t>4</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w:t>
      </w:r>
      <w:r>
        <w:rPr>
          <w:rFonts w:hint="eastAsia" w:eastAsia="仿宋_GB2312"/>
          <w:color w:val="0D0D0D" w:themeColor="text1" w:themeTint="F2"/>
          <w:sz w:val="32"/>
          <w:szCs w:val="32"/>
          <w:highlight w:val="none"/>
          <w:lang w:val="en-US" w:eastAsia="zh-CN"/>
          <w14:textFill>
            <w14:solidFill>
              <w14:schemeClr w14:val="tx1">
                <w14:lumMod w14:val="95000"/>
                <w14:lumOff w14:val="5000"/>
              </w14:schemeClr>
            </w14:solidFill>
          </w14:textFill>
        </w:rPr>
        <w:t>供货期</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w:t>
      </w:r>
      <w:r>
        <w:rPr>
          <w:rFonts w:eastAsia="仿宋_GB2312"/>
          <w:color w:val="0D0D0D" w:themeColor="text1" w:themeTint="F2"/>
          <w:sz w:val="32"/>
          <w:szCs w:val="32"/>
          <w:highlight w:val="none"/>
          <w:u w:val="single"/>
          <w14:textFill>
            <w14:solidFill>
              <w14:schemeClr w14:val="tx1">
                <w14:lumMod w14:val="95000"/>
                <w14:lumOff w14:val="5000"/>
              </w14:schemeClr>
            </w14:solidFill>
          </w14:textFill>
        </w:rPr>
        <w:t xml:space="preserve">  </w:t>
      </w:r>
      <w:r>
        <w:rPr>
          <w:rFonts w:hint="eastAsia" w:eastAsia="仿宋_GB2312"/>
          <w:color w:val="0D0D0D" w:themeColor="text1" w:themeTint="F2"/>
          <w:sz w:val="32"/>
          <w:szCs w:val="32"/>
          <w:highlight w:val="none"/>
          <w:u w:val="single"/>
          <w:lang w:val="en-US" w:eastAsia="zh-CN"/>
          <w14:textFill>
            <w14:solidFill>
              <w14:schemeClr w14:val="tx1">
                <w14:lumMod w14:val="95000"/>
                <w14:lumOff w14:val="5000"/>
              </w14:schemeClr>
            </w14:solidFill>
          </w14:textFill>
        </w:rPr>
        <w:t>自合同签订之日起满一年，成交人根据采购人的具体通知分批进行供货，同时成交人需在接到采购人供货通知的5天内将货物送达成交人项目现场。实际供货数量及供货批次可具体按照采购人的需求进行调整。</w:t>
      </w:r>
    </w:p>
    <w:p w14:paraId="107DDE72">
      <w:pPr>
        <w:adjustRightInd w:val="0"/>
        <w:snapToGrid w:val="0"/>
        <w:spacing w:line="600" w:lineRule="exact"/>
        <w:ind w:firstLine="640" w:firstLineChars="200"/>
        <w:outlineLvl w:val="1"/>
        <w:rPr>
          <w:rFonts w:eastAsia="黑体"/>
          <w:color w:val="0D0D0D" w:themeColor="text1" w:themeTint="F2"/>
          <w:sz w:val="32"/>
          <w:szCs w:val="32"/>
          <w:highlight w:val="none"/>
          <w14:textFill>
            <w14:solidFill>
              <w14:schemeClr w14:val="tx1">
                <w14:lumMod w14:val="95000"/>
                <w14:lumOff w14:val="5000"/>
              </w14:schemeClr>
            </w14:solidFill>
          </w14:textFill>
        </w:rPr>
      </w:pPr>
      <w:r>
        <w:rPr>
          <w:rFonts w:hint="eastAsia" w:eastAsia="黑体"/>
          <w:color w:val="0D0D0D" w:themeColor="text1" w:themeTint="F2"/>
          <w:sz w:val="32"/>
          <w:szCs w:val="32"/>
          <w:highlight w:val="none"/>
          <w14:textFill>
            <w14:solidFill>
              <w14:schemeClr w14:val="tx1">
                <w14:lumMod w14:val="95000"/>
                <w14:lumOff w14:val="5000"/>
              </w14:schemeClr>
            </w14:solidFill>
          </w14:textFill>
        </w:rPr>
        <w:t>二、项目发布</w:t>
      </w:r>
    </w:p>
    <w:p w14:paraId="0AA83400">
      <w:pPr>
        <w:adjustRightInd w:val="0"/>
        <w:snapToGrid w:val="0"/>
        <w:spacing w:line="600" w:lineRule="exact"/>
        <w:ind w:firstLine="640" w:firstLineChars="200"/>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本采购项目信息在东莞实业投资控股集团有限公司网</w:t>
      </w:r>
      <w:r>
        <w:rPr>
          <w:rFonts w:hint="eastAsia" w:ascii="Times New Roman" w:hAnsi="Times New Roman" w:eastAsia="仿宋_GB2312" w:cs="Times New Roman"/>
          <w:color w:val="0D0D0D" w:themeColor="text1" w:themeTint="F2"/>
          <w:sz w:val="32"/>
          <w:szCs w:val="32"/>
          <w:highlight w:val="none"/>
          <w14:textFill>
            <w14:solidFill>
              <w14:schemeClr w14:val="tx1">
                <w14:lumMod w14:val="95000"/>
                <w14:lumOff w14:val="5000"/>
              </w14:schemeClr>
            </w14:solidFill>
          </w14:textFill>
        </w:rPr>
        <w:t>站-招标采购栏目</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w:t>
      </w:r>
      <w:r>
        <w:rPr>
          <w:rFonts w:eastAsia="仿宋_GB2312"/>
          <w:color w:val="0D0D0D" w:themeColor="text1" w:themeTint="F2"/>
          <w:sz w:val="32"/>
          <w:szCs w:val="32"/>
          <w:highlight w:val="none"/>
          <w14:textFill>
            <w14:solidFill>
              <w14:schemeClr w14:val="tx1">
                <w14:lumMod w14:val="95000"/>
                <w14:lumOff w14:val="5000"/>
              </w14:schemeClr>
            </w14:solidFill>
          </w14:textFill>
        </w:rPr>
        <w:t>http://www.dgsy.com.cn/</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）发布。</w:t>
      </w:r>
    </w:p>
    <w:p w14:paraId="19F0DDFE">
      <w:pPr>
        <w:adjustRightInd w:val="0"/>
        <w:snapToGrid w:val="0"/>
        <w:spacing w:line="600" w:lineRule="exact"/>
        <w:ind w:firstLine="640" w:firstLineChars="200"/>
        <w:outlineLvl w:val="1"/>
        <w:rPr>
          <w:rFonts w:eastAsia="黑体"/>
          <w:color w:val="0D0D0D" w:themeColor="text1" w:themeTint="F2"/>
          <w:sz w:val="32"/>
          <w:szCs w:val="32"/>
          <w:highlight w:val="none"/>
          <w14:textFill>
            <w14:solidFill>
              <w14:schemeClr w14:val="tx1">
                <w14:lumMod w14:val="95000"/>
                <w14:lumOff w14:val="5000"/>
              </w14:schemeClr>
            </w14:solidFill>
          </w14:textFill>
        </w:rPr>
      </w:pPr>
      <w:r>
        <w:rPr>
          <w:rFonts w:eastAsia="黑体"/>
          <w:color w:val="0D0D0D" w:themeColor="text1" w:themeTint="F2"/>
          <w:sz w:val="32"/>
          <w:szCs w:val="32"/>
          <w:highlight w:val="none"/>
          <w14:textFill>
            <w14:solidFill>
              <w14:schemeClr w14:val="tx1">
                <w14:lumMod w14:val="95000"/>
                <w14:lumOff w14:val="5000"/>
              </w14:schemeClr>
            </w14:solidFill>
          </w14:textFill>
        </w:rPr>
        <w:sym w:font="Wingdings" w:char="F0AB"/>
      </w:r>
      <w:r>
        <w:rPr>
          <w:rFonts w:hint="eastAsia" w:eastAsia="黑体"/>
          <w:color w:val="0D0D0D" w:themeColor="text1" w:themeTint="F2"/>
          <w:sz w:val="32"/>
          <w:szCs w:val="32"/>
          <w:highlight w:val="none"/>
          <w14:textFill>
            <w14:solidFill>
              <w14:schemeClr w14:val="tx1">
                <w14:lumMod w14:val="95000"/>
                <w14:lumOff w14:val="5000"/>
              </w14:schemeClr>
            </w14:solidFill>
          </w14:textFill>
        </w:rPr>
        <w:t>三、响应人资格要求</w:t>
      </w:r>
    </w:p>
    <w:p w14:paraId="2C08AC31">
      <w:pPr>
        <w:spacing w:line="400" w:lineRule="exact"/>
        <w:ind w:firstLine="640" w:firstLineChars="200"/>
        <w:rPr>
          <w:rFonts w:ascii="仿宋" w:hAnsi="仿宋" w:eastAsia="仿宋"/>
          <w:color w:val="0D0D0D" w:themeColor="text1" w:themeTint="F2"/>
          <w:sz w:val="32"/>
          <w:szCs w:val="32"/>
          <w:highlight w:val="none"/>
          <w14:textFill>
            <w14:solidFill>
              <w14:schemeClr w14:val="tx1">
                <w14:lumMod w14:val="95000"/>
                <w14:lumOff w14:val="5000"/>
              </w14:schemeClr>
            </w14:solidFill>
          </w14:textFill>
        </w:rPr>
      </w:pPr>
      <w:r>
        <w:rPr>
          <w:rFonts w:hint="eastAsia" w:ascii="仿宋" w:hAnsi="仿宋" w:eastAsia="仿宋"/>
          <w:color w:val="0D0D0D" w:themeColor="text1" w:themeTint="F2"/>
          <w:sz w:val="32"/>
          <w:szCs w:val="32"/>
          <w:highlight w:val="none"/>
          <w14:textFill>
            <w14:solidFill>
              <w14:schemeClr w14:val="tx1">
                <w14:lumMod w14:val="95000"/>
                <w14:lumOff w14:val="5000"/>
              </w14:schemeClr>
            </w14:solidFill>
          </w14:textFill>
        </w:rPr>
        <w:t>1、响应人须为在中华人民共和国境内登记注册的具有独立承担民事责任能力的法人或其他组织。【提供《营业执照》复印件（加盖公章）或《事业单位法人证书》复印件（加盖公章）或其他主体证书复印件（加盖公章）】</w:t>
      </w:r>
    </w:p>
    <w:p w14:paraId="68513CE6">
      <w:pPr>
        <w:pageBreakBefore w:val="0"/>
        <w:widowControl w:val="0"/>
        <w:kinsoku/>
        <w:wordWrap/>
        <w:overflowPunct/>
        <w:topLinePunct w:val="0"/>
        <w:autoSpaceDE/>
        <w:autoSpaceDN/>
        <w:bidi w:val="0"/>
        <w:spacing w:line="400" w:lineRule="exact"/>
        <w:ind w:firstLine="640" w:firstLineChars="200"/>
        <w:textAlignment w:val="auto"/>
        <w:rPr>
          <w:rFonts w:hint="eastAsia" w:ascii="仿宋" w:hAnsi="仿宋" w:eastAsia="仿宋"/>
          <w:color w:val="0D0D0D" w:themeColor="text1" w:themeTint="F2"/>
          <w:sz w:val="32"/>
          <w:szCs w:val="32"/>
          <w:highlight w:val="none"/>
          <w14:textFill>
            <w14:solidFill>
              <w14:schemeClr w14:val="tx1">
                <w14:lumMod w14:val="95000"/>
                <w14:lumOff w14:val="5000"/>
              </w14:schemeClr>
            </w14:solidFill>
          </w14:textFill>
        </w:rPr>
      </w:pPr>
      <w:r>
        <w:rPr>
          <w:rFonts w:hint="eastAsia" w:ascii="仿宋" w:hAnsi="仿宋" w:eastAsia="仿宋"/>
          <w:color w:val="0D0D0D" w:themeColor="text1" w:themeTint="F2"/>
          <w:sz w:val="32"/>
          <w:szCs w:val="32"/>
          <w:highlight w:val="none"/>
          <w:lang w:val="en-US" w:eastAsia="zh-CN"/>
          <w14:textFill>
            <w14:solidFill>
              <w14:schemeClr w14:val="tx1">
                <w14:lumMod w14:val="95000"/>
                <w14:lumOff w14:val="5000"/>
              </w14:schemeClr>
            </w14:solidFill>
          </w14:textFill>
        </w:rPr>
        <w:t>2</w:t>
      </w:r>
      <w:r>
        <w:rPr>
          <w:rFonts w:hint="eastAsia" w:ascii="仿宋" w:hAnsi="仿宋" w:eastAsia="仿宋"/>
          <w:color w:val="0D0D0D" w:themeColor="text1" w:themeTint="F2"/>
          <w:sz w:val="32"/>
          <w:szCs w:val="32"/>
          <w:highlight w:val="none"/>
          <w14:textFill>
            <w14:solidFill>
              <w14:schemeClr w14:val="tx1">
                <w14:lumMod w14:val="95000"/>
                <w14:lumOff w14:val="5000"/>
              </w14:schemeClr>
            </w14:solidFill>
          </w14:textFill>
        </w:rPr>
        <w:t>、业绩要求：</w:t>
      </w:r>
      <w:r>
        <w:rPr>
          <w:rFonts w:hint="eastAsia" w:ascii="仿宋" w:hAnsi="仿宋" w:eastAsia="仿宋"/>
          <w:color w:val="0D0D0D" w:themeColor="text1" w:themeTint="F2"/>
          <w:sz w:val="32"/>
          <w:szCs w:val="32"/>
          <w:highlight w:val="none"/>
          <w:lang w:val="en-US" w:eastAsia="zh-CN"/>
          <w14:textFill>
            <w14:solidFill>
              <w14:schemeClr w14:val="tx1">
                <w14:lumMod w14:val="95000"/>
                <w14:lumOff w14:val="5000"/>
              </w14:schemeClr>
            </w14:solidFill>
          </w14:textFill>
        </w:rPr>
        <w:t>响应人</w:t>
      </w:r>
      <w:r>
        <w:rPr>
          <w:rFonts w:hint="eastAsia" w:ascii="仿宋" w:hAnsi="仿宋" w:eastAsia="仿宋"/>
          <w:color w:val="0D0D0D" w:themeColor="text1" w:themeTint="F2"/>
          <w:sz w:val="32"/>
          <w:szCs w:val="32"/>
          <w:highlight w:val="none"/>
          <w14:textFill>
            <w14:solidFill>
              <w14:schemeClr w14:val="tx1">
                <w14:lumMod w14:val="95000"/>
                <w14:lumOff w14:val="5000"/>
              </w14:schemeClr>
            </w14:solidFill>
          </w14:textFill>
        </w:rPr>
        <w:t>具备</w:t>
      </w:r>
      <w:r>
        <w:rPr>
          <w:rFonts w:ascii="仿宋" w:hAnsi="仿宋" w:eastAsia="仿宋"/>
          <w:color w:val="0D0D0D" w:themeColor="text1" w:themeTint="F2"/>
          <w:sz w:val="32"/>
          <w:szCs w:val="32"/>
          <w:highlight w:val="none"/>
          <w:u w:val="single"/>
          <w14:textFill>
            <w14:solidFill>
              <w14:schemeClr w14:val="tx1">
                <w14:lumMod w14:val="95000"/>
                <w14:lumOff w14:val="5000"/>
              </w14:schemeClr>
            </w14:solidFill>
          </w14:textFill>
        </w:rPr>
        <w:t xml:space="preserve">  </w:t>
      </w:r>
      <w:r>
        <w:rPr>
          <w:rFonts w:hint="eastAsia" w:ascii="仿宋" w:hAnsi="仿宋" w:eastAsia="仿宋"/>
          <w:color w:val="0D0D0D" w:themeColor="text1" w:themeTint="F2"/>
          <w:sz w:val="32"/>
          <w:szCs w:val="32"/>
          <w:highlight w:val="none"/>
          <w:u w:val="single"/>
          <w:lang w:val="en-US" w:eastAsia="zh-CN"/>
          <w14:textFill>
            <w14:solidFill>
              <w14:schemeClr w14:val="tx1">
                <w14:lumMod w14:val="95000"/>
                <w14:lumOff w14:val="5000"/>
              </w14:schemeClr>
            </w14:solidFill>
          </w14:textFill>
        </w:rPr>
        <w:t>高效消石灰供货</w:t>
      </w:r>
      <w:r>
        <w:rPr>
          <w:rFonts w:ascii="仿宋" w:hAnsi="仿宋" w:eastAsia="仿宋"/>
          <w:color w:val="0D0D0D" w:themeColor="text1" w:themeTint="F2"/>
          <w:sz w:val="32"/>
          <w:szCs w:val="32"/>
          <w:highlight w:val="none"/>
          <w:u w:val="single"/>
          <w14:textFill>
            <w14:solidFill>
              <w14:schemeClr w14:val="tx1">
                <w14:lumMod w14:val="95000"/>
                <w14:lumOff w14:val="5000"/>
              </w14:schemeClr>
            </w14:solidFill>
          </w14:textFill>
        </w:rPr>
        <w:t xml:space="preserve">  </w:t>
      </w:r>
      <w:r>
        <w:rPr>
          <w:rFonts w:hint="eastAsia" w:ascii="仿宋" w:hAnsi="仿宋" w:eastAsia="仿宋"/>
          <w:color w:val="0D0D0D" w:themeColor="text1" w:themeTint="F2"/>
          <w:sz w:val="32"/>
          <w:szCs w:val="32"/>
          <w:highlight w:val="none"/>
          <w14:textFill>
            <w14:solidFill>
              <w14:schemeClr w14:val="tx1">
                <w14:lumMod w14:val="95000"/>
                <w14:lumOff w14:val="5000"/>
              </w14:schemeClr>
            </w14:solidFill>
          </w14:textFill>
        </w:rPr>
        <w:t>项目经验，要求</w:t>
      </w:r>
      <w:r>
        <w:rPr>
          <w:rFonts w:ascii="仿宋" w:hAnsi="仿宋" w:eastAsia="仿宋"/>
          <w:color w:val="0D0D0D" w:themeColor="text1" w:themeTint="F2"/>
          <w:sz w:val="32"/>
          <w:szCs w:val="32"/>
          <w:highlight w:val="none"/>
          <w:u w:val="single"/>
          <w14:textFill>
            <w14:solidFill>
              <w14:schemeClr w14:val="tx1">
                <w14:lumMod w14:val="95000"/>
                <w14:lumOff w14:val="5000"/>
              </w14:schemeClr>
            </w14:solidFill>
          </w14:textFill>
        </w:rPr>
        <w:t xml:space="preserve"> </w:t>
      </w:r>
      <w:r>
        <w:rPr>
          <w:rFonts w:hint="eastAsia" w:ascii="仿宋" w:hAnsi="仿宋" w:eastAsia="仿宋"/>
          <w:color w:val="0D0D0D" w:themeColor="text1" w:themeTint="F2"/>
          <w:sz w:val="32"/>
          <w:szCs w:val="32"/>
          <w:highlight w:val="none"/>
          <w:u w:val="single"/>
          <w:lang w:val="en-US" w:eastAsia="zh-CN"/>
          <w14:textFill>
            <w14:solidFill>
              <w14:schemeClr w14:val="tx1">
                <w14:lumMod w14:val="95000"/>
                <w14:lumOff w14:val="5000"/>
              </w14:schemeClr>
            </w14:solidFill>
          </w14:textFill>
        </w:rPr>
        <w:t>2020</w:t>
      </w:r>
      <w:r>
        <w:rPr>
          <w:rFonts w:ascii="仿宋" w:hAnsi="仿宋" w:eastAsia="仿宋"/>
          <w:color w:val="0D0D0D" w:themeColor="text1" w:themeTint="F2"/>
          <w:sz w:val="32"/>
          <w:szCs w:val="32"/>
          <w:highlight w:val="none"/>
          <w:u w:val="single"/>
          <w14:textFill>
            <w14:solidFill>
              <w14:schemeClr w14:val="tx1">
                <w14:lumMod w14:val="95000"/>
                <w14:lumOff w14:val="5000"/>
              </w14:schemeClr>
            </w14:solidFill>
          </w14:textFill>
        </w:rPr>
        <w:t xml:space="preserve">    </w:t>
      </w:r>
      <w:r>
        <w:rPr>
          <w:rFonts w:hint="eastAsia" w:ascii="仿宋" w:hAnsi="仿宋" w:eastAsia="仿宋"/>
          <w:color w:val="0D0D0D" w:themeColor="text1" w:themeTint="F2"/>
          <w:sz w:val="32"/>
          <w:szCs w:val="32"/>
          <w:highlight w:val="none"/>
          <w14:textFill>
            <w14:solidFill>
              <w14:schemeClr w14:val="tx1">
                <w14:lumMod w14:val="95000"/>
                <w14:lumOff w14:val="5000"/>
              </w14:schemeClr>
            </w14:solidFill>
          </w14:textFill>
        </w:rPr>
        <w:t>年</w:t>
      </w:r>
      <w:r>
        <w:rPr>
          <w:rFonts w:ascii="仿宋" w:hAnsi="仿宋" w:eastAsia="仿宋"/>
          <w:color w:val="0D0D0D" w:themeColor="text1" w:themeTint="F2"/>
          <w:sz w:val="32"/>
          <w:szCs w:val="32"/>
          <w:highlight w:val="none"/>
          <w:u w:val="single"/>
          <w14:textFill>
            <w14:solidFill>
              <w14:schemeClr w14:val="tx1">
                <w14:lumMod w14:val="95000"/>
                <w14:lumOff w14:val="5000"/>
              </w14:schemeClr>
            </w14:solidFill>
          </w14:textFill>
        </w:rPr>
        <w:t xml:space="preserve">  </w:t>
      </w:r>
      <w:r>
        <w:rPr>
          <w:rFonts w:hint="eastAsia" w:ascii="仿宋" w:hAnsi="仿宋" w:eastAsia="仿宋"/>
          <w:color w:val="0D0D0D" w:themeColor="text1" w:themeTint="F2"/>
          <w:sz w:val="32"/>
          <w:szCs w:val="32"/>
          <w:highlight w:val="none"/>
          <w:u w:val="single"/>
          <w:lang w:val="en-US" w:eastAsia="zh-CN"/>
          <w14:textFill>
            <w14:solidFill>
              <w14:schemeClr w14:val="tx1">
                <w14:lumMod w14:val="95000"/>
                <w14:lumOff w14:val="5000"/>
              </w14:schemeClr>
            </w14:solidFill>
          </w14:textFill>
        </w:rPr>
        <w:t>1</w:t>
      </w:r>
      <w:r>
        <w:rPr>
          <w:rFonts w:ascii="仿宋" w:hAnsi="仿宋" w:eastAsia="仿宋"/>
          <w:color w:val="0D0D0D" w:themeColor="text1" w:themeTint="F2"/>
          <w:sz w:val="32"/>
          <w:szCs w:val="32"/>
          <w:highlight w:val="none"/>
          <w:u w:val="single"/>
          <w14:textFill>
            <w14:solidFill>
              <w14:schemeClr w14:val="tx1">
                <w14:lumMod w14:val="95000"/>
                <w14:lumOff w14:val="5000"/>
              </w14:schemeClr>
            </w14:solidFill>
          </w14:textFill>
        </w:rPr>
        <w:t xml:space="preserve">   </w:t>
      </w:r>
      <w:r>
        <w:rPr>
          <w:rFonts w:hint="eastAsia" w:ascii="仿宋" w:hAnsi="仿宋" w:eastAsia="仿宋"/>
          <w:color w:val="0D0D0D" w:themeColor="text1" w:themeTint="F2"/>
          <w:sz w:val="32"/>
          <w:szCs w:val="32"/>
          <w:highlight w:val="none"/>
          <w14:textFill>
            <w14:solidFill>
              <w14:schemeClr w14:val="tx1">
                <w14:lumMod w14:val="95000"/>
                <w14:lumOff w14:val="5000"/>
              </w14:schemeClr>
            </w14:solidFill>
          </w14:textFill>
        </w:rPr>
        <w:t>月</w:t>
      </w:r>
      <w:r>
        <w:rPr>
          <w:rFonts w:ascii="仿宋" w:hAnsi="仿宋" w:eastAsia="仿宋"/>
          <w:color w:val="0D0D0D" w:themeColor="text1" w:themeTint="F2"/>
          <w:sz w:val="32"/>
          <w:szCs w:val="32"/>
          <w:highlight w:val="none"/>
          <w:u w:val="single"/>
          <w14:textFill>
            <w14:solidFill>
              <w14:schemeClr w14:val="tx1">
                <w14:lumMod w14:val="95000"/>
                <w14:lumOff w14:val="5000"/>
              </w14:schemeClr>
            </w14:solidFill>
          </w14:textFill>
        </w:rPr>
        <w:t xml:space="preserve">   </w:t>
      </w:r>
      <w:r>
        <w:rPr>
          <w:rFonts w:hint="eastAsia" w:ascii="仿宋" w:hAnsi="仿宋" w:eastAsia="仿宋"/>
          <w:color w:val="0D0D0D" w:themeColor="text1" w:themeTint="F2"/>
          <w:sz w:val="32"/>
          <w:szCs w:val="32"/>
          <w:highlight w:val="none"/>
          <w:u w:val="single"/>
          <w:lang w:val="en-US" w:eastAsia="zh-CN"/>
          <w14:textFill>
            <w14:solidFill>
              <w14:schemeClr w14:val="tx1">
                <w14:lumMod w14:val="95000"/>
                <w14:lumOff w14:val="5000"/>
              </w14:schemeClr>
            </w14:solidFill>
          </w14:textFill>
        </w:rPr>
        <w:t>1</w:t>
      </w:r>
      <w:r>
        <w:rPr>
          <w:rFonts w:ascii="仿宋" w:hAnsi="仿宋" w:eastAsia="仿宋"/>
          <w:color w:val="0D0D0D" w:themeColor="text1" w:themeTint="F2"/>
          <w:sz w:val="32"/>
          <w:szCs w:val="32"/>
          <w:highlight w:val="none"/>
          <w:u w:val="single"/>
          <w14:textFill>
            <w14:solidFill>
              <w14:schemeClr w14:val="tx1">
                <w14:lumMod w14:val="95000"/>
                <w14:lumOff w14:val="5000"/>
              </w14:schemeClr>
            </w14:solidFill>
          </w14:textFill>
        </w:rPr>
        <w:t xml:space="preserve">  </w:t>
      </w:r>
      <w:r>
        <w:rPr>
          <w:rFonts w:hint="eastAsia" w:ascii="仿宋" w:hAnsi="仿宋" w:eastAsia="仿宋"/>
          <w:color w:val="0D0D0D" w:themeColor="text1" w:themeTint="F2"/>
          <w:sz w:val="32"/>
          <w:szCs w:val="32"/>
          <w:highlight w:val="none"/>
          <w14:textFill>
            <w14:solidFill>
              <w14:schemeClr w14:val="tx1">
                <w14:lumMod w14:val="95000"/>
                <w14:lumOff w14:val="5000"/>
              </w14:schemeClr>
            </w14:solidFill>
          </w14:textFill>
        </w:rPr>
        <w:t>日起</w:t>
      </w:r>
      <w:r>
        <w:rPr>
          <w:rFonts w:hint="eastAsia" w:ascii="仿宋" w:hAnsi="仿宋" w:eastAsia="仿宋"/>
          <w:color w:val="0D0D0D" w:themeColor="text1" w:themeTint="F2"/>
          <w:sz w:val="32"/>
          <w:szCs w:val="32"/>
          <w:highlight w:val="none"/>
          <w:lang w:val="en-US" w:eastAsia="zh-CN"/>
          <w14:textFill>
            <w14:solidFill>
              <w14:schemeClr w14:val="tx1">
                <w14:lumMod w14:val="95000"/>
                <w14:lumOff w14:val="5000"/>
              </w14:schemeClr>
            </w14:solidFill>
          </w14:textFill>
        </w:rPr>
        <w:t>采购公告发布之日</w:t>
      </w:r>
      <w:r>
        <w:rPr>
          <w:rFonts w:hint="eastAsia" w:ascii="仿宋" w:hAnsi="仿宋" w:eastAsia="仿宋"/>
          <w:color w:val="0D0D0D" w:themeColor="text1" w:themeTint="F2"/>
          <w:sz w:val="32"/>
          <w:szCs w:val="32"/>
          <w:highlight w:val="none"/>
          <w14:textFill>
            <w14:solidFill>
              <w14:schemeClr w14:val="tx1">
                <w14:lumMod w14:val="95000"/>
                <w14:lumOff w14:val="5000"/>
              </w14:schemeClr>
            </w14:solidFill>
          </w14:textFill>
        </w:rPr>
        <w:t>，完成至少</w:t>
      </w:r>
      <w:r>
        <w:rPr>
          <w:rFonts w:hint="eastAsia" w:ascii="仿宋" w:hAnsi="仿宋" w:eastAsia="仿宋"/>
          <w:color w:val="0D0D0D" w:themeColor="text1" w:themeTint="F2"/>
          <w:sz w:val="32"/>
          <w:szCs w:val="32"/>
          <w:highlight w:val="none"/>
          <w:lang w:val="en-US" w:eastAsia="zh-CN"/>
          <w14:textFill>
            <w14:solidFill>
              <w14:schemeClr w14:val="tx1">
                <w14:lumMod w14:val="95000"/>
                <w14:lumOff w14:val="5000"/>
              </w14:schemeClr>
            </w14:solidFill>
          </w14:textFill>
        </w:rPr>
        <w:t>2</w:t>
      </w:r>
      <w:r>
        <w:rPr>
          <w:rFonts w:hint="eastAsia" w:ascii="仿宋" w:hAnsi="仿宋" w:eastAsia="仿宋"/>
          <w:color w:val="0D0D0D" w:themeColor="text1" w:themeTint="F2"/>
          <w:sz w:val="32"/>
          <w:szCs w:val="32"/>
          <w:highlight w:val="none"/>
          <w14:textFill>
            <w14:solidFill>
              <w14:schemeClr w14:val="tx1">
                <w14:lumMod w14:val="95000"/>
                <w14:lumOff w14:val="5000"/>
              </w14:schemeClr>
            </w14:solidFill>
          </w14:textFill>
        </w:rPr>
        <w:t>个</w:t>
      </w:r>
      <w:r>
        <w:rPr>
          <w:rFonts w:ascii="仿宋" w:hAnsi="仿宋" w:eastAsia="仿宋"/>
          <w:color w:val="0D0D0D" w:themeColor="text1" w:themeTint="F2"/>
          <w:sz w:val="32"/>
          <w:szCs w:val="32"/>
          <w:highlight w:val="none"/>
          <w:u w:val="single"/>
          <w14:textFill>
            <w14:solidFill>
              <w14:schemeClr w14:val="tx1">
                <w14:lumMod w14:val="95000"/>
                <w14:lumOff w14:val="5000"/>
              </w14:schemeClr>
            </w14:solidFill>
          </w14:textFill>
        </w:rPr>
        <w:t xml:space="preserve">  </w:t>
      </w:r>
      <w:r>
        <w:rPr>
          <w:rFonts w:hint="eastAsia" w:ascii="仿宋" w:hAnsi="仿宋" w:eastAsia="仿宋"/>
          <w:color w:val="0D0D0D" w:themeColor="text1" w:themeTint="F2"/>
          <w:sz w:val="32"/>
          <w:szCs w:val="32"/>
          <w:highlight w:val="none"/>
          <w:u w:val="single"/>
          <w:lang w:val="en-US" w:eastAsia="zh-CN"/>
          <w14:textFill>
            <w14:solidFill>
              <w14:schemeClr w14:val="tx1">
                <w14:lumMod w14:val="95000"/>
                <w14:lumOff w14:val="5000"/>
              </w14:schemeClr>
            </w14:solidFill>
          </w14:textFill>
        </w:rPr>
        <w:t xml:space="preserve">  高效消石灰供货</w:t>
      </w:r>
      <w:r>
        <w:rPr>
          <w:rFonts w:ascii="仿宋" w:hAnsi="仿宋" w:eastAsia="仿宋"/>
          <w:color w:val="0D0D0D" w:themeColor="text1" w:themeTint="F2"/>
          <w:sz w:val="32"/>
          <w:szCs w:val="32"/>
          <w:highlight w:val="none"/>
          <w:u w:val="single"/>
          <w14:textFill>
            <w14:solidFill>
              <w14:schemeClr w14:val="tx1">
                <w14:lumMod w14:val="95000"/>
                <w14:lumOff w14:val="5000"/>
              </w14:schemeClr>
            </w14:solidFill>
          </w14:textFill>
        </w:rPr>
        <w:t xml:space="preserve">      </w:t>
      </w:r>
      <w:r>
        <w:rPr>
          <w:rFonts w:hint="eastAsia" w:ascii="仿宋" w:hAnsi="仿宋" w:eastAsia="仿宋"/>
          <w:color w:val="0D0D0D" w:themeColor="text1" w:themeTint="F2"/>
          <w:sz w:val="32"/>
          <w:szCs w:val="32"/>
          <w:highlight w:val="none"/>
          <w14:textFill>
            <w14:solidFill>
              <w14:schemeClr w14:val="tx1">
                <w14:lumMod w14:val="95000"/>
                <w14:lumOff w14:val="5000"/>
              </w14:schemeClr>
            </w14:solidFill>
          </w14:textFill>
        </w:rPr>
        <w:t>业绩。【按合同签订时间为准，须提供合同关键页复印件（包含但不限于合同首页、合同金额页、合同签字页等）、该合同期内任意一期发票复印件</w:t>
      </w:r>
      <w:r>
        <w:rPr>
          <w:rFonts w:hint="eastAsia" w:ascii="仿宋" w:hAnsi="仿宋" w:eastAsia="仿宋"/>
          <w:color w:val="0D0D0D" w:themeColor="text1" w:themeTint="F2"/>
          <w:sz w:val="32"/>
          <w:szCs w:val="32"/>
          <w:highlight w:val="none"/>
          <w:lang w:eastAsia="zh-CN"/>
          <w14:textFill>
            <w14:solidFill>
              <w14:schemeClr w14:val="tx1">
                <w14:lumMod w14:val="95000"/>
                <w14:lumOff w14:val="5000"/>
              </w14:schemeClr>
            </w14:solidFill>
          </w14:textFill>
        </w:rPr>
        <w:t>，</w:t>
      </w:r>
      <w:r>
        <w:rPr>
          <w:rFonts w:hint="eastAsia" w:ascii="仿宋" w:hAnsi="仿宋" w:eastAsia="仿宋"/>
          <w:color w:val="0D0D0D" w:themeColor="text1" w:themeTint="F2"/>
          <w:sz w:val="32"/>
          <w:szCs w:val="32"/>
          <w:highlight w:val="none"/>
          <w14:textFill>
            <w14:solidFill>
              <w14:schemeClr w14:val="tx1">
                <w14:lumMod w14:val="95000"/>
                <w14:lumOff w14:val="5000"/>
              </w14:schemeClr>
            </w14:solidFill>
          </w14:textFill>
        </w:rPr>
        <w:t>并加盖投标人公章。</w:t>
      </w:r>
    </w:p>
    <w:p w14:paraId="252CCDA0">
      <w:pPr>
        <w:pageBreakBefore w:val="0"/>
        <w:widowControl w:val="0"/>
        <w:kinsoku/>
        <w:wordWrap/>
        <w:overflowPunct/>
        <w:topLinePunct w:val="0"/>
        <w:autoSpaceDE/>
        <w:autoSpaceDN/>
        <w:bidi w:val="0"/>
        <w:spacing w:line="400" w:lineRule="exact"/>
        <w:ind w:firstLine="640" w:firstLineChars="200"/>
        <w:textAlignment w:val="auto"/>
        <w:rPr>
          <w:rFonts w:hint="eastAsia" w:ascii="仿宋" w:hAnsi="仿宋" w:eastAsia="仿宋" w:cs="Times New Roman"/>
          <w:b w:val="0"/>
          <w:bCs w:val="0"/>
          <w:color w:val="0D0D0D" w:themeColor="text1" w:themeTint="F2"/>
          <w:kern w:val="2"/>
          <w:sz w:val="32"/>
          <w:szCs w:val="32"/>
          <w:highlight w:val="none"/>
          <w:lang w:val="en-US" w:eastAsia="zh-CN" w:bidi="ar-SA"/>
          <w14:textFill>
            <w14:solidFill>
              <w14:schemeClr w14:val="tx1">
                <w14:lumMod w14:val="95000"/>
                <w14:lumOff w14:val="5000"/>
              </w14:schemeClr>
            </w14:solidFill>
          </w14:textFill>
        </w:rPr>
      </w:pPr>
      <w:r>
        <w:rPr>
          <w:rFonts w:hint="eastAsia" w:ascii="仿宋" w:hAnsi="仿宋" w:eastAsia="仿宋" w:cs="Times New Roman"/>
          <w:b w:val="0"/>
          <w:bCs w:val="0"/>
          <w:color w:val="0D0D0D" w:themeColor="text1" w:themeTint="F2"/>
          <w:kern w:val="2"/>
          <w:sz w:val="32"/>
          <w:szCs w:val="32"/>
          <w:highlight w:val="none"/>
          <w:lang w:val="en-US" w:eastAsia="zh-CN" w:bidi="ar-SA"/>
          <w14:textFill>
            <w14:solidFill>
              <w14:schemeClr w14:val="tx1">
                <w14:lumMod w14:val="95000"/>
                <w14:lumOff w14:val="5000"/>
              </w14:schemeClr>
            </w14:solidFill>
          </w14:textFill>
        </w:rPr>
        <w:t>2、响应人须提供所投产品2020年1月1日至采购公告发布之日具有检测资质的第三方检测公司出具的检测报告复印件加盖投标人公章(检测报告须：含Ca(OH) 2纯度 ＞90%、粒度：325目过筛通过率＞85%、比重：0.50-0.65t/m³、比表面积（BET）＞40㎡/g等指标）。</w:t>
      </w:r>
    </w:p>
    <w:p w14:paraId="64B6B478">
      <w:pPr>
        <w:pageBreakBefore w:val="0"/>
        <w:widowControl w:val="0"/>
        <w:kinsoku/>
        <w:wordWrap/>
        <w:overflowPunct/>
        <w:topLinePunct w:val="0"/>
        <w:autoSpaceDE/>
        <w:autoSpaceDN/>
        <w:bidi w:val="0"/>
        <w:adjustRightInd w:val="0"/>
        <w:snapToGrid w:val="0"/>
        <w:spacing w:line="400" w:lineRule="exact"/>
        <w:ind w:firstLine="640" w:firstLineChars="200"/>
        <w:textAlignment w:val="auto"/>
        <w:rPr>
          <w:rFonts w:hint="eastAsia" w:eastAsia="仿宋_GB2312"/>
          <w:color w:val="0D0D0D" w:themeColor="text1" w:themeTint="F2"/>
          <w:sz w:val="32"/>
          <w:szCs w:val="32"/>
          <w:highlight w:val="none"/>
          <w:lang w:eastAsia="zh-CN"/>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lang w:val="en-US" w:eastAsia="zh-CN"/>
          <w14:textFill>
            <w14:solidFill>
              <w14:schemeClr w14:val="tx1">
                <w14:lumMod w14:val="95000"/>
                <w14:lumOff w14:val="5000"/>
              </w14:schemeClr>
            </w14:solidFill>
          </w14:textFill>
        </w:rPr>
        <w:t>3</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、未被列入东实集团及下属企业</w:t>
      </w:r>
      <w:r>
        <w:rPr>
          <w:rFonts w:hint="eastAsia" w:ascii="仿宋" w:hAnsi="仿宋" w:eastAsia="仿宋"/>
          <w:color w:val="0D0D0D" w:themeColor="text1" w:themeTint="F2"/>
          <w:sz w:val="32"/>
          <w:szCs w:val="32"/>
          <w:highlight w:val="none"/>
          <w:lang w:val="en-US" w:eastAsia="zh-CN"/>
          <w14:textFill>
            <w14:solidFill>
              <w14:schemeClr w14:val="tx1">
                <w14:lumMod w14:val="95000"/>
                <w14:lumOff w14:val="5000"/>
              </w14:schemeClr>
            </w14:solidFill>
          </w14:textFill>
        </w:rPr>
        <w:t>相关</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领域黑名单。</w:t>
      </w:r>
    </w:p>
    <w:p w14:paraId="522F31A5">
      <w:pPr>
        <w:adjustRightInd w:val="0"/>
        <w:snapToGrid w:val="0"/>
        <w:spacing w:line="600" w:lineRule="exact"/>
        <w:ind w:firstLine="640" w:firstLineChars="200"/>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lang w:val="en-US" w:eastAsia="zh-CN"/>
          <w14:textFill>
            <w14:solidFill>
              <w14:schemeClr w14:val="tx1">
                <w14:lumMod w14:val="95000"/>
                <w14:lumOff w14:val="5000"/>
              </w14:schemeClr>
            </w14:solidFill>
          </w14:textFill>
        </w:rPr>
        <w:t>4</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、本项目不接受联合体报价。</w:t>
      </w:r>
    </w:p>
    <w:p w14:paraId="78CF7859">
      <w:pPr>
        <w:adjustRightInd w:val="0"/>
        <w:snapToGrid w:val="0"/>
        <w:spacing w:line="600" w:lineRule="exact"/>
        <w:ind w:firstLine="640" w:firstLineChars="200"/>
        <w:outlineLvl w:val="1"/>
        <w:rPr>
          <w:rFonts w:eastAsia="黑体"/>
          <w:color w:val="0D0D0D" w:themeColor="text1" w:themeTint="F2"/>
          <w:sz w:val="32"/>
          <w:szCs w:val="32"/>
          <w:highlight w:val="none"/>
          <w14:textFill>
            <w14:solidFill>
              <w14:schemeClr w14:val="tx1">
                <w14:lumMod w14:val="95000"/>
                <w14:lumOff w14:val="5000"/>
              </w14:schemeClr>
            </w14:solidFill>
          </w14:textFill>
        </w:rPr>
      </w:pPr>
      <w:r>
        <w:rPr>
          <w:rFonts w:hint="eastAsia" w:eastAsia="黑体"/>
          <w:color w:val="0D0D0D" w:themeColor="text1" w:themeTint="F2"/>
          <w:sz w:val="32"/>
          <w:szCs w:val="32"/>
          <w:highlight w:val="none"/>
          <w14:textFill>
            <w14:solidFill>
              <w14:schemeClr w14:val="tx1">
                <w14:lumMod w14:val="95000"/>
                <w14:lumOff w14:val="5000"/>
              </w14:schemeClr>
            </w14:solidFill>
          </w14:textFill>
        </w:rPr>
        <w:t>四、采购内容及要求</w:t>
      </w:r>
    </w:p>
    <w:p w14:paraId="7B17FC6D">
      <w:pPr>
        <w:spacing w:line="600" w:lineRule="exact"/>
        <w:ind w:firstLine="640" w:firstLineChars="200"/>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u w:val="single"/>
          <w14:textFill>
            <w14:solidFill>
              <w14:schemeClr w14:val="tx1">
                <w14:lumMod w14:val="95000"/>
                <w14:lumOff w14:val="5000"/>
              </w14:schemeClr>
            </w14:solidFill>
          </w14:textFill>
        </w:rPr>
        <w:t>具体要求详见本询价文件</w:t>
      </w:r>
      <w:r>
        <w:rPr>
          <w:rFonts w:hint="eastAsia" w:eastAsia="仿宋_GB2312"/>
          <w:color w:val="0D0D0D" w:themeColor="text1" w:themeTint="F2"/>
          <w:sz w:val="32"/>
          <w:szCs w:val="32"/>
          <w:highlight w:val="none"/>
          <w:u w:val="single"/>
          <w:lang w:val="en-US" w:eastAsia="zh-CN"/>
          <w14:textFill>
            <w14:solidFill>
              <w14:schemeClr w14:val="tx1">
                <w14:lumMod w14:val="95000"/>
                <w14:lumOff w14:val="5000"/>
              </w14:schemeClr>
            </w14:solidFill>
          </w14:textFill>
        </w:rPr>
        <w:t>附件六</w:t>
      </w:r>
      <w:r>
        <w:rPr>
          <w:rFonts w:hint="eastAsia" w:eastAsia="仿宋_GB2312"/>
          <w:color w:val="0D0D0D" w:themeColor="text1" w:themeTint="F2"/>
          <w:sz w:val="32"/>
          <w:szCs w:val="32"/>
          <w:highlight w:val="none"/>
          <w:u w:val="single"/>
          <w14:textFill>
            <w14:solidFill>
              <w14:schemeClr w14:val="tx1">
                <w14:lumMod w14:val="95000"/>
                <w14:lumOff w14:val="5000"/>
              </w14:schemeClr>
            </w14:solidFill>
          </w14:textFill>
        </w:rPr>
        <w:t>《</w:t>
      </w:r>
      <w:r>
        <w:rPr>
          <w:rFonts w:hint="eastAsia" w:eastAsia="仿宋_GB2312"/>
          <w:color w:val="0D0D0D" w:themeColor="text1" w:themeTint="F2"/>
          <w:sz w:val="32"/>
          <w:szCs w:val="32"/>
          <w:highlight w:val="none"/>
          <w:u w:val="single"/>
          <w:lang w:val="en-US" w:eastAsia="zh-CN"/>
          <w14:textFill>
            <w14:solidFill>
              <w14:schemeClr w14:val="tx1">
                <w14:lumMod w14:val="95000"/>
                <w14:lumOff w14:val="5000"/>
              </w14:schemeClr>
            </w14:solidFill>
          </w14:textFill>
        </w:rPr>
        <w:t>技术需求书</w:t>
      </w:r>
      <w:r>
        <w:rPr>
          <w:rFonts w:hint="eastAsia" w:eastAsia="仿宋_GB2312"/>
          <w:color w:val="0D0D0D" w:themeColor="text1" w:themeTint="F2"/>
          <w:sz w:val="32"/>
          <w:szCs w:val="32"/>
          <w:highlight w:val="none"/>
          <w:u w:val="single"/>
          <w14:textFill>
            <w14:solidFill>
              <w14:schemeClr w14:val="tx1">
                <w14:lumMod w14:val="95000"/>
                <w14:lumOff w14:val="5000"/>
              </w14:schemeClr>
            </w14:solidFill>
          </w14:textFill>
        </w:rPr>
        <w:t>》</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。响应人须仔细阅读本技术</w:t>
      </w:r>
      <w:r>
        <w:rPr>
          <w:rFonts w:hint="eastAsia" w:eastAsia="仿宋_GB2312"/>
          <w:color w:val="0D0D0D" w:themeColor="text1" w:themeTint="F2"/>
          <w:sz w:val="32"/>
          <w:szCs w:val="32"/>
          <w:highlight w:val="none"/>
          <w:lang w:val="en-US" w:eastAsia="zh-CN"/>
          <w14:textFill>
            <w14:solidFill>
              <w14:schemeClr w14:val="tx1">
                <w14:lumMod w14:val="95000"/>
                <w14:lumOff w14:val="5000"/>
              </w14:schemeClr>
            </w14:solidFill>
          </w14:textFill>
        </w:rPr>
        <w:t>需求书</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，因未详细了解本技术</w:t>
      </w:r>
      <w:r>
        <w:rPr>
          <w:rFonts w:hint="eastAsia" w:eastAsia="仿宋_GB2312"/>
          <w:color w:val="0D0D0D" w:themeColor="text1" w:themeTint="F2"/>
          <w:sz w:val="32"/>
          <w:szCs w:val="32"/>
          <w:highlight w:val="none"/>
          <w:lang w:val="en-US" w:eastAsia="zh-CN"/>
          <w14:textFill>
            <w14:solidFill>
              <w14:schemeClr w14:val="tx1">
                <w14:lumMod w14:val="95000"/>
                <w14:lumOff w14:val="5000"/>
              </w14:schemeClr>
            </w14:solidFill>
          </w14:textFill>
        </w:rPr>
        <w:t>需求书</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造成报价项目遗漏，由响应人自行负责。</w:t>
      </w:r>
    </w:p>
    <w:p w14:paraId="670E9C8B">
      <w:pPr>
        <w:adjustRightInd w:val="0"/>
        <w:snapToGrid w:val="0"/>
        <w:spacing w:line="600" w:lineRule="exact"/>
        <w:ind w:firstLine="640" w:firstLineChars="200"/>
        <w:outlineLvl w:val="1"/>
        <w:rPr>
          <w:rFonts w:eastAsia="黑体"/>
          <w:color w:val="0D0D0D" w:themeColor="text1" w:themeTint="F2"/>
          <w:sz w:val="32"/>
          <w:szCs w:val="32"/>
          <w:highlight w:val="none"/>
          <w14:textFill>
            <w14:solidFill>
              <w14:schemeClr w14:val="tx1">
                <w14:lumMod w14:val="95000"/>
                <w14:lumOff w14:val="5000"/>
              </w14:schemeClr>
            </w14:solidFill>
          </w14:textFill>
        </w:rPr>
      </w:pPr>
      <w:r>
        <w:rPr>
          <w:rFonts w:hint="eastAsia" w:eastAsia="黑体"/>
          <w:color w:val="0D0D0D" w:themeColor="text1" w:themeTint="F2"/>
          <w:sz w:val="32"/>
          <w:szCs w:val="32"/>
          <w:highlight w:val="none"/>
          <w14:textFill>
            <w14:solidFill>
              <w14:schemeClr w14:val="tx1">
                <w14:lumMod w14:val="95000"/>
                <w14:lumOff w14:val="5000"/>
              </w14:schemeClr>
            </w14:solidFill>
          </w14:textFill>
        </w:rPr>
        <w:t>五、完成时间</w:t>
      </w:r>
    </w:p>
    <w:p w14:paraId="2D9CD6B8">
      <w:pPr>
        <w:spacing w:line="600" w:lineRule="exact"/>
        <w:ind w:firstLine="640" w:firstLineChars="200"/>
        <w:rPr>
          <w:rFonts w:hint="default" w:eastAsia="仿宋_GB2312"/>
          <w:color w:val="0D0D0D" w:themeColor="text1" w:themeTint="F2"/>
          <w:sz w:val="32"/>
          <w:szCs w:val="32"/>
          <w:highlight w:val="none"/>
          <w:lang w:val="en-US" w:eastAsia="zh-CN"/>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u w:val="single"/>
          <w:lang w:val="en-US" w:eastAsia="zh-CN"/>
          <w14:textFill>
            <w14:solidFill>
              <w14:schemeClr w14:val="tx1">
                <w14:lumMod w14:val="95000"/>
                <w14:lumOff w14:val="5000"/>
              </w14:schemeClr>
            </w14:solidFill>
          </w14:textFill>
        </w:rPr>
        <w:t>供货期及相关要求</w:t>
      </w:r>
      <w:r>
        <w:rPr>
          <w:rFonts w:hint="eastAsia" w:eastAsia="仿宋_GB2312"/>
          <w:color w:val="0D0D0D" w:themeColor="text1" w:themeTint="F2"/>
          <w:sz w:val="32"/>
          <w:szCs w:val="32"/>
          <w:highlight w:val="none"/>
          <w:u w:val="single"/>
          <w:lang w:eastAsia="zh-CN"/>
          <w14:textFill>
            <w14:solidFill>
              <w14:schemeClr w14:val="tx1">
                <w14:lumMod w14:val="95000"/>
                <w14:lumOff w14:val="5000"/>
              </w14:schemeClr>
            </w14:solidFill>
          </w14:textFill>
        </w:rPr>
        <w:t>：</w:t>
      </w:r>
      <w:r>
        <w:rPr>
          <w:rFonts w:hint="eastAsia" w:eastAsia="仿宋_GB2312"/>
          <w:color w:val="0D0D0D" w:themeColor="text1" w:themeTint="F2"/>
          <w:sz w:val="32"/>
          <w:szCs w:val="32"/>
          <w:highlight w:val="none"/>
          <w:u w:val="single"/>
          <w:lang w:val="en-US" w:eastAsia="zh-CN"/>
          <w14:textFill>
            <w14:solidFill>
              <w14:schemeClr w14:val="tx1">
                <w14:lumMod w14:val="95000"/>
                <w14:lumOff w14:val="5000"/>
              </w14:schemeClr>
            </w14:solidFill>
          </w14:textFill>
        </w:rPr>
        <w:t>自合同签订之日起满一年，成交人根据采购人的具体通知分批进行供货，同时成交人需在接到采购人供货通知的5天内将货物送达成交人项目现场。实际供货数量及供货批次可具体按照采购人的需求进行调整。</w:t>
      </w:r>
    </w:p>
    <w:p w14:paraId="0A32A0CB">
      <w:pPr>
        <w:adjustRightInd w:val="0"/>
        <w:snapToGrid w:val="0"/>
        <w:spacing w:line="600" w:lineRule="exact"/>
        <w:ind w:firstLine="640" w:firstLineChars="200"/>
        <w:outlineLvl w:val="1"/>
        <w:rPr>
          <w:rFonts w:hint="eastAsia" w:eastAsia="黑体"/>
          <w:color w:val="0D0D0D" w:themeColor="text1" w:themeTint="F2"/>
          <w:sz w:val="32"/>
          <w:szCs w:val="32"/>
          <w:highlight w:val="none"/>
          <w:lang w:val="en-US" w:eastAsia="zh-CN"/>
          <w14:textFill>
            <w14:solidFill>
              <w14:schemeClr w14:val="tx1">
                <w14:lumMod w14:val="95000"/>
                <w14:lumOff w14:val="5000"/>
              </w14:schemeClr>
            </w14:solidFill>
          </w14:textFill>
        </w:rPr>
      </w:pPr>
      <w:r>
        <w:rPr>
          <w:rFonts w:hint="eastAsia" w:eastAsia="黑体"/>
          <w:color w:val="0D0D0D" w:themeColor="text1" w:themeTint="F2"/>
          <w:sz w:val="32"/>
          <w:szCs w:val="32"/>
          <w:highlight w:val="none"/>
          <w14:textFill>
            <w14:solidFill>
              <w14:schemeClr w14:val="tx1">
                <w14:lumMod w14:val="95000"/>
                <w14:lumOff w14:val="5000"/>
              </w14:schemeClr>
            </w14:solidFill>
          </w14:textFill>
        </w:rPr>
        <w:t>六、支付方式</w:t>
      </w:r>
      <w:r>
        <w:rPr>
          <w:rFonts w:hint="eastAsia" w:eastAsia="黑体"/>
          <w:color w:val="0D0D0D" w:themeColor="text1" w:themeTint="F2"/>
          <w:sz w:val="32"/>
          <w:szCs w:val="32"/>
          <w:highlight w:val="none"/>
          <w:lang w:val="en-US" w:eastAsia="zh-CN"/>
          <w14:textFill>
            <w14:solidFill>
              <w14:schemeClr w14:val="tx1">
                <w14:lumMod w14:val="95000"/>
                <w14:lumOff w14:val="5000"/>
              </w14:schemeClr>
            </w14:solidFill>
          </w14:textFill>
        </w:rPr>
        <w:t xml:space="preserve"> </w:t>
      </w:r>
    </w:p>
    <w:p w14:paraId="1A197B3C">
      <w:pPr>
        <w:adjustRightInd w:val="0"/>
        <w:snapToGrid w:val="0"/>
        <w:spacing w:line="600" w:lineRule="exact"/>
        <w:ind w:firstLine="640" w:firstLineChars="200"/>
        <w:outlineLvl w:val="1"/>
        <w:rPr>
          <w:rFonts w:hint="default" w:eastAsia="仿宋_GB2312"/>
          <w:color w:val="0D0D0D" w:themeColor="text1" w:themeTint="F2"/>
          <w:sz w:val="32"/>
          <w:szCs w:val="32"/>
          <w:highlight w:val="none"/>
          <w:u w:val="single"/>
          <w:lang w:val="en-US" w:eastAsia="zh-CN"/>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u w:val="single"/>
          <w:lang w:val="en-US" w:eastAsia="zh-CN"/>
          <w14:textFill>
            <w14:solidFill>
              <w14:schemeClr w14:val="tx1">
                <w14:lumMod w14:val="95000"/>
                <w14:lumOff w14:val="5000"/>
              </w14:schemeClr>
            </w14:solidFill>
          </w14:textFill>
        </w:rPr>
        <w:t xml:space="preserve"> 在合同供货期内，成交人每次供货完成并经采购人验收合格后的一个月内以电汇/转账/银行承兑汇票等方式支付对应款项。每次结算付款金额按照固定综合单价×实际供货数量进行确定。</w:t>
      </w:r>
    </w:p>
    <w:p w14:paraId="3C4360FC">
      <w:pPr>
        <w:adjustRightInd w:val="0"/>
        <w:snapToGrid w:val="0"/>
        <w:spacing w:line="600" w:lineRule="exact"/>
        <w:ind w:firstLine="640" w:firstLineChars="200"/>
        <w:outlineLvl w:val="1"/>
        <w:rPr>
          <w:rFonts w:eastAsia="黑体"/>
          <w:color w:val="0D0D0D" w:themeColor="text1" w:themeTint="F2"/>
          <w:sz w:val="32"/>
          <w:szCs w:val="32"/>
          <w:highlight w:val="none"/>
          <w14:textFill>
            <w14:solidFill>
              <w14:schemeClr w14:val="tx1">
                <w14:lumMod w14:val="95000"/>
                <w14:lumOff w14:val="5000"/>
              </w14:schemeClr>
            </w14:solidFill>
          </w14:textFill>
        </w:rPr>
      </w:pPr>
      <w:r>
        <w:rPr>
          <w:rFonts w:hint="eastAsia" w:eastAsia="黑体"/>
          <w:color w:val="0D0D0D" w:themeColor="text1" w:themeTint="F2"/>
          <w:sz w:val="32"/>
          <w:szCs w:val="32"/>
          <w:highlight w:val="none"/>
          <w14:textFill>
            <w14:solidFill>
              <w14:schemeClr w14:val="tx1">
                <w14:lumMod w14:val="95000"/>
                <w14:lumOff w14:val="5000"/>
              </w14:schemeClr>
            </w14:solidFill>
          </w14:textFill>
        </w:rPr>
        <w:t>七、报价</w:t>
      </w:r>
    </w:p>
    <w:p w14:paraId="153D793D">
      <w:pPr>
        <w:spacing w:line="600" w:lineRule="exact"/>
        <w:ind w:firstLine="640" w:firstLineChars="200"/>
        <w:rPr>
          <w:rFonts w:hint="default" w:eastAsia="仿宋_GB2312"/>
          <w:color w:val="0D0D0D" w:themeColor="text1" w:themeTint="F2"/>
          <w:sz w:val="32"/>
          <w:szCs w:val="32"/>
          <w:highlight w:val="none"/>
          <w:lang w:val="en-US" w:eastAsia="zh-CN"/>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lang w:val="en-US" w:eastAsia="zh-CN"/>
          <w14:textFill>
            <w14:solidFill>
              <w14:schemeClr w14:val="tx1">
                <w14:lumMod w14:val="95000"/>
                <w14:lumOff w14:val="5000"/>
              </w14:schemeClr>
            </w14:solidFill>
          </w14:textFill>
        </w:rPr>
        <w:t>1、</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采购限价：</w:t>
      </w:r>
      <w:r>
        <w:rPr>
          <w:rFonts w:hint="eastAsia" w:eastAsia="仿宋_GB2312"/>
          <w:color w:val="0D0D0D" w:themeColor="text1" w:themeTint="F2"/>
          <w:sz w:val="32"/>
          <w:szCs w:val="32"/>
          <w:highlight w:val="none"/>
          <w:lang w:val="en-US" w:eastAsia="zh-CN"/>
          <w14:textFill>
            <w14:solidFill>
              <w14:schemeClr w14:val="tx1">
                <w14:lumMod w14:val="95000"/>
                <w14:lumOff w14:val="5000"/>
              </w14:schemeClr>
            </w14:solidFill>
          </w14:textFill>
        </w:rPr>
        <w:t>含</w:t>
      </w:r>
      <w:r>
        <w:rPr>
          <w:rFonts w:hint="eastAsia" w:eastAsia="仿宋_GB2312"/>
          <w:color w:val="0D0D0D" w:themeColor="text1" w:themeTint="F2"/>
          <w:sz w:val="32"/>
          <w:szCs w:val="32"/>
          <w:highlight w:val="none"/>
          <w:lang w:val="en-US" w:eastAsia="zh-CN"/>
          <w14:textFill>
            <w14:solidFill>
              <w14:schemeClr w14:val="tx1">
                <w14:lumMod w14:val="95000"/>
                <w14:lumOff w14:val="5000"/>
              </w14:schemeClr>
            </w14:solidFill>
          </w14:textFill>
        </w:rPr>
        <w:t>税暂定总价限价</w:t>
      </w:r>
      <w:r>
        <w:rPr>
          <w:rFonts w:eastAsia="仿宋_GB2312"/>
          <w:color w:val="0D0D0D" w:themeColor="text1" w:themeTint="F2"/>
          <w:sz w:val="32"/>
          <w:szCs w:val="32"/>
          <w:highlight w:val="none"/>
          <w14:textFill>
            <w14:solidFill>
              <w14:schemeClr w14:val="tx1">
                <w14:lumMod w14:val="95000"/>
                <w14:lumOff w14:val="5000"/>
              </w14:schemeClr>
            </w14:solidFill>
          </w14:textFill>
        </w:rPr>
        <w:t>¥</w:t>
      </w:r>
      <w:r>
        <w:rPr>
          <w:rFonts w:eastAsia="仿宋_GB2312"/>
          <w:color w:val="0D0D0D" w:themeColor="text1" w:themeTint="F2"/>
          <w:sz w:val="32"/>
          <w:szCs w:val="32"/>
          <w:highlight w:val="none"/>
          <w:u w:val="single"/>
          <w14:textFill>
            <w14:solidFill>
              <w14:schemeClr w14:val="tx1">
                <w14:lumMod w14:val="95000"/>
                <w14:lumOff w14:val="5000"/>
              </w14:schemeClr>
            </w14:solidFill>
          </w14:textFill>
        </w:rPr>
        <w:t xml:space="preserve"> </w:t>
      </w:r>
      <w:r>
        <w:rPr>
          <w:rFonts w:hint="eastAsia" w:eastAsia="仿宋_GB2312"/>
          <w:color w:val="0D0D0D" w:themeColor="text1" w:themeTint="F2"/>
          <w:sz w:val="32"/>
          <w:szCs w:val="32"/>
          <w:highlight w:val="none"/>
          <w:u w:val="single"/>
          <w14:textFill>
            <w14:solidFill>
              <w14:schemeClr w14:val="tx1">
                <w14:lumMod w14:val="95000"/>
                <w14:lumOff w14:val="5000"/>
              </w14:schemeClr>
            </w14:solidFill>
          </w14:textFill>
        </w:rPr>
        <w:t>人民币</w:t>
      </w:r>
      <w:r>
        <w:rPr>
          <w:rFonts w:hint="eastAsia" w:eastAsia="仿宋_GB2312"/>
          <w:color w:val="0D0D0D" w:themeColor="text1" w:themeTint="F2"/>
          <w:sz w:val="32"/>
          <w:szCs w:val="32"/>
          <w:highlight w:val="none"/>
          <w:u w:val="single"/>
          <w:lang w:val="en-US" w:eastAsia="zh-CN"/>
          <w14:textFill>
            <w14:solidFill>
              <w14:schemeClr w14:val="tx1">
                <w14:lumMod w14:val="95000"/>
                <w14:lumOff w14:val="5000"/>
              </w14:schemeClr>
            </w14:solidFill>
          </w14:textFill>
        </w:rPr>
        <w:t>396000</w:t>
      </w:r>
      <w:r>
        <w:rPr>
          <w:rFonts w:hint="eastAsia" w:eastAsia="仿宋_GB2312"/>
          <w:color w:val="0D0D0D" w:themeColor="text1" w:themeTint="F2"/>
          <w:sz w:val="32"/>
          <w:szCs w:val="32"/>
          <w:highlight w:val="none"/>
          <w:u w:val="single"/>
          <w14:textFill>
            <w14:solidFill>
              <w14:schemeClr w14:val="tx1">
                <w14:lumMod w14:val="95000"/>
                <w14:lumOff w14:val="5000"/>
              </w14:schemeClr>
            </w14:solidFill>
          </w14:textFill>
        </w:rPr>
        <w:t>.00元整（大写：</w:t>
      </w:r>
      <w:r>
        <w:rPr>
          <w:rFonts w:hint="eastAsia" w:eastAsia="仿宋_GB2312"/>
          <w:color w:val="0D0D0D" w:themeColor="text1" w:themeTint="F2"/>
          <w:sz w:val="32"/>
          <w:szCs w:val="32"/>
          <w:highlight w:val="none"/>
          <w:u w:val="single"/>
          <w:lang w:val="en-US" w:eastAsia="zh-CN"/>
          <w14:textFill>
            <w14:solidFill>
              <w14:schemeClr w14:val="tx1">
                <w14:lumMod w14:val="95000"/>
                <w14:lumOff w14:val="5000"/>
              </w14:schemeClr>
            </w14:solidFill>
          </w14:textFill>
        </w:rPr>
        <w:t>叁拾玖万陆仟</w:t>
      </w:r>
      <w:r>
        <w:rPr>
          <w:rFonts w:hint="eastAsia" w:eastAsia="仿宋_GB2312"/>
          <w:color w:val="0D0D0D" w:themeColor="text1" w:themeTint="F2"/>
          <w:sz w:val="32"/>
          <w:szCs w:val="32"/>
          <w:highlight w:val="none"/>
          <w:u w:val="single"/>
          <w14:textFill>
            <w14:solidFill>
              <w14:schemeClr w14:val="tx1">
                <w14:lumMod w14:val="95000"/>
                <w14:lumOff w14:val="5000"/>
              </w14:schemeClr>
            </w14:solidFill>
          </w14:textFill>
        </w:rPr>
        <w:t>元整）</w:t>
      </w:r>
      <w:r>
        <w:rPr>
          <w:rFonts w:hint="eastAsia" w:eastAsia="仿宋_GB2312"/>
          <w:color w:val="0D0D0D" w:themeColor="text1" w:themeTint="F2"/>
          <w:sz w:val="32"/>
          <w:szCs w:val="32"/>
          <w:highlight w:val="none"/>
          <w:lang w:eastAsia="zh-CN"/>
          <w14:textFill>
            <w14:solidFill>
              <w14:schemeClr w14:val="tx1">
                <w14:lumMod w14:val="95000"/>
                <w14:lumOff w14:val="5000"/>
              </w14:schemeClr>
            </w14:solidFill>
          </w14:textFill>
        </w:rPr>
        <w:t>；</w:t>
      </w:r>
      <w:r>
        <w:rPr>
          <w:rFonts w:hint="eastAsia" w:eastAsia="仿宋_GB2312"/>
          <w:color w:val="0D0D0D" w:themeColor="text1" w:themeTint="F2"/>
          <w:sz w:val="32"/>
          <w:szCs w:val="32"/>
          <w:highlight w:val="none"/>
          <w:lang w:val="en-US" w:eastAsia="zh-CN"/>
          <w14:textFill>
            <w14:solidFill>
              <w14:schemeClr w14:val="tx1">
                <w14:lumMod w14:val="95000"/>
                <w14:lumOff w14:val="5000"/>
              </w14:schemeClr>
            </w14:solidFill>
          </w14:textFill>
        </w:rPr>
        <w:t>含税固定单价限价：</w:t>
      </w:r>
      <w:r>
        <w:rPr>
          <w:rFonts w:eastAsia="仿宋_GB2312"/>
          <w:color w:val="0D0D0D" w:themeColor="text1" w:themeTint="F2"/>
          <w:sz w:val="32"/>
          <w:szCs w:val="32"/>
          <w:highlight w:val="none"/>
          <w14:textFill>
            <w14:solidFill>
              <w14:schemeClr w14:val="tx1">
                <w14:lumMod w14:val="95000"/>
                <w14:lumOff w14:val="5000"/>
              </w14:schemeClr>
            </w14:solidFill>
          </w14:textFill>
        </w:rPr>
        <w:t>¥</w:t>
      </w:r>
      <w:r>
        <w:rPr>
          <w:rFonts w:eastAsia="仿宋_GB2312"/>
          <w:color w:val="0D0D0D" w:themeColor="text1" w:themeTint="F2"/>
          <w:sz w:val="32"/>
          <w:szCs w:val="32"/>
          <w:highlight w:val="none"/>
          <w:u w:val="single"/>
          <w14:textFill>
            <w14:solidFill>
              <w14:schemeClr w14:val="tx1">
                <w14:lumMod w14:val="95000"/>
                <w14:lumOff w14:val="5000"/>
              </w14:schemeClr>
            </w14:solidFill>
          </w14:textFill>
        </w:rPr>
        <w:t xml:space="preserve"> </w:t>
      </w:r>
      <w:r>
        <w:rPr>
          <w:rFonts w:hint="eastAsia" w:eastAsia="仿宋_GB2312"/>
          <w:color w:val="0D0D0D" w:themeColor="text1" w:themeTint="F2"/>
          <w:sz w:val="32"/>
          <w:szCs w:val="32"/>
          <w:highlight w:val="none"/>
          <w:u w:val="single"/>
          <w14:textFill>
            <w14:solidFill>
              <w14:schemeClr w14:val="tx1">
                <w14:lumMod w14:val="95000"/>
                <w14:lumOff w14:val="5000"/>
              </w14:schemeClr>
            </w14:solidFill>
          </w14:textFill>
        </w:rPr>
        <w:t>人民币</w:t>
      </w:r>
      <w:r>
        <w:rPr>
          <w:rFonts w:hint="eastAsia" w:eastAsia="仿宋_GB2312"/>
          <w:color w:val="0D0D0D" w:themeColor="text1" w:themeTint="F2"/>
          <w:sz w:val="32"/>
          <w:szCs w:val="32"/>
          <w:highlight w:val="none"/>
          <w:u w:val="single"/>
          <w:lang w:val="en-US" w:eastAsia="zh-CN"/>
          <w14:textFill>
            <w14:solidFill>
              <w14:schemeClr w14:val="tx1">
                <w14:lumMod w14:val="95000"/>
                <w14:lumOff w14:val="5000"/>
              </w14:schemeClr>
            </w14:solidFill>
          </w14:textFill>
        </w:rPr>
        <w:t>1650</w:t>
      </w:r>
      <w:r>
        <w:rPr>
          <w:rFonts w:hint="eastAsia" w:eastAsia="仿宋_GB2312"/>
          <w:color w:val="0D0D0D" w:themeColor="text1" w:themeTint="F2"/>
          <w:sz w:val="32"/>
          <w:szCs w:val="32"/>
          <w:highlight w:val="none"/>
          <w:u w:val="single"/>
          <w14:textFill>
            <w14:solidFill>
              <w14:schemeClr w14:val="tx1">
                <w14:lumMod w14:val="95000"/>
                <w14:lumOff w14:val="5000"/>
              </w14:schemeClr>
            </w14:solidFill>
          </w14:textFill>
        </w:rPr>
        <w:t>.00元</w:t>
      </w:r>
      <w:r>
        <w:rPr>
          <w:rFonts w:hint="eastAsia" w:eastAsia="仿宋_GB2312"/>
          <w:color w:val="0D0D0D" w:themeColor="text1" w:themeTint="F2"/>
          <w:sz w:val="32"/>
          <w:szCs w:val="32"/>
          <w:highlight w:val="none"/>
          <w:u w:val="single"/>
          <w:lang w:val="en-US" w:eastAsia="zh-CN"/>
          <w14:textFill>
            <w14:solidFill>
              <w14:schemeClr w14:val="tx1">
                <w14:lumMod w14:val="95000"/>
                <w14:lumOff w14:val="5000"/>
              </w14:schemeClr>
            </w14:solidFill>
          </w14:textFill>
        </w:rPr>
        <w:t>/吨。响应人的综合单价及暂定总价高于最高限价的，该响应人的报价文件将被视为无效响应。</w:t>
      </w:r>
    </w:p>
    <w:p w14:paraId="43793E15">
      <w:pPr>
        <w:spacing w:line="600" w:lineRule="exact"/>
        <w:ind w:firstLine="640" w:firstLineChars="200"/>
        <w:rPr>
          <w:rFonts w:eastAsia="仿宋_GB2312"/>
          <w:color w:val="0D0D0D" w:themeColor="text1" w:themeTint="F2"/>
          <w:sz w:val="32"/>
          <w:szCs w:val="32"/>
          <w:highlight w:val="none"/>
          <w:u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lang w:val="en-US" w:eastAsia="zh-CN"/>
          <w14:textFill>
            <w14:solidFill>
              <w14:schemeClr w14:val="tx1">
                <w14:lumMod w14:val="95000"/>
                <w14:lumOff w14:val="5000"/>
              </w14:schemeClr>
            </w14:solidFill>
          </w14:textFill>
        </w:rPr>
        <w:t>2、</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本项目发包方式为</w:t>
      </w:r>
      <w:r>
        <w:rPr>
          <w:rFonts w:hint="eastAsia" w:eastAsia="仿宋_GB2312"/>
          <w:color w:val="0D0D0D" w:themeColor="text1" w:themeTint="F2"/>
          <w:sz w:val="32"/>
          <w:szCs w:val="32"/>
          <w:highlight w:val="none"/>
          <w:lang w:val="en-US" w:eastAsia="zh-CN"/>
          <w14:textFill>
            <w14:solidFill>
              <w14:schemeClr w14:val="tx1">
                <w14:lumMod w14:val="95000"/>
                <w14:lumOff w14:val="5000"/>
              </w14:schemeClr>
            </w14:solidFill>
          </w14:textFill>
        </w:rPr>
        <w:t>固定综合单价，暂定总价的模式</w:t>
      </w:r>
      <w:r>
        <w:rPr>
          <w:rFonts w:hint="eastAsia" w:eastAsia="仿宋_GB2312"/>
          <w:color w:val="0D0D0D" w:themeColor="text1" w:themeTint="F2"/>
          <w:sz w:val="32"/>
          <w:szCs w:val="32"/>
          <w:highlight w:val="none"/>
          <w:u w:val="none"/>
          <w14:textFill>
            <w14:solidFill>
              <w14:schemeClr w14:val="tx1">
                <w14:lumMod w14:val="95000"/>
                <w14:lumOff w14:val="5000"/>
              </w14:schemeClr>
            </w14:solidFill>
          </w14:textFill>
        </w:rPr>
        <w:t>。响应人已充分考虑了本项目</w:t>
      </w:r>
      <w:r>
        <w:rPr>
          <w:rFonts w:hint="eastAsia" w:eastAsia="仿宋_GB2312"/>
          <w:color w:val="0D0D0D" w:themeColor="text1" w:themeTint="F2"/>
          <w:sz w:val="32"/>
          <w:szCs w:val="32"/>
          <w:highlight w:val="none"/>
          <w:u w:val="none"/>
          <w:lang w:val="en-US" w:eastAsia="zh-CN"/>
          <w14:textFill>
            <w14:solidFill>
              <w14:schemeClr w14:val="tx1">
                <w14:lumMod w14:val="95000"/>
                <w14:lumOff w14:val="5000"/>
              </w14:schemeClr>
            </w14:solidFill>
          </w14:textFill>
        </w:rPr>
        <w:t>采购</w:t>
      </w:r>
      <w:r>
        <w:rPr>
          <w:rFonts w:hint="eastAsia" w:eastAsia="仿宋_GB2312"/>
          <w:color w:val="0D0D0D" w:themeColor="text1" w:themeTint="F2"/>
          <w:sz w:val="32"/>
          <w:szCs w:val="32"/>
          <w:highlight w:val="none"/>
          <w:u w:val="none"/>
          <w14:textFill>
            <w14:solidFill>
              <w14:schemeClr w14:val="tx1">
                <w14:lumMod w14:val="95000"/>
                <w14:lumOff w14:val="5000"/>
              </w14:schemeClr>
            </w14:solidFill>
          </w14:textFill>
        </w:rPr>
        <w:t>内容及要求描述工作量可能与最终实际工作量存在差距的风险。</w:t>
      </w:r>
    </w:p>
    <w:p w14:paraId="29E234AD">
      <w:pPr>
        <w:adjustRightInd w:val="0"/>
        <w:snapToGrid w:val="0"/>
        <w:spacing w:line="600" w:lineRule="exact"/>
        <w:ind w:firstLine="640" w:firstLineChars="200"/>
        <w:outlineLvl w:val="1"/>
        <w:rPr>
          <w:rFonts w:eastAsia="黑体"/>
          <w:color w:val="0D0D0D" w:themeColor="text1" w:themeTint="F2"/>
          <w:sz w:val="32"/>
          <w:szCs w:val="32"/>
          <w:highlight w:val="none"/>
          <w14:textFill>
            <w14:solidFill>
              <w14:schemeClr w14:val="tx1">
                <w14:lumMod w14:val="95000"/>
                <w14:lumOff w14:val="5000"/>
              </w14:schemeClr>
            </w14:solidFill>
          </w14:textFill>
        </w:rPr>
      </w:pPr>
      <w:r>
        <w:rPr>
          <w:rFonts w:hint="eastAsia" w:eastAsia="黑体"/>
          <w:color w:val="0D0D0D" w:themeColor="text1" w:themeTint="F2"/>
          <w:sz w:val="32"/>
          <w:szCs w:val="32"/>
          <w:highlight w:val="none"/>
          <w14:textFill>
            <w14:solidFill>
              <w14:schemeClr w14:val="tx1">
                <w14:lumMod w14:val="95000"/>
                <w14:lumOff w14:val="5000"/>
              </w14:schemeClr>
            </w14:solidFill>
          </w14:textFill>
        </w:rPr>
        <w:t>八、定标</w:t>
      </w:r>
    </w:p>
    <w:p w14:paraId="1F908534">
      <w:pPr>
        <w:spacing w:line="600" w:lineRule="exact"/>
        <w:ind w:firstLine="640" w:firstLineChars="200"/>
        <w:rPr>
          <w:rFonts w:eastAsia="仿宋_GB2312"/>
          <w:color w:val="0D0D0D" w:themeColor="text1" w:themeTint="F2"/>
          <w:sz w:val="32"/>
          <w:szCs w:val="32"/>
          <w:highlight w:val="none"/>
          <w:u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u w:val="none"/>
          <w14:textFill>
            <w14:solidFill>
              <w14:schemeClr w14:val="tx1">
                <w14:lumMod w14:val="95000"/>
                <w14:lumOff w14:val="5000"/>
              </w14:schemeClr>
            </w14:solidFill>
          </w14:textFill>
        </w:rPr>
        <w:t>本次项目采用询价方式进行采购，询价小组对各供应商响应文件进行审核，并根据质量和服务均能满足采购文件实质性响应要求且</w:t>
      </w:r>
      <w:r>
        <w:rPr>
          <w:rFonts w:hint="eastAsia" w:eastAsia="仿宋_GB2312"/>
          <w:color w:val="0D0D0D" w:themeColor="text1" w:themeTint="F2"/>
          <w:sz w:val="32"/>
          <w:szCs w:val="32"/>
          <w:highlight w:val="none"/>
          <w:u w:val="none"/>
          <w:lang w:val="en-US" w:eastAsia="zh-CN"/>
          <w14:textFill>
            <w14:solidFill>
              <w14:schemeClr w14:val="tx1">
                <w14:lumMod w14:val="95000"/>
                <w14:lumOff w14:val="5000"/>
              </w14:schemeClr>
            </w14:solidFill>
          </w14:textFill>
        </w:rPr>
        <w:t>不含税</w:t>
      </w:r>
      <w:r>
        <w:rPr>
          <w:rFonts w:hint="eastAsia" w:eastAsia="仿宋_GB2312"/>
          <w:color w:val="0D0D0D" w:themeColor="text1" w:themeTint="F2"/>
          <w:sz w:val="32"/>
          <w:szCs w:val="32"/>
          <w:highlight w:val="none"/>
          <w:u w:val="none"/>
          <w14:textFill>
            <w14:solidFill>
              <w14:schemeClr w14:val="tx1">
                <w14:lumMod w14:val="95000"/>
                <w14:lumOff w14:val="5000"/>
              </w14:schemeClr>
            </w14:solidFill>
          </w14:textFill>
        </w:rPr>
        <w:t>报价最低的原则，推荐成交候选供应商。</w:t>
      </w:r>
    </w:p>
    <w:p w14:paraId="34188BAE">
      <w:pPr>
        <w:spacing w:line="600" w:lineRule="exact"/>
        <w:ind w:firstLine="640" w:firstLineChars="200"/>
        <w:rPr>
          <w:rFonts w:eastAsia="仿宋_GB2312"/>
          <w:color w:val="0D0D0D" w:themeColor="text1" w:themeTint="F2"/>
          <w:sz w:val="32"/>
          <w:szCs w:val="32"/>
          <w:highlight w:val="none"/>
          <w:u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u w:val="none"/>
          <w14:textFill>
            <w14:solidFill>
              <w14:schemeClr w14:val="tx1">
                <w14:lumMod w14:val="95000"/>
                <w14:lumOff w14:val="5000"/>
              </w14:schemeClr>
            </w14:solidFill>
          </w14:textFill>
        </w:rPr>
        <w:t>询价结束后，招标采购工作小组将相关询价情况按程序审批并确定成交人。</w:t>
      </w:r>
    </w:p>
    <w:p w14:paraId="2F05BE18">
      <w:pPr>
        <w:adjustRightInd w:val="0"/>
        <w:snapToGrid w:val="0"/>
        <w:spacing w:line="600" w:lineRule="exact"/>
        <w:ind w:firstLine="640" w:firstLineChars="200"/>
        <w:outlineLvl w:val="1"/>
        <w:rPr>
          <w:rFonts w:eastAsia="黑体"/>
          <w:color w:val="0D0D0D" w:themeColor="text1" w:themeTint="F2"/>
          <w:sz w:val="32"/>
          <w:szCs w:val="32"/>
          <w:highlight w:val="none"/>
          <w14:textFill>
            <w14:solidFill>
              <w14:schemeClr w14:val="tx1">
                <w14:lumMod w14:val="95000"/>
                <w14:lumOff w14:val="5000"/>
              </w14:schemeClr>
            </w14:solidFill>
          </w14:textFill>
        </w:rPr>
      </w:pPr>
      <w:r>
        <w:rPr>
          <w:rFonts w:hint="eastAsia" w:eastAsia="黑体"/>
          <w:color w:val="0D0D0D" w:themeColor="text1" w:themeTint="F2"/>
          <w:sz w:val="32"/>
          <w:szCs w:val="32"/>
          <w:highlight w:val="none"/>
          <w14:textFill>
            <w14:solidFill>
              <w14:schemeClr w14:val="tx1">
                <w14:lumMod w14:val="95000"/>
                <w14:lumOff w14:val="5000"/>
              </w14:schemeClr>
            </w14:solidFill>
          </w14:textFill>
        </w:rPr>
        <w:t>九、采取的合同文本</w:t>
      </w:r>
    </w:p>
    <w:p w14:paraId="7D2B00C1">
      <w:pPr>
        <w:spacing w:line="600" w:lineRule="exact"/>
        <w:ind w:firstLine="640" w:firstLineChars="200"/>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合同签订的依据为</w:t>
      </w:r>
      <w:r>
        <w:rPr>
          <w:rFonts w:hint="eastAsia" w:eastAsia="仿宋_GB2312"/>
          <w:color w:val="0D0D0D" w:themeColor="text1" w:themeTint="F2"/>
          <w:sz w:val="32"/>
          <w:szCs w:val="32"/>
          <w:highlight w:val="none"/>
          <w:lang w:val="en-US" w:eastAsia="zh-CN"/>
          <w14:textFill>
            <w14:solidFill>
              <w14:schemeClr w14:val="tx1">
                <w14:lumMod w14:val="95000"/>
                <w14:lumOff w14:val="5000"/>
              </w14:schemeClr>
            </w14:solidFill>
          </w14:textFill>
        </w:rPr>
        <w:t>附件七合同模板</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询价函、响应文件及补充说明等。确定成交单位后，成交单位在</w:t>
      </w:r>
      <w:r>
        <w:rPr>
          <w:rFonts w:eastAsia="仿宋_GB2312"/>
          <w:color w:val="0D0D0D" w:themeColor="text1" w:themeTint="F2"/>
          <w:sz w:val="32"/>
          <w:szCs w:val="32"/>
          <w:highlight w:val="none"/>
          <w:u w:val="single"/>
          <w14:textFill>
            <w14:solidFill>
              <w14:schemeClr w14:val="tx1">
                <w14:lumMod w14:val="95000"/>
                <w14:lumOff w14:val="5000"/>
              </w14:schemeClr>
            </w14:solidFill>
          </w14:textFill>
        </w:rPr>
        <w:t>10</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天内与采购人签订合同。</w:t>
      </w:r>
    </w:p>
    <w:p w14:paraId="745F8926">
      <w:pPr>
        <w:spacing w:line="600" w:lineRule="exact"/>
        <w:ind w:firstLine="640" w:firstLineChars="200"/>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响应人收款前需向采购人提供请款材料和开具合法有效等额的增值税专用发票，否则采购人有权拒绝付款。</w:t>
      </w:r>
    </w:p>
    <w:p w14:paraId="7AA6EACA">
      <w:pPr>
        <w:adjustRightInd w:val="0"/>
        <w:snapToGrid w:val="0"/>
        <w:spacing w:line="600" w:lineRule="exact"/>
        <w:ind w:firstLine="640" w:firstLineChars="200"/>
        <w:outlineLvl w:val="1"/>
        <w:rPr>
          <w:rFonts w:eastAsia="黑体"/>
          <w:color w:val="0D0D0D" w:themeColor="text1" w:themeTint="F2"/>
          <w:sz w:val="32"/>
          <w:szCs w:val="32"/>
          <w:highlight w:val="none"/>
          <w14:textFill>
            <w14:solidFill>
              <w14:schemeClr w14:val="tx1">
                <w14:lumMod w14:val="95000"/>
                <w14:lumOff w14:val="5000"/>
              </w14:schemeClr>
            </w14:solidFill>
          </w14:textFill>
        </w:rPr>
      </w:pPr>
      <w:r>
        <w:rPr>
          <w:rFonts w:eastAsia="黑体"/>
          <w:color w:val="0D0D0D" w:themeColor="text1" w:themeTint="F2"/>
          <w:sz w:val="32"/>
          <w:szCs w:val="32"/>
          <w:highlight w:val="none"/>
          <w14:textFill>
            <w14:solidFill>
              <w14:schemeClr w14:val="tx1">
                <w14:lumMod w14:val="95000"/>
                <w14:lumOff w14:val="5000"/>
              </w14:schemeClr>
            </w14:solidFill>
          </w14:textFill>
        </w:rPr>
        <w:sym w:font="Wingdings" w:char="F0AB"/>
      </w:r>
      <w:r>
        <w:rPr>
          <w:rFonts w:hint="eastAsia" w:eastAsia="黑体"/>
          <w:color w:val="0D0D0D" w:themeColor="text1" w:themeTint="F2"/>
          <w:sz w:val="32"/>
          <w:szCs w:val="32"/>
          <w:highlight w:val="none"/>
          <w14:textFill>
            <w14:solidFill>
              <w14:schemeClr w14:val="tx1">
                <w14:lumMod w14:val="95000"/>
                <w14:lumOff w14:val="5000"/>
              </w14:schemeClr>
            </w14:solidFill>
          </w14:textFill>
        </w:rPr>
        <w:t>十、响应文件的组成部分（响应文件本项资料如有不全，则作无效报价处理）</w:t>
      </w:r>
    </w:p>
    <w:p w14:paraId="65CD6904">
      <w:pPr>
        <w:numPr>
          <w:ilvl w:val="0"/>
          <w:numId w:val="3"/>
        </w:numPr>
        <w:spacing w:line="600" w:lineRule="exact"/>
        <w:ind w:firstLine="640" w:firstLineChars="200"/>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报价函（模板）及报价清单；</w:t>
      </w:r>
    </w:p>
    <w:p w14:paraId="0E891437">
      <w:pPr>
        <w:spacing w:line="600" w:lineRule="exact"/>
        <w:ind w:firstLine="640" w:firstLineChars="200"/>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eastAsia="仿宋_GB2312"/>
          <w:color w:val="0D0D0D" w:themeColor="text1" w:themeTint="F2"/>
          <w:sz w:val="32"/>
          <w:szCs w:val="32"/>
          <w:highlight w:val="none"/>
          <w14:textFill>
            <w14:solidFill>
              <w14:schemeClr w14:val="tx1">
                <w14:lumMod w14:val="95000"/>
                <w14:lumOff w14:val="5000"/>
              </w14:schemeClr>
            </w14:solidFill>
          </w14:textFill>
        </w:rPr>
        <w:t>2</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w:t>
      </w:r>
      <w:r>
        <w:rPr>
          <w:rFonts w:hint="eastAsia" w:eastAsia="仿宋_GB2312"/>
          <w:color w:val="0D0D0D" w:themeColor="text1" w:themeTint="F2"/>
          <w:sz w:val="32"/>
          <w:szCs w:val="32"/>
          <w:highlight w:val="none"/>
          <w:lang w:val="en-US" w:eastAsia="zh-CN"/>
          <w14:textFill>
            <w14:solidFill>
              <w14:schemeClr w14:val="tx1">
                <w14:lumMod w14:val="95000"/>
                <w14:lumOff w14:val="5000"/>
              </w14:schemeClr>
            </w14:solidFill>
          </w14:textFill>
        </w:rPr>
        <w:t>法定代表人身份</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证明（模板）以及</w:t>
      </w:r>
      <w:r>
        <w:rPr>
          <w:rFonts w:hint="eastAsia" w:eastAsia="仿宋_GB2312"/>
          <w:color w:val="0D0D0D" w:themeColor="text1" w:themeTint="F2"/>
          <w:sz w:val="32"/>
          <w:szCs w:val="32"/>
          <w:highlight w:val="none"/>
          <w:lang w:val="en-US" w:eastAsia="zh-CN"/>
          <w14:textFill>
            <w14:solidFill>
              <w14:schemeClr w14:val="tx1">
                <w14:lumMod w14:val="95000"/>
                <w14:lumOff w14:val="5000"/>
              </w14:schemeClr>
            </w14:solidFill>
          </w14:textFill>
        </w:rPr>
        <w:t>法定代表人</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身份证复印件；</w:t>
      </w:r>
    </w:p>
    <w:p w14:paraId="1AFE1448">
      <w:pPr>
        <w:spacing w:line="600" w:lineRule="exact"/>
        <w:ind w:firstLine="640" w:firstLineChars="200"/>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eastAsia="仿宋_GB2312"/>
          <w:color w:val="0D0D0D" w:themeColor="text1" w:themeTint="F2"/>
          <w:sz w:val="32"/>
          <w:szCs w:val="32"/>
          <w:highlight w:val="none"/>
          <w14:textFill>
            <w14:solidFill>
              <w14:schemeClr w14:val="tx1">
                <w14:lumMod w14:val="95000"/>
                <w14:lumOff w14:val="5000"/>
              </w14:schemeClr>
            </w14:solidFill>
          </w14:textFill>
        </w:rPr>
        <w:t>3</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、法人授权书（模板）及被委托人身份证复印件；</w:t>
      </w:r>
    </w:p>
    <w:p w14:paraId="54ECE1AD">
      <w:pPr>
        <w:spacing w:line="600" w:lineRule="exact"/>
        <w:ind w:firstLine="640" w:firstLineChars="200"/>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eastAsia="仿宋_GB2312"/>
          <w:color w:val="0D0D0D" w:themeColor="text1" w:themeTint="F2"/>
          <w:sz w:val="32"/>
          <w:szCs w:val="32"/>
          <w:highlight w:val="none"/>
          <w14:textFill>
            <w14:solidFill>
              <w14:schemeClr w14:val="tx1">
                <w14:lumMod w14:val="95000"/>
                <w14:lumOff w14:val="5000"/>
              </w14:schemeClr>
            </w14:solidFill>
          </w14:textFill>
        </w:rPr>
        <w:t>4</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、承诺函（模板）；</w:t>
      </w:r>
    </w:p>
    <w:p w14:paraId="6D31ABCD">
      <w:pPr>
        <w:spacing w:line="600" w:lineRule="exact"/>
        <w:ind w:firstLine="640" w:firstLineChars="200"/>
        <w:rPr>
          <w:rFonts w:hint="eastAsia" w:eastAsia="仿宋_GB2312"/>
          <w:color w:val="0D0D0D" w:themeColor="text1" w:themeTint="F2"/>
          <w:sz w:val="32"/>
          <w:szCs w:val="32"/>
          <w:highlight w:val="none"/>
          <w:lang w:val="en-US" w:eastAsia="zh-CN"/>
          <w14:textFill>
            <w14:solidFill>
              <w14:schemeClr w14:val="tx1">
                <w14:lumMod w14:val="95000"/>
                <w14:lumOff w14:val="5000"/>
              </w14:schemeClr>
            </w14:solidFill>
          </w14:textFill>
        </w:rPr>
      </w:pPr>
      <w:r>
        <w:rPr>
          <w:rFonts w:eastAsia="仿宋_GB2312"/>
          <w:color w:val="0D0D0D" w:themeColor="text1" w:themeTint="F2"/>
          <w:sz w:val="32"/>
          <w:szCs w:val="32"/>
          <w:highlight w:val="none"/>
          <w14:textFill>
            <w14:solidFill>
              <w14:schemeClr w14:val="tx1">
                <w14:lumMod w14:val="95000"/>
                <w14:lumOff w14:val="5000"/>
              </w14:schemeClr>
            </w14:solidFill>
          </w14:textFill>
        </w:rPr>
        <w:t>5</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w:t>
      </w:r>
      <w:r>
        <w:rPr>
          <w:rFonts w:hint="eastAsia" w:eastAsia="仿宋_GB2312"/>
          <w:color w:val="0D0D0D" w:themeColor="text1" w:themeTint="F2"/>
          <w:sz w:val="32"/>
          <w:szCs w:val="32"/>
          <w:highlight w:val="none"/>
          <w:lang w:val="en-US" w:eastAsia="zh-CN"/>
          <w14:textFill>
            <w14:solidFill>
              <w14:schemeClr w14:val="tx1">
                <w14:lumMod w14:val="95000"/>
                <w14:lumOff w14:val="5000"/>
              </w14:schemeClr>
            </w14:solidFill>
          </w14:textFill>
        </w:rPr>
        <w:t>符合“响应人资格要求”对应的证明资料；</w:t>
      </w:r>
    </w:p>
    <w:p w14:paraId="2EB07948">
      <w:pPr>
        <w:spacing w:line="600" w:lineRule="exact"/>
        <w:ind w:firstLine="640" w:firstLineChars="200"/>
        <w:rPr>
          <w:rFonts w:eastAsia="仿宋_GB2312"/>
          <w:b/>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lang w:val="en-US" w:eastAsia="zh-CN"/>
          <w14:textFill>
            <w14:solidFill>
              <w14:schemeClr w14:val="tx1">
                <w14:lumMod w14:val="95000"/>
                <w14:lumOff w14:val="5000"/>
              </w14:schemeClr>
            </w14:solidFill>
          </w14:textFill>
        </w:rPr>
        <w:t>6、</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响应人认为需要提供的其他资料。</w:t>
      </w:r>
    </w:p>
    <w:p w14:paraId="052BF605">
      <w:pPr>
        <w:spacing w:line="600" w:lineRule="exact"/>
        <w:ind w:firstLine="640" w:firstLineChars="200"/>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响应人须严格按照采购人提供的表单格式报价，响应文件必须装订完整，于骑缝处加盖投标单位企业公章。</w:t>
      </w:r>
      <w:r>
        <w:rPr>
          <w:rFonts w:hint="eastAsia" w:eastAsia="仿宋_GB2312"/>
          <w:b/>
          <w:bCs/>
          <w:color w:val="0D0D0D" w:themeColor="text1" w:themeTint="F2"/>
          <w:sz w:val="32"/>
          <w:szCs w:val="32"/>
          <w:highlight w:val="none"/>
          <w14:textFill>
            <w14:solidFill>
              <w14:schemeClr w14:val="tx1">
                <w14:lumMod w14:val="95000"/>
                <w14:lumOff w14:val="5000"/>
              </w14:schemeClr>
            </w14:solidFill>
          </w14:textFill>
        </w:rPr>
        <w:t>装有响应文件的文件袋须贴有密封条，于骑缝处加盖企业公章</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w:t>
      </w:r>
    </w:p>
    <w:p w14:paraId="00506555">
      <w:pPr>
        <w:adjustRightInd w:val="0"/>
        <w:snapToGrid w:val="0"/>
        <w:spacing w:line="600" w:lineRule="exact"/>
        <w:ind w:firstLine="640" w:firstLineChars="200"/>
        <w:outlineLvl w:val="1"/>
        <w:rPr>
          <w:rFonts w:eastAsia="黑体"/>
          <w:color w:val="0D0D0D" w:themeColor="text1" w:themeTint="F2"/>
          <w:sz w:val="32"/>
          <w:szCs w:val="32"/>
          <w:highlight w:val="none"/>
          <w14:textFill>
            <w14:solidFill>
              <w14:schemeClr w14:val="tx1">
                <w14:lumMod w14:val="95000"/>
                <w14:lumOff w14:val="5000"/>
              </w14:schemeClr>
            </w14:solidFill>
          </w14:textFill>
        </w:rPr>
      </w:pPr>
      <w:r>
        <w:rPr>
          <w:rFonts w:hint="eastAsia" w:eastAsia="黑体"/>
          <w:color w:val="0D0D0D" w:themeColor="text1" w:themeTint="F2"/>
          <w:sz w:val="32"/>
          <w:szCs w:val="32"/>
          <w:highlight w:val="none"/>
          <w14:textFill>
            <w14:solidFill>
              <w14:schemeClr w14:val="tx1">
                <w14:lumMod w14:val="95000"/>
                <w14:lumOff w14:val="5000"/>
              </w14:schemeClr>
            </w14:solidFill>
          </w14:textFill>
        </w:rPr>
        <w:t>十一、响应文件份数</w:t>
      </w:r>
    </w:p>
    <w:p w14:paraId="2A308ED6">
      <w:pPr>
        <w:spacing w:line="600" w:lineRule="exact"/>
        <w:ind w:firstLine="640" w:firstLineChars="200"/>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正本一份</w:t>
      </w:r>
      <w:r>
        <w:rPr>
          <w:rFonts w:hint="eastAsia" w:eastAsia="仿宋_GB2312"/>
          <w:color w:val="0D0D0D" w:themeColor="text1" w:themeTint="F2"/>
          <w:sz w:val="32"/>
          <w:szCs w:val="32"/>
          <w:highlight w:val="none"/>
          <w:lang w:val="en-US" w:eastAsia="zh-CN"/>
          <w14:textFill>
            <w14:solidFill>
              <w14:schemeClr w14:val="tx1">
                <w14:lumMod w14:val="95000"/>
                <w14:lumOff w14:val="5000"/>
              </w14:schemeClr>
            </w14:solidFill>
          </w14:textFill>
        </w:rPr>
        <w:t>副本一份</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，并提供响应文件扫描件电子版（U盘）。</w:t>
      </w:r>
    </w:p>
    <w:p w14:paraId="15AD9EA2">
      <w:pPr>
        <w:numPr>
          <w:ilvl w:val="0"/>
          <w:numId w:val="0"/>
        </w:numPr>
        <w:adjustRightInd w:val="0"/>
        <w:snapToGrid w:val="0"/>
        <w:spacing w:line="600" w:lineRule="exact"/>
        <w:ind w:firstLine="640" w:firstLineChars="200"/>
        <w:outlineLvl w:val="1"/>
        <w:rPr>
          <w:rFonts w:hint="eastAsia" w:ascii="Times New Roman" w:hAnsi="Times New Roman" w:eastAsia="仿宋_GB2312" w:cs="Times New Roman"/>
          <w:b/>
          <w:bCs/>
          <w:i w:val="0"/>
          <w:iCs w:val="0"/>
          <w:caps w:val="0"/>
          <w:color w:val="0D0D0D" w:themeColor="text1" w:themeTint="F2"/>
          <w:spacing w:val="0"/>
          <w:sz w:val="32"/>
          <w:szCs w:val="32"/>
          <w:highlight w:val="none"/>
          <w:u w:val="none"/>
          <w:lang w:val="en-US" w:eastAsia="zh-CN"/>
          <w14:textFill>
            <w14:solidFill>
              <w14:schemeClr w14:val="tx1">
                <w14:lumMod w14:val="95000"/>
                <w14:lumOff w14:val="5000"/>
              </w14:schemeClr>
            </w14:solidFill>
          </w14:textFill>
        </w:rPr>
      </w:pPr>
      <w:r>
        <w:rPr>
          <w:rFonts w:hint="eastAsia" w:ascii="黑体" w:hAnsi="黑体" w:eastAsia="黑体" w:cs="黑体"/>
          <w:i w:val="0"/>
          <w:iCs w:val="0"/>
          <w:caps w:val="0"/>
          <w:color w:val="0D0D0D" w:themeColor="text1" w:themeTint="F2"/>
          <w:spacing w:val="0"/>
          <w:sz w:val="32"/>
          <w:szCs w:val="32"/>
          <w:highlight w:val="none"/>
          <w:lang w:val="en-US" w:eastAsia="zh-CN"/>
          <w14:textFill>
            <w14:solidFill>
              <w14:schemeClr w14:val="tx1">
                <w14:lumMod w14:val="95000"/>
                <w14:lumOff w14:val="5000"/>
              </w14:schemeClr>
            </w14:solidFill>
          </w14:textFill>
        </w:rPr>
        <w:t>十二、</w:t>
      </w:r>
      <w:r>
        <w:rPr>
          <w:rFonts w:hint="eastAsia" w:ascii="黑体" w:hAnsi="黑体" w:eastAsia="黑体" w:cs="黑体"/>
          <w:i w:val="0"/>
          <w:iCs w:val="0"/>
          <w:caps w:val="0"/>
          <w:color w:val="0D0D0D" w:themeColor="text1" w:themeTint="F2"/>
          <w:spacing w:val="0"/>
          <w:sz w:val="32"/>
          <w:szCs w:val="32"/>
          <w:highlight w:val="none"/>
          <w14:textFill>
            <w14:solidFill>
              <w14:schemeClr w14:val="tx1">
                <w14:lumMod w14:val="95000"/>
                <w14:lumOff w14:val="5000"/>
              </w14:schemeClr>
            </w14:solidFill>
          </w14:textFill>
        </w:rPr>
        <w:t>保证金金额及缴纳方式</w:t>
      </w:r>
    </w:p>
    <w:p w14:paraId="0E5F86E9">
      <w:pPr>
        <w:spacing w:line="600" w:lineRule="exact"/>
        <w:ind w:firstLine="640" w:firstLineChars="200"/>
        <w:rPr>
          <w:rFonts w:hint="eastAsia" w:ascii="Times New Roman" w:hAnsi="Times New Roman" w:eastAsia="仿宋_GB2312" w:cs="Times New Roman"/>
          <w:color w:val="0D0D0D" w:themeColor="text1" w:themeTint="F2"/>
          <w:sz w:val="32"/>
          <w:szCs w:val="32"/>
          <w:highlight w:val="none"/>
          <w:u w:val="single"/>
          <w:lang w:val="en-US" w:eastAsia="zh-CN"/>
          <w14:textFill>
            <w14:solidFill>
              <w14:schemeClr w14:val="tx1">
                <w14:lumMod w14:val="95000"/>
                <w14:lumOff w14:val="5000"/>
              </w14:schemeClr>
            </w14:solidFill>
          </w14:textFill>
        </w:rPr>
      </w:pPr>
      <w:r>
        <w:rPr>
          <w:rFonts w:hint="eastAsia" w:eastAsia="仿宋_GB2312" w:cs="Times New Roman"/>
          <w:color w:val="0D0D0D" w:themeColor="text1" w:themeTint="F2"/>
          <w:sz w:val="32"/>
          <w:szCs w:val="32"/>
          <w:highlight w:val="none"/>
          <w:u w:val="single"/>
          <w:lang w:val="en-US" w:eastAsia="zh-CN"/>
          <w14:textFill>
            <w14:solidFill>
              <w14:schemeClr w14:val="tx1">
                <w14:lumMod w14:val="95000"/>
                <w14:lumOff w14:val="5000"/>
              </w14:schemeClr>
            </w14:solidFill>
          </w14:textFill>
        </w:rPr>
        <w:t>1、开标前，响应人应在项目开标前缴纳</w:t>
      </w:r>
      <w:r>
        <w:rPr>
          <w:rFonts w:hint="eastAsia" w:ascii="Times New Roman" w:hAnsi="Times New Roman" w:eastAsia="仿宋_GB2312" w:cs="Times New Roman"/>
          <w:color w:val="0D0D0D" w:themeColor="text1" w:themeTint="F2"/>
          <w:sz w:val="32"/>
          <w:szCs w:val="32"/>
          <w:highlight w:val="none"/>
          <w:u w:val="single"/>
          <w:lang w:val="en-US" w:eastAsia="zh-CN"/>
          <w14:textFill>
            <w14:solidFill>
              <w14:schemeClr w14:val="tx1">
                <w14:lumMod w14:val="95000"/>
                <w14:lumOff w14:val="5000"/>
              </w14:schemeClr>
            </w14:solidFill>
          </w14:textFill>
        </w:rPr>
        <w:t>人民币</w:t>
      </w:r>
      <w:r>
        <w:rPr>
          <w:rFonts w:hint="eastAsia" w:eastAsia="仿宋_GB2312" w:cs="Times New Roman"/>
          <w:color w:val="0D0D0D" w:themeColor="text1" w:themeTint="F2"/>
          <w:sz w:val="32"/>
          <w:szCs w:val="32"/>
          <w:highlight w:val="none"/>
          <w:u w:val="single"/>
          <w:lang w:val="en-US" w:eastAsia="zh-CN"/>
          <w14:textFill>
            <w14:solidFill>
              <w14:schemeClr w14:val="tx1">
                <w14:lumMod w14:val="95000"/>
                <w14:lumOff w14:val="5000"/>
              </w14:schemeClr>
            </w14:solidFill>
          </w14:textFill>
        </w:rPr>
        <w:t>柒仟玖佰元</w:t>
      </w:r>
      <w:r>
        <w:rPr>
          <w:rFonts w:hint="eastAsia" w:ascii="Times New Roman" w:hAnsi="Times New Roman" w:eastAsia="仿宋_GB2312" w:cs="Times New Roman"/>
          <w:color w:val="0D0D0D" w:themeColor="text1" w:themeTint="F2"/>
          <w:sz w:val="32"/>
          <w:szCs w:val="32"/>
          <w:highlight w:val="none"/>
          <w:u w:val="single"/>
          <w:lang w:val="en-US" w:eastAsia="zh-CN"/>
          <w14:textFill>
            <w14:solidFill>
              <w14:schemeClr w14:val="tx1">
                <w14:lumMod w14:val="95000"/>
                <w14:lumOff w14:val="5000"/>
              </w14:schemeClr>
            </w14:solidFill>
          </w14:textFill>
        </w:rPr>
        <w:t>整（小写￥</w:t>
      </w:r>
      <w:r>
        <w:rPr>
          <w:rFonts w:hint="eastAsia" w:eastAsia="仿宋_GB2312" w:cs="Times New Roman"/>
          <w:color w:val="0D0D0D" w:themeColor="text1" w:themeTint="F2"/>
          <w:sz w:val="32"/>
          <w:szCs w:val="32"/>
          <w:highlight w:val="none"/>
          <w:u w:val="single"/>
          <w:lang w:val="en-US" w:eastAsia="zh-CN"/>
          <w14:textFill>
            <w14:solidFill>
              <w14:schemeClr w14:val="tx1">
                <w14:lumMod w14:val="95000"/>
                <w14:lumOff w14:val="5000"/>
              </w14:schemeClr>
            </w14:solidFill>
          </w14:textFill>
        </w:rPr>
        <w:t>7900.00</w:t>
      </w:r>
      <w:r>
        <w:rPr>
          <w:rFonts w:hint="eastAsia" w:ascii="Times New Roman" w:hAnsi="Times New Roman" w:eastAsia="仿宋_GB2312" w:cs="Times New Roman"/>
          <w:color w:val="0D0D0D" w:themeColor="text1" w:themeTint="F2"/>
          <w:sz w:val="32"/>
          <w:szCs w:val="32"/>
          <w:highlight w:val="none"/>
          <w:u w:val="single"/>
          <w:lang w:val="en-US" w:eastAsia="zh-CN"/>
          <w14:textFill>
            <w14:solidFill>
              <w14:schemeClr w14:val="tx1">
                <w14:lumMod w14:val="95000"/>
                <w14:lumOff w14:val="5000"/>
              </w14:schemeClr>
            </w14:solidFill>
          </w14:textFill>
        </w:rPr>
        <w:t>元）至以下</w:t>
      </w:r>
      <w:r>
        <w:rPr>
          <w:rFonts w:hint="eastAsia" w:eastAsia="仿宋_GB2312" w:cs="Times New Roman"/>
          <w:color w:val="0D0D0D" w:themeColor="text1" w:themeTint="F2"/>
          <w:sz w:val="32"/>
          <w:szCs w:val="32"/>
          <w:highlight w:val="none"/>
          <w:u w:val="single"/>
          <w:lang w:val="en-US" w:eastAsia="zh-CN"/>
          <w14:textFill>
            <w14:solidFill>
              <w14:schemeClr w14:val="tx1">
                <w14:lumMod w14:val="95000"/>
                <w14:lumOff w14:val="5000"/>
              </w14:schemeClr>
            </w14:solidFill>
          </w14:textFill>
        </w:rPr>
        <w:t>报价</w:t>
      </w:r>
      <w:r>
        <w:rPr>
          <w:rFonts w:hint="eastAsia" w:ascii="Times New Roman" w:hAnsi="Times New Roman" w:eastAsia="仿宋_GB2312" w:cs="Times New Roman"/>
          <w:color w:val="0D0D0D" w:themeColor="text1" w:themeTint="F2"/>
          <w:sz w:val="32"/>
          <w:szCs w:val="32"/>
          <w:highlight w:val="none"/>
          <w:u w:val="single"/>
          <w:lang w:val="en-US" w:eastAsia="zh-CN"/>
          <w14:textFill>
            <w14:solidFill>
              <w14:schemeClr w14:val="tx1">
                <w14:lumMod w14:val="95000"/>
                <w14:lumOff w14:val="5000"/>
              </w14:schemeClr>
            </w14:solidFill>
          </w14:textFill>
        </w:rPr>
        <w:t>保证金专用账户（响应人与交款人名称必须一致，不接受个人名义转账）</w:t>
      </w:r>
      <w:r>
        <w:rPr>
          <w:rFonts w:hint="eastAsia" w:eastAsia="仿宋_GB2312" w:cs="Times New Roman"/>
          <w:color w:val="0D0D0D" w:themeColor="text1" w:themeTint="F2"/>
          <w:sz w:val="32"/>
          <w:szCs w:val="32"/>
          <w:highlight w:val="none"/>
          <w:u w:val="single"/>
          <w:lang w:val="en-US" w:eastAsia="zh-CN"/>
          <w14:textFill>
            <w14:solidFill>
              <w14:schemeClr w14:val="tx1">
                <w14:lumMod w14:val="95000"/>
                <w14:lumOff w14:val="5000"/>
              </w14:schemeClr>
            </w14:solidFill>
          </w14:textFill>
        </w:rPr>
        <w:t>作为项目投标保证金。成交单位的投标保证金不退还，待双方签订合同后，转为履约保证金。未中标单位的保证金在项目中标确定后的10个工作日内无息退还</w:t>
      </w:r>
      <w:r>
        <w:rPr>
          <w:rFonts w:hint="eastAsia" w:ascii="Times New Roman" w:hAnsi="Times New Roman" w:eastAsia="仿宋_GB2312" w:cs="Times New Roman"/>
          <w:color w:val="0D0D0D" w:themeColor="text1" w:themeTint="F2"/>
          <w:sz w:val="32"/>
          <w:szCs w:val="32"/>
          <w:highlight w:val="none"/>
          <w:u w:val="single"/>
          <w:lang w:val="en-US" w:eastAsia="zh-CN"/>
          <w14:textFill>
            <w14:solidFill>
              <w14:schemeClr w14:val="tx1">
                <w14:lumMod w14:val="95000"/>
                <w14:lumOff w14:val="5000"/>
              </w14:schemeClr>
            </w14:solidFill>
          </w14:textFill>
        </w:rPr>
        <w:t>。</w:t>
      </w:r>
    </w:p>
    <w:p w14:paraId="73B51D79">
      <w:pPr>
        <w:spacing w:line="600" w:lineRule="exact"/>
        <w:ind w:firstLine="640" w:firstLineChars="200"/>
        <w:rPr>
          <w:rFonts w:hint="eastAsia" w:ascii="Times New Roman" w:hAnsi="Times New Roman" w:eastAsia="仿宋_GB2312" w:cs="Times New Roman"/>
          <w:color w:val="0D0D0D" w:themeColor="text1" w:themeTint="F2"/>
          <w:sz w:val="32"/>
          <w:szCs w:val="32"/>
          <w:highlight w:val="none"/>
          <w:u w:val="single"/>
          <w:lang w:val="en-US" w:eastAsia="zh-CN"/>
          <w14:textFill>
            <w14:solidFill>
              <w14:schemeClr w14:val="tx1">
                <w14:lumMod w14:val="95000"/>
                <w14:lumOff w14:val="5000"/>
              </w14:schemeClr>
            </w14:solidFill>
          </w14:textFill>
        </w:rPr>
      </w:pPr>
      <w:r>
        <w:rPr>
          <w:rFonts w:hint="eastAsia" w:ascii="Times New Roman" w:hAnsi="Times New Roman" w:eastAsia="仿宋_GB2312" w:cs="Times New Roman"/>
          <w:color w:val="0D0D0D" w:themeColor="text1" w:themeTint="F2"/>
          <w:sz w:val="32"/>
          <w:szCs w:val="32"/>
          <w:highlight w:val="none"/>
          <w:u w:val="single"/>
          <w:lang w:val="en-US" w:eastAsia="zh-CN"/>
          <w14:textFill>
            <w14:solidFill>
              <w14:schemeClr w14:val="tx1">
                <w14:lumMod w14:val="95000"/>
                <w14:lumOff w14:val="5000"/>
              </w14:schemeClr>
            </w14:solidFill>
          </w14:textFill>
        </w:rPr>
        <w:t>报价保证金收款账户信息：</w:t>
      </w:r>
    </w:p>
    <w:p w14:paraId="69E76134">
      <w:pPr>
        <w:spacing w:line="600" w:lineRule="exact"/>
        <w:ind w:firstLine="640" w:firstLineChars="200"/>
        <w:rPr>
          <w:rFonts w:hint="default" w:ascii="Times New Roman" w:hAnsi="Times New Roman" w:eastAsia="仿宋_GB2312" w:cs="Times New Roman"/>
          <w:color w:val="0D0D0D" w:themeColor="text1" w:themeTint="F2"/>
          <w:sz w:val="32"/>
          <w:szCs w:val="32"/>
          <w:highlight w:val="none"/>
          <w:u w:val="single"/>
          <w:lang w:val="en-US" w:eastAsia="zh-CN"/>
          <w14:textFill>
            <w14:solidFill>
              <w14:schemeClr w14:val="tx1">
                <w14:lumMod w14:val="95000"/>
                <w14:lumOff w14:val="5000"/>
              </w14:schemeClr>
            </w14:solidFill>
          </w14:textFill>
        </w:rPr>
      </w:pPr>
      <w:r>
        <w:rPr>
          <w:rFonts w:hint="eastAsia" w:ascii="Times New Roman" w:hAnsi="Times New Roman" w:eastAsia="仿宋_GB2312" w:cs="Times New Roman"/>
          <w:color w:val="0D0D0D" w:themeColor="text1" w:themeTint="F2"/>
          <w:sz w:val="32"/>
          <w:szCs w:val="32"/>
          <w:highlight w:val="none"/>
          <w:u w:val="single"/>
          <w:lang w:val="en-US" w:eastAsia="zh-CN"/>
          <w14:textFill>
            <w14:solidFill>
              <w14:schemeClr w14:val="tx1">
                <w14:lumMod w14:val="95000"/>
                <w14:lumOff w14:val="5000"/>
              </w14:schemeClr>
            </w14:solidFill>
          </w14:textFill>
        </w:rPr>
        <w:t>帐户名称：</w:t>
      </w:r>
      <w:r>
        <w:rPr>
          <w:rFonts w:hint="eastAsia" w:eastAsia="仿宋_GB2312" w:cs="Times New Roman"/>
          <w:color w:val="0D0D0D" w:themeColor="text1" w:themeTint="F2"/>
          <w:sz w:val="32"/>
          <w:szCs w:val="32"/>
          <w:highlight w:val="none"/>
          <w:u w:val="single"/>
          <w:lang w:val="en-US" w:eastAsia="zh-CN"/>
          <w14:textFill>
            <w14:solidFill>
              <w14:schemeClr w14:val="tx1">
                <w14:lumMod w14:val="95000"/>
                <w14:lumOff w14:val="5000"/>
              </w14:schemeClr>
            </w14:solidFill>
          </w14:textFill>
        </w:rPr>
        <w:t>阳江</w:t>
      </w:r>
      <w:r>
        <w:rPr>
          <w:rFonts w:hint="eastAsia" w:ascii="Times New Roman" w:hAnsi="Times New Roman" w:eastAsia="仿宋_GB2312" w:cs="Times New Roman"/>
          <w:color w:val="0D0D0D" w:themeColor="text1" w:themeTint="F2"/>
          <w:sz w:val="32"/>
          <w:szCs w:val="32"/>
          <w:highlight w:val="none"/>
          <w:u w:val="single"/>
          <w:lang w:val="en-US" w:eastAsia="zh-CN"/>
          <w14:textFill>
            <w14:solidFill>
              <w14:schemeClr w14:val="tx1">
                <w14:lumMod w14:val="95000"/>
                <w14:lumOff w14:val="5000"/>
              </w14:schemeClr>
            </w14:solidFill>
          </w14:textFill>
        </w:rPr>
        <w:t>开能环保能源有限公司</w:t>
      </w:r>
    </w:p>
    <w:p w14:paraId="08495DE9">
      <w:pPr>
        <w:spacing w:line="600" w:lineRule="exact"/>
        <w:ind w:firstLine="640" w:firstLineChars="200"/>
        <w:rPr>
          <w:rFonts w:hint="default" w:ascii="Times New Roman" w:hAnsi="Times New Roman" w:eastAsia="仿宋_GB2312" w:cs="Times New Roman"/>
          <w:color w:val="0D0D0D" w:themeColor="text1" w:themeTint="F2"/>
          <w:sz w:val="32"/>
          <w:szCs w:val="32"/>
          <w:highlight w:val="none"/>
          <w:u w:val="single"/>
          <w:lang w:val="en-US" w:eastAsia="zh-CN"/>
          <w14:textFill>
            <w14:solidFill>
              <w14:schemeClr w14:val="tx1">
                <w14:lumMod w14:val="95000"/>
                <w14:lumOff w14:val="5000"/>
              </w14:schemeClr>
            </w14:solidFill>
          </w14:textFill>
        </w:rPr>
      </w:pPr>
      <w:r>
        <w:rPr>
          <w:rFonts w:hint="eastAsia" w:ascii="Times New Roman" w:hAnsi="Times New Roman" w:eastAsia="仿宋_GB2312" w:cs="Times New Roman"/>
          <w:color w:val="0D0D0D" w:themeColor="text1" w:themeTint="F2"/>
          <w:sz w:val="32"/>
          <w:szCs w:val="32"/>
          <w:highlight w:val="none"/>
          <w:u w:val="single"/>
          <w:lang w:val="en-US" w:eastAsia="zh-CN"/>
          <w14:textFill>
            <w14:solidFill>
              <w14:schemeClr w14:val="tx1">
                <w14:lumMod w14:val="95000"/>
                <w14:lumOff w14:val="5000"/>
              </w14:schemeClr>
            </w14:solidFill>
          </w14:textFill>
        </w:rPr>
        <w:t>开户银行：广发银行股份有限公司阳江分行</w:t>
      </w:r>
      <w:r>
        <w:rPr>
          <w:rFonts w:hint="eastAsia" w:eastAsia="仿宋_GB2312" w:cs="Times New Roman"/>
          <w:color w:val="0D0D0D" w:themeColor="text1" w:themeTint="F2"/>
          <w:sz w:val="32"/>
          <w:szCs w:val="32"/>
          <w:highlight w:val="none"/>
          <w:u w:val="single"/>
          <w:lang w:val="en-US" w:eastAsia="zh-CN"/>
          <w14:textFill>
            <w14:solidFill>
              <w14:schemeClr w14:val="tx1">
                <w14:lumMod w14:val="95000"/>
                <w14:lumOff w14:val="5000"/>
              </w14:schemeClr>
            </w14:solidFill>
          </w14:textFill>
        </w:rPr>
        <w:t xml:space="preserve">    </w:t>
      </w:r>
    </w:p>
    <w:p w14:paraId="6FC5BA47">
      <w:pPr>
        <w:spacing w:line="600" w:lineRule="exact"/>
        <w:ind w:firstLine="640" w:firstLineChars="200"/>
        <w:rPr>
          <w:rFonts w:hint="eastAsia" w:eastAsia="仿宋_GB2312" w:cs="Times New Roman"/>
          <w:color w:val="0D0D0D" w:themeColor="text1" w:themeTint="F2"/>
          <w:sz w:val="32"/>
          <w:szCs w:val="32"/>
          <w:highlight w:val="none"/>
          <w:u w:val="single"/>
          <w:lang w:val="en-US" w:eastAsia="zh-CN"/>
          <w14:textFill>
            <w14:solidFill>
              <w14:schemeClr w14:val="tx1">
                <w14:lumMod w14:val="95000"/>
                <w14:lumOff w14:val="5000"/>
              </w14:schemeClr>
            </w14:solidFill>
          </w14:textFill>
        </w:rPr>
      </w:pPr>
      <w:r>
        <w:rPr>
          <w:rFonts w:hint="eastAsia" w:ascii="Times New Roman" w:hAnsi="Times New Roman" w:eastAsia="仿宋_GB2312" w:cs="Times New Roman"/>
          <w:color w:val="0D0D0D" w:themeColor="text1" w:themeTint="F2"/>
          <w:sz w:val="32"/>
          <w:szCs w:val="32"/>
          <w:highlight w:val="none"/>
          <w:u w:val="single"/>
          <w:lang w:val="en-US" w:eastAsia="zh-CN"/>
          <w14:textFill>
            <w14:solidFill>
              <w14:schemeClr w14:val="tx1">
                <w14:lumMod w14:val="95000"/>
                <w14:lumOff w14:val="5000"/>
              </w14:schemeClr>
            </w14:solidFill>
          </w14:textFill>
        </w:rPr>
        <w:t>银行帐号：9550 8802 0063 4500 171</w:t>
      </w:r>
    </w:p>
    <w:p w14:paraId="4071EC56">
      <w:pPr>
        <w:spacing w:line="600" w:lineRule="exact"/>
        <w:ind w:firstLine="640" w:firstLineChars="200"/>
        <w:rPr>
          <w:rFonts w:hint="eastAsia"/>
          <w:color w:val="0D0D0D" w:themeColor="text1" w:themeTint="F2"/>
          <w:highlight w:val="none"/>
          <w:lang w:val="en-US" w:eastAsia="zh-CN"/>
          <w14:textFill>
            <w14:solidFill>
              <w14:schemeClr w14:val="tx1">
                <w14:lumMod w14:val="95000"/>
                <w14:lumOff w14:val="5000"/>
              </w14:schemeClr>
            </w14:solidFill>
          </w14:textFill>
        </w:rPr>
      </w:pPr>
      <w:r>
        <w:rPr>
          <w:rFonts w:hint="eastAsia" w:eastAsia="仿宋_GB2312" w:cs="Times New Roman"/>
          <w:color w:val="0D0D0D" w:themeColor="text1" w:themeTint="F2"/>
          <w:sz w:val="32"/>
          <w:szCs w:val="32"/>
          <w:highlight w:val="none"/>
          <w:u w:val="single"/>
          <w:lang w:val="en-US" w:eastAsia="zh-CN"/>
          <w14:textFill>
            <w14:solidFill>
              <w14:schemeClr w14:val="tx1">
                <w14:lumMod w14:val="95000"/>
                <w14:lumOff w14:val="5000"/>
              </w14:schemeClr>
            </w14:solidFill>
          </w14:textFill>
        </w:rPr>
        <w:t>2</w:t>
      </w:r>
      <w:r>
        <w:rPr>
          <w:rFonts w:hint="eastAsia" w:ascii="Times New Roman" w:hAnsi="Times New Roman" w:eastAsia="仿宋_GB2312" w:cs="Times New Roman"/>
          <w:color w:val="0D0D0D" w:themeColor="text1" w:themeTint="F2"/>
          <w:sz w:val="32"/>
          <w:szCs w:val="32"/>
          <w:highlight w:val="none"/>
          <w:u w:val="single"/>
          <w:lang w:val="en-US" w:eastAsia="zh-CN"/>
          <w14:textFill>
            <w14:solidFill>
              <w14:schemeClr w14:val="tx1">
                <w14:lumMod w14:val="95000"/>
                <w14:lumOff w14:val="5000"/>
              </w14:schemeClr>
            </w14:solidFill>
          </w14:textFill>
        </w:rPr>
        <w:t>、成交单位的报价保证金在本项目合同签订后自动转为履约保证金，作为成交单位在履约过程中违约金或罚款的扣罚来源之一，履约保证金申请返还时间为采购人</w:t>
      </w:r>
      <w:r>
        <w:rPr>
          <w:rFonts w:hint="eastAsia" w:eastAsia="仿宋_GB2312" w:cs="Times New Roman"/>
          <w:color w:val="0D0D0D" w:themeColor="text1" w:themeTint="F2"/>
          <w:sz w:val="32"/>
          <w:szCs w:val="32"/>
          <w:highlight w:val="none"/>
          <w:u w:val="single"/>
          <w:lang w:val="en-US" w:eastAsia="zh-CN"/>
          <w14:textFill>
            <w14:solidFill>
              <w14:schemeClr w14:val="tx1">
                <w14:lumMod w14:val="95000"/>
                <w14:lumOff w14:val="5000"/>
              </w14:schemeClr>
            </w14:solidFill>
          </w14:textFill>
        </w:rPr>
        <w:t>完成合同履约</w:t>
      </w:r>
      <w:r>
        <w:rPr>
          <w:rFonts w:hint="eastAsia" w:ascii="Times New Roman" w:hAnsi="Times New Roman" w:eastAsia="仿宋_GB2312" w:cs="Times New Roman"/>
          <w:color w:val="0D0D0D" w:themeColor="text1" w:themeTint="F2"/>
          <w:sz w:val="32"/>
          <w:szCs w:val="32"/>
          <w:highlight w:val="none"/>
          <w:u w:val="single"/>
          <w:lang w:val="en-US" w:eastAsia="zh-CN"/>
          <w14:textFill>
            <w14:solidFill>
              <w14:schemeClr w14:val="tx1">
                <w14:lumMod w14:val="95000"/>
                <w14:lumOff w14:val="5000"/>
              </w14:schemeClr>
            </w14:solidFill>
          </w14:textFill>
        </w:rPr>
        <w:t>后，成交单位没有任何违约的情况下由成交单位提交退款申请，收到成交单位申请后30个日历日内，采购人一次性无息退回。</w:t>
      </w:r>
    </w:p>
    <w:p w14:paraId="47A919CE">
      <w:pPr>
        <w:adjustRightInd w:val="0"/>
        <w:snapToGrid w:val="0"/>
        <w:spacing w:line="600" w:lineRule="exact"/>
        <w:ind w:firstLine="640" w:firstLineChars="200"/>
        <w:outlineLvl w:val="1"/>
        <w:rPr>
          <w:rFonts w:eastAsia="黑体"/>
          <w:color w:val="0D0D0D" w:themeColor="text1" w:themeTint="F2"/>
          <w:sz w:val="32"/>
          <w:szCs w:val="32"/>
          <w:highlight w:val="none"/>
          <w14:textFill>
            <w14:solidFill>
              <w14:schemeClr w14:val="tx1">
                <w14:lumMod w14:val="95000"/>
                <w14:lumOff w14:val="5000"/>
              </w14:schemeClr>
            </w14:solidFill>
          </w14:textFill>
        </w:rPr>
      </w:pPr>
      <w:r>
        <w:rPr>
          <w:rFonts w:hint="eastAsia" w:eastAsia="黑体"/>
          <w:color w:val="0D0D0D" w:themeColor="text1" w:themeTint="F2"/>
          <w:sz w:val="32"/>
          <w:szCs w:val="32"/>
          <w:highlight w:val="none"/>
          <w14:textFill>
            <w14:solidFill>
              <w14:schemeClr w14:val="tx1">
                <w14:lumMod w14:val="95000"/>
                <w14:lumOff w14:val="5000"/>
              </w14:schemeClr>
            </w14:solidFill>
          </w14:textFill>
        </w:rPr>
        <w:t>十</w:t>
      </w:r>
      <w:r>
        <w:rPr>
          <w:rFonts w:hint="eastAsia" w:eastAsia="黑体"/>
          <w:color w:val="0D0D0D" w:themeColor="text1" w:themeTint="F2"/>
          <w:sz w:val="32"/>
          <w:szCs w:val="32"/>
          <w:highlight w:val="none"/>
          <w:lang w:val="en-US" w:eastAsia="zh-CN"/>
          <w14:textFill>
            <w14:solidFill>
              <w14:schemeClr w14:val="tx1">
                <w14:lumMod w14:val="95000"/>
                <w14:lumOff w14:val="5000"/>
              </w14:schemeClr>
            </w14:solidFill>
          </w14:textFill>
        </w:rPr>
        <w:t>三</w:t>
      </w:r>
      <w:r>
        <w:rPr>
          <w:rFonts w:hint="eastAsia" w:eastAsia="黑体"/>
          <w:color w:val="0D0D0D" w:themeColor="text1" w:themeTint="F2"/>
          <w:sz w:val="32"/>
          <w:szCs w:val="32"/>
          <w:highlight w:val="none"/>
          <w14:textFill>
            <w14:solidFill>
              <w14:schemeClr w14:val="tx1">
                <w14:lumMod w14:val="95000"/>
                <w14:lumOff w14:val="5000"/>
              </w14:schemeClr>
            </w14:solidFill>
          </w14:textFill>
        </w:rPr>
        <w:t>、开标时间及地址</w:t>
      </w:r>
    </w:p>
    <w:p w14:paraId="4903B11E">
      <w:pPr>
        <w:spacing w:line="600" w:lineRule="exact"/>
        <w:ind w:firstLine="643" w:firstLineChars="200"/>
        <w:rPr>
          <w:rFonts w:eastAsia="仿宋_GB2312"/>
          <w:b/>
          <w:color w:val="0D0D0D" w:themeColor="text1" w:themeTint="F2"/>
          <w:sz w:val="32"/>
          <w:szCs w:val="32"/>
          <w:highlight w:val="none"/>
          <w14:textFill>
            <w14:solidFill>
              <w14:schemeClr w14:val="tx1">
                <w14:lumMod w14:val="95000"/>
                <w14:lumOff w14:val="5000"/>
              </w14:schemeClr>
            </w14:solidFill>
          </w14:textFill>
        </w:rPr>
      </w:pPr>
      <w:r>
        <w:rPr>
          <w:rFonts w:eastAsia="仿宋_GB2312"/>
          <w:b/>
          <w:color w:val="0D0D0D" w:themeColor="text1" w:themeTint="F2"/>
          <w:sz w:val="32"/>
          <w:szCs w:val="32"/>
          <w:highlight w:val="none"/>
          <w14:textFill>
            <w14:solidFill>
              <w14:schemeClr w14:val="tx1">
                <w14:lumMod w14:val="95000"/>
                <w14:lumOff w14:val="5000"/>
              </w14:schemeClr>
            </w14:solidFill>
          </w14:textFill>
        </w:rPr>
        <w:t>1</w:t>
      </w:r>
      <w:r>
        <w:rPr>
          <w:rFonts w:hint="eastAsia" w:eastAsia="仿宋_GB2312"/>
          <w:b/>
          <w:color w:val="0D0D0D" w:themeColor="text1" w:themeTint="F2"/>
          <w:sz w:val="32"/>
          <w:szCs w:val="32"/>
          <w:highlight w:val="none"/>
          <w14:textFill>
            <w14:solidFill>
              <w14:schemeClr w14:val="tx1">
                <w14:lumMod w14:val="95000"/>
                <w14:lumOff w14:val="5000"/>
              </w14:schemeClr>
            </w14:solidFill>
          </w14:textFill>
        </w:rPr>
        <w:t>、接收响应文件截止及开标时间：</w:t>
      </w:r>
      <w:r>
        <w:rPr>
          <w:rFonts w:eastAsia="仿宋_GB2312"/>
          <w:b/>
          <w:color w:val="0D0D0D" w:themeColor="text1" w:themeTint="F2"/>
          <w:sz w:val="32"/>
          <w:szCs w:val="32"/>
          <w:highlight w:val="none"/>
          <w:u w:val="single"/>
          <w14:textFill>
            <w14:solidFill>
              <w14:schemeClr w14:val="tx1">
                <w14:lumMod w14:val="95000"/>
                <w14:lumOff w14:val="5000"/>
              </w14:schemeClr>
            </w14:solidFill>
          </w14:textFill>
        </w:rPr>
        <w:t>20</w:t>
      </w:r>
      <w:r>
        <w:rPr>
          <w:rFonts w:hint="eastAsia" w:eastAsia="仿宋_GB2312"/>
          <w:b/>
          <w:color w:val="0D0D0D" w:themeColor="text1" w:themeTint="F2"/>
          <w:sz w:val="32"/>
          <w:szCs w:val="32"/>
          <w:highlight w:val="none"/>
          <w:u w:val="single"/>
          <w14:textFill>
            <w14:solidFill>
              <w14:schemeClr w14:val="tx1">
                <w14:lumMod w14:val="95000"/>
                <w14:lumOff w14:val="5000"/>
              </w14:schemeClr>
            </w14:solidFill>
          </w14:textFill>
        </w:rPr>
        <w:t>2</w:t>
      </w:r>
      <w:r>
        <w:rPr>
          <w:rFonts w:hint="eastAsia" w:eastAsia="仿宋_GB2312"/>
          <w:b/>
          <w:color w:val="0D0D0D" w:themeColor="text1" w:themeTint="F2"/>
          <w:sz w:val="32"/>
          <w:szCs w:val="32"/>
          <w:highlight w:val="none"/>
          <w:u w:val="single"/>
          <w:lang w:val="en-US" w:eastAsia="zh-CN"/>
          <w14:textFill>
            <w14:solidFill>
              <w14:schemeClr w14:val="tx1">
                <w14:lumMod w14:val="95000"/>
                <w14:lumOff w14:val="5000"/>
              </w14:schemeClr>
            </w14:solidFill>
          </w14:textFill>
        </w:rPr>
        <w:t>5</w:t>
      </w:r>
      <w:r>
        <w:rPr>
          <w:rFonts w:eastAsia="仿宋_GB2312"/>
          <w:b/>
          <w:color w:val="0D0D0D" w:themeColor="text1" w:themeTint="F2"/>
          <w:sz w:val="32"/>
          <w:szCs w:val="32"/>
          <w:highlight w:val="none"/>
          <w:u w:val="single"/>
          <w14:textFill>
            <w14:solidFill>
              <w14:schemeClr w14:val="tx1">
                <w14:lumMod w14:val="95000"/>
                <w14:lumOff w14:val="5000"/>
              </w14:schemeClr>
            </w14:solidFill>
          </w14:textFill>
        </w:rPr>
        <w:t xml:space="preserve">  </w:t>
      </w:r>
      <w:r>
        <w:rPr>
          <w:rFonts w:hint="eastAsia" w:eastAsia="仿宋_GB2312"/>
          <w:b/>
          <w:color w:val="0D0D0D" w:themeColor="text1" w:themeTint="F2"/>
          <w:sz w:val="32"/>
          <w:szCs w:val="32"/>
          <w:highlight w:val="none"/>
          <w14:textFill>
            <w14:solidFill>
              <w14:schemeClr w14:val="tx1">
                <w14:lumMod w14:val="95000"/>
                <w14:lumOff w14:val="5000"/>
              </w14:schemeClr>
            </w14:solidFill>
          </w14:textFill>
        </w:rPr>
        <w:t>年</w:t>
      </w:r>
      <w:r>
        <w:rPr>
          <w:rFonts w:eastAsia="仿宋_GB2312"/>
          <w:b/>
          <w:color w:val="0D0D0D" w:themeColor="text1" w:themeTint="F2"/>
          <w:sz w:val="32"/>
          <w:szCs w:val="32"/>
          <w:highlight w:val="none"/>
          <w:u w:val="single"/>
          <w14:textFill>
            <w14:solidFill>
              <w14:schemeClr w14:val="tx1">
                <w14:lumMod w14:val="95000"/>
                <w14:lumOff w14:val="5000"/>
              </w14:schemeClr>
            </w14:solidFill>
          </w14:textFill>
        </w:rPr>
        <w:t xml:space="preserve"> </w:t>
      </w:r>
      <w:r>
        <w:rPr>
          <w:rFonts w:hint="eastAsia" w:eastAsia="仿宋_GB2312"/>
          <w:b/>
          <w:color w:val="0D0D0D" w:themeColor="text1" w:themeTint="F2"/>
          <w:sz w:val="32"/>
          <w:szCs w:val="32"/>
          <w:highlight w:val="none"/>
          <w:u w:val="single"/>
          <w:lang w:val="en-US" w:eastAsia="zh-CN"/>
          <w14:textFill>
            <w14:solidFill>
              <w14:schemeClr w14:val="tx1">
                <w14:lumMod w14:val="95000"/>
                <w14:lumOff w14:val="5000"/>
              </w14:schemeClr>
            </w14:solidFill>
          </w14:textFill>
        </w:rPr>
        <w:t>10</w:t>
      </w:r>
      <w:r>
        <w:rPr>
          <w:rFonts w:eastAsia="仿宋_GB2312"/>
          <w:b/>
          <w:color w:val="0D0D0D" w:themeColor="text1" w:themeTint="F2"/>
          <w:sz w:val="32"/>
          <w:szCs w:val="32"/>
          <w:highlight w:val="none"/>
          <w:u w:val="single"/>
          <w14:textFill>
            <w14:solidFill>
              <w14:schemeClr w14:val="tx1">
                <w14:lumMod w14:val="95000"/>
                <w14:lumOff w14:val="5000"/>
              </w14:schemeClr>
            </w14:solidFill>
          </w14:textFill>
        </w:rPr>
        <w:t xml:space="preserve">  </w:t>
      </w:r>
      <w:r>
        <w:rPr>
          <w:rFonts w:hint="eastAsia" w:eastAsia="仿宋_GB2312"/>
          <w:b/>
          <w:color w:val="0D0D0D" w:themeColor="text1" w:themeTint="F2"/>
          <w:sz w:val="32"/>
          <w:szCs w:val="32"/>
          <w:highlight w:val="none"/>
          <w14:textFill>
            <w14:solidFill>
              <w14:schemeClr w14:val="tx1">
                <w14:lumMod w14:val="95000"/>
                <w14:lumOff w14:val="5000"/>
              </w14:schemeClr>
            </w14:solidFill>
          </w14:textFill>
        </w:rPr>
        <w:t>月</w:t>
      </w:r>
      <w:r>
        <w:rPr>
          <w:rFonts w:hint="eastAsia" w:eastAsia="仿宋_GB2312"/>
          <w:b/>
          <w:color w:val="0D0D0D" w:themeColor="text1" w:themeTint="F2"/>
          <w:sz w:val="32"/>
          <w:szCs w:val="32"/>
          <w:highlight w:val="none"/>
          <w:u w:val="single"/>
          <w:lang w:val="en-US" w:eastAsia="zh-CN"/>
          <w14:textFill>
            <w14:solidFill>
              <w14:schemeClr w14:val="tx1">
                <w14:lumMod w14:val="95000"/>
                <w14:lumOff w14:val="5000"/>
              </w14:schemeClr>
            </w14:solidFill>
          </w14:textFill>
        </w:rPr>
        <w:t>14</w:t>
      </w:r>
      <w:r>
        <w:rPr>
          <w:rFonts w:eastAsia="仿宋_GB2312"/>
          <w:b/>
          <w:color w:val="0D0D0D" w:themeColor="text1" w:themeTint="F2"/>
          <w:sz w:val="32"/>
          <w:szCs w:val="32"/>
          <w:highlight w:val="none"/>
          <w:u w:val="single"/>
          <w14:textFill>
            <w14:solidFill>
              <w14:schemeClr w14:val="tx1">
                <w14:lumMod w14:val="95000"/>
                <w14:lumOff w14:val="5000"/>
              </w14:schemeClr>
            </w14:solidFill>
          </w14:textFill>
        </w:rPr>
        <w:t xml:space="preserve"> </w:t>
      </w:r>
      <w:r>
        <w:rPr>
          <w:rFonts w:hint="eastAsia" w:eastAsia="仿宋_GB2312"/>
          <w:b/>
          <w:color w:val="0D0D0D" w:themeColor="text1" w:themeTint="F2"/>
          <w:sz w:val="32"/>
          <w:szCs w:val="32"/>
          <w:highlight w:val="none"/>
          <w14:textFill>
            <w14:solidFill>
              <w14:schemeClr w14:val="tx1">
                <w14:lumMod w14:val="95000"/>
                <w14:lumOff w14:val="5000"/>
              </w14:schemeClr>
            </w14:solidFill>
          </w14:textFill>
        </w:rPr>
        <w:t>日（星期</w:t>
      </w:r>
      <w:r>
        <w:rPr>
          <w:rFonts w:eastAsia="仿宋_GB2312"/>
          <w:b/>
          <w:color w:val="0D0D0D" w:themeColor="text1" w:themeTint="F2"/>
          <w:sz w:val="32"/>
          <w:szCs w:val="32"/>
          <w:highlight w:val="none"/>
          <w:u w:val="single"/>
          <w14:textFill>
            <w14:solidFill>
              <w14:schemeClr w14:val="tx1">
                <w14:lumMod w14:val="95000"/>
                <w14:lumOff w14:val="5000"/>
              </w14:schemeClr>
            </w14:solidFill>
          </w14:textFill>
        </w:rPr>
        <w:t xml:space="preserve">  </w:t>
      </w:r>
      <w:r>
        <w:rPr>
          <w:rFonts w:hint="eastAsia" w:eastAsia="仿宋_GB2312"/>
          <w:b/>
          <w:color w:val="0D0D0D" w:themeColor="text1" w:themeTint="F2"/>
          <w:sz w:val="32"/>
          <w:szCs w:val="32"/>
          <w:highlight w:val="none"/>
          <w:u w:val="single"/>
          <w:lang w:val="en-US" w:eastAsia="zh-CN"/>
          <w14:textFill>
            <w14:solidFill>
              <w14:schemeClr w14:val="tx1">
                <w14:lumMod w14:val="95000"/>
                <w14:lumOff w14:val="5000"/>
              </w14:schemeClr>
            </w14:solidFill>
          </w14:textFill>
        </w:rPr>
        <w:t>二</w:t>
      </w:r>
      <w:r>
        <w:rPr>
          <w:rFonts w:eastAsia="仿宋_GB2312"/>
          <w:b/>
          <w:color w:val="0D0D0D" w:themeColor="text1" w:themeTint="F2"/>
          <w:sz w:val="32"/>
          <w:szCs w:val="32"/>
          <w:highlight w:val="none"/>
          <w:u w:val="single"/>
          <w14:textFill>
            <w14:solidFill>
              <w14:schemeClr w14:val="tx1">
                <w14:lumMod w14:val="95000"/>
                <w14:lumOff w14:val="5000"/>
              </w14:schemeClr>
            </w14:solidFill>
          </w14:textFill>
        </w:rPr>
        <w:t xml:space="preserve"> </w:t>
      </w:r>
      <w:r>
        <w:rPr>
          <w:rFonts w:hint="eastAsia" w:eastAsia="仿宋_GB2312"/>
          <w:b/>
          <w:color w:val="0D0D0D" w:themeColor="text1" w:themeTint="F2"/>
          <w:sz w:val="32"/>
          <w:szCs w:val="32"/>
          <w:highlight w:val="none"/>
          <w14:textFill>
            <w14:solidFill>
              <w14:schemeClr w14:val="tx1">
                <w14:lumMod w14:val="95000"/>
                <w14:lumOff w14:val="5000"/>
              </w14:schemeClr>
            </w14:solidFill>
          </w14:textFill>
        </w:rPr>
        <w:t>）下午</w:t>
      </w:r>
      <w:r>
        <w:rPr>
          <w:rFonts w:hint="eastAsia" w:eastAsia="仿宋_GB2312"/>
          <w:b/>
          <w:color w:val="0D0D0D" w:themeColor="text1" w:themeTint="F2"/>
          <w:sz w:val="32"/>
          <w:szCs w:val="32"/>
          <w:highlight w:val="none"/>
          <w:u w:val="single"/>
          <w14:textFill>
            <w14:solidFill>
              <w14:schemeClr w14:val="tx1">
                <w14:lumMod w14:val="95000"/>
                <w14:lumOff w14:val="5000"/>
              </w14:schemeClr>
            </w14:solidFill>
          </w14:textFill>
        </w:rPr>
        <w:t>15</w:t>
      </w:r>
      <w:r>
        <w:rPr>
          <w:rFonts w:eastAsia="仿宋_GB2312"/>
          <w:b/>
          <w:color w:val="0D0D0D" w:themeColor="text1" w:themeTint="F2"/>
          <w:sz w:val="32"/>
          <w:szCs w:val="32"/>
          <w:highlight w:val="none"/>
          <w:u w:val="single"/>
          <w14:textFill>
            <w14:solidFill>
              <w14:schemeClr w14:val="tx1">
                <w14:lumMod w14:val="95000"/>
                <w14:lumOff w14:val="5000"/>
              </w14:schemeClr>
            </w14:solidFill>
          </w14:textFill>
        </w:rPr>
        <w:t>:</w:t>
      </w:r>
      <w:r>
        <w:rPr>
          <w:rFonts w:hint="eastAsia" w:eastAsia="仿宋_GB2312"/>
          <w:b/>
          <w:color w:val="0D0D0D" w:themeColor="text1" w:themeTint="F2"/>
          <w:sz w:val="32"/>
          <w:szCs w:val="32"/>
          <w:highlight w:val="none"/>
          <w:u w:val="single"/>
          <w14:textFill>
            <w14:solidFill>
              <w14:schemeClr w14:val="tx1">
                <w14:lumMod w14:val="95000"/>
                <w14:lumOff w14:val="5000"/>
              </w14:schemeClr>
            </w14:solidFill>
          </w14:textFill>
        </w:rPr>
        <w:t>0</w:t>
      </w:r>
      <w:r>
        <w:rPr>
          <w:rFonts w:eastAsia="仿宋_GB2312"/>
          <w:b/>
          <w:color w:val="0D0D0D" w:themeColor="text1" w:themeTint="F2"/>
          <w:sz w:val="32"/>
          <w:szCs w:val="32"/>
          <w:highlight w:val="none"/>
          <w:u w:val="single"/>
          <w14:textFill>
            <w14:solidFill>
              <w14:schemeClr w14:val="tx1">
                <w14:lumMod w14:val="95000"/>
                <w14:lumOff w14:val="5000"/>
              </w14:schemeClr>
            </w14:solidFill>
          </w14:textFill>
        </w:rPr>
        <w:t>0</w:t>
      </w:r>
      <w:r>
        <w:rPr>
          <w:rFonts w:hint="eastAsia" w:eastAsia="仿宋_GB2312"/>
          <w:b/>
          <w:color w:val="0D0D0D" w:themeColor="text1" w:themeTint="F2"/>
          <w:sz w:val="32"/>
          <w:szCs w:val="32"/>
          <w:highlight w:val="none"/>
          <w14:textFill>
            <w14:solidFill>
              <w14:schemeClr w14:val="tx1">
                <w14:lumMod w14:val="95000"/>
                <w14:lumOff w14:val="5000"/>
              </w14:schemeClr>
            </w14:solidFill>
          </w14:textFill>
        </w:rPr>
        <w:t>。</w:t>
      </w:r>
    </w:p>
    <w:p w14:paraId="59A18A0F">
      <w:pPr>
        <w:spacing w:line="600" w:lineRule="exact"/>
        <w:ind w:firstLine="643" w:firstLineChars="200"/>
        <w:rPr>
          <w:rFonts w:hint="eastAsia" w:eastAsia="仿宋_GB2312"/>
          <w:b/>
          <w:color w:val="0D0D0D" w:themeColor="text1" w:themeTint="F2"/>
          <w:sz w:val="32"/>
          <w:szCs w:val="32"/>
          <w:highlight w:val="none"/>
          <w14:textFill>
            <w14:solidFill>
              <w14:schemeClr w14:val="tx1">
                <w14:lumMod w14:val="95000"/>
                <w14:lumOff w14:val="5000"/>
              </w14:schemeClr>
            </w14:solidFill>
          </w14:textFill>
        </w:rPr>
      </w:pPr>
      <w:r>
        <w:rPr>
          <w:rFonts w:eastAsia="仿宋_GB2312"/>
          <w:b/>
          <w:color w:val="0D0D0D" w:themeColor="text1" w:themeTint="F2"/>
          <w:sz w:val="32"/>
          <w:szCs w:val="32"/>
          <w:highlight w:val="none"/>
          <w14:textFill>
            <w14:solidFill>
              <w14:schemeClr w14:val="tx1">
                <w14:lumMod w14:val="95000"/>
                <w14:lumOff w14:val="5000"/>
              </w14:schemeClr>
            </w14:solidFill>
          </w14:textFill>
        </w:rPr>
        <w:t>2</w:t>
      </w:r>
      <w:r>
        <w:rPr>
          <w:rFonts w:hint="eastAsia" w:eastAsia="仿宋_GB2312"/>
          <w:b/>
          <w:color w:val="0D0D0D" w:themeColor="text1" w:themeTint="F2"/>
          <w:sz w:val="32"/>
          <w:szCs w:val="32"/>
          <w:highlight w:val="none"/>
          <w14:textFill>
            <w14:solidFill>
              <w14:schemeClr w14:val="tx1">
                <w14:lumMod w14:val="95000"/>
                <w14:lumOff w14:val="5000"/>
              </w14:schemeClr>
            </w14:solidFill>
          </w14:textFill>
        </w:rPr>
        <w:t>、本项目原则上需要现场递交报价文件，如报价人因自身原因无法到现场开标，可选择邮寄递交报价文件。</w:t>
      </w:r>
    </w:p>
    <w:p w14:paraId="4FB5DF00">
      <w:pPr>
        <w:spacing w:line="600" w:lineRule="exact"/>
        <w:ind w:firstLine="640" w:firstLineChars="200"/>
        <w:rPr>
          <w:rFonts w:hint="eastAsia" w:eastAsia="仿宋_GB2312"/>
          <w:b w:val="0"/>
          <w:bCs/>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b w:val="0"/>
          <w:bCs/>
          <w:color w:val="0D0D0D" w:themeColor="text1" w:themeTint="F2"/>
          <w:sz w:val="32"/>
          <w:szCs w:val="32"/>
          <w:highlight w:val="none"/>
          <w14:textFill>
            <w14:solidFill>
              <w14:schemeClr w14:val="tx1">
                <w14:lumMod w14:val="95000"/>
                <w14:lumOff w14:val="5000"/>
              </w14:schemeClr>
            </w14:solidFill>
          </w14:textFill>
        </w:rPr>
        <w:t>（1）现场递交报价文件</w:t>
      </w:r>
    </w:p>
    <w:p w14:paraId="1EF76566">
      <w:pPr>
        <w:spacing w:line="600" w:lineRule="exact"/>
        <w:ind w:firstLine="640" w:firstLineChars="200"/>
        <w:rPr>
          <w:rFonts w:hint="eastAsia" w:eastAsia="仿宋_GB2312"/>
          <w:b w:val="0"/>
          <w:bCs/>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b w:val="0"/>
          <w:bCs/>
          <w:color w:val="0D0D0D" w:themeColor="text1" w:themeTint="F2"/>
          <w:sz w:val="32"/>
          <w:szCs w:val="32"/>
          <w:highlight w:val="none"/>
          <w14:textFill>
            <w14:solidFill>
              <w14:schemeClr w14:val="tx1">
                <w14:lumMod w14:val="95000"/>
                <w14:lumOff w14:val="5000"/>
              </w14:schemeClr>
            </w14:solidFill>
          </w14:textFill>
        </w:rPr>
        <w:t>报价人须委派法定代表人或授权委托人按时到开标地址提交报价文件并参加开标会议，开标时间后到达的拒收报价文件。</w:t>
      </w:r>
    </w:p>
    <w:p w14:paraId="606B0C05">
      <w:pPr>
        <w:spacing w:line="600" w:lineRule="exact"/>
        <w:ind w:firstLine="640" w:firstLineChars="200"/>
        <w:rPr>
          <w:rFonts w:hint="eastAsia" w:eastAsia="仿宋_GB2312"/>
          <w:b w:val="0"/>
          <w:bCs/>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b w:val="0"/>
          <w:bCs/>
          <w:color w:val="0D0D0D" w:themeColor="text1" w:themeTint="F2"/>
          <w:sz w:val="32"/>
          <w:szCs w:val="32"/>
          <w:highlight w:val="none"/>
          <w14:textFill>
            <w14:solidFill>
              <w14:schemeClr w14:val="tx1">
                <w14:lumMod w14:val="95000"/>
                <w14:lumOff w14:val="5000"/>
              </w14:schemeClr>
            </w14:solidFill>
          </w14:textFill>
        </w:rPr>
        <w:t>报价人现场递交报价文件地址：</w:t>
      </w:r>
      <w:r>
        <w:rPr>
          <w:rFonts w:eastAsia="仿宋_GB2312"/>
          <w:b/>
          <w:color w:val="0D0D0D" w:themeColor="text1" w:themeTint="F2"/>
          <w:sz w:val="32"/>
          <w:szCs w:val="32"/>
          <w:highlight w:val="none"/>
          <w:u w:val="single"/>
          <w14:textFill>
            <w14:solidFill>
              <w14:schemeClr w14:val="tx1">
                <w14:lumMod w14:val="95000"/>
                <w14:lumOff w14:val="5000"/>
              </w14:schemeClr>
            </w14:solidFill>
          </w14:textFill>
        </w:rPr>
        <w:t>广东省东莞市东城街道八一路1号机关二号大院九号楼102</w:t>
      </w:r>
      <w:r>
        <w:rPr>
          <w:rFonts w:hint="eastAsia" w:eastAsia="仿宋_GB2312"/>
          <w:b/>
          <w:color w:val="0D0D0D" w:themeColor="text1" w:themeTint="F2"/>
          <w:sz w:val="32"/>
          <w:szCs w:val="32"/>
          <w:highlight w:val="none"/>
          <w:u w:val="single"/>
          <w14:textFill>
            <w14:solidFill>
              <w14:schemeClr w14:val="tx1">
                <w14:lumMod w14:val="95000"/>
                <w14:lumOff w14:val="5000"/>
              </w14:schemeClr>
            </w14:solidFill>
          </w14:textFill>
        </w:rPr>
        <w:t>会议室</w:t>
      </w:r>
      <w:r>
        <w:rPr>
          <w:rFonts w:hint="eastAsia" w:eastAsia="仿宋_GB2312"/>
          <w:b w:val="0"/>
          <w:bCs/>
          <w:color w:val="0D0D0D" w:themeColor="text1" w:themeTint="F2"/>
          <w:sz w:val="32"/>
          <w:szCs w:val="32"/>
          <w:highlight w:val="none"/>
          <w14:textFill>
            <w14:solidFill>
              <w14:schemeClr w14:val="tx1">
                <w14:lumMod w14:val="95000"/>
                <w14:lumOff w14:val="5000"/>
              </w14:schemeClr>
            </w14:solidFill>
          </w14:textFill>
        </w:rPr>
        <w:t>，逾期无效。</w:t>
      </w:r>
    </w:p>
    <w:p w14:paraId="58F38441">
      <w:pPr>
        <w:spacing w:line="600" w:lineRule="exact"/>
        <w:ind w:firstLine="640" w:firstLineChars="200"/>
        <w:rPr>
          <w:rFonts w:hint="eastAsia" w:eastAsia="仿宋_GB2312"/>
          <w:b w:val="0"/>
          <w:bCs/>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b w:val="0"/>
          <w:bCs/>
          <w:color w:val="0D0D0D" w:themeColor="text1" w:themeTint="F2"/>
          <w:sz w:val="32"/>
          <w:szCs w:val="32"/>
          <w:highlight w:val="none"/>
          <w14:textFill>
            <w14:solidFill>
              <w14:schemeClr w14:val="tx1">
                <w14:lumMod w14:val="95000"/>
                <w14:lumOff w14:val="5000"/>
              </w14:schemeClr>
            </w14:solidFill>
          </w14:textFill>
        </w:rPr>
        <w:t>（2）邮寄递交报价文件</w:t>
      </w:r>
    </w:p>
    <w:p w14:paraId="327AFA46">
      <w:pPr>
        <w:spacing w:line="600" w:lineRule="exact"/>
        <w:ind w:firstLine="640" w:firstLineChars="200"/>
        <w:rPr>
          <w:rFonts w:hint="eastAsia" w:eastAsia="仿宋_GB2312"/>
          <w:b w:val="0"/>
          <w:bCs/>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b w:val="0"/>
          <w:bCs/>
          <w:color w:val="0D0D0D" w:themeColor="text1" w:themeTint="F2"/>
          <w:sz w:val="32"/>
          <w:szCs w:val="32"/>
          <w:highlight w:val="none"/>
          <w14:textFill>
            <w14:solidFill>
              <w14:schemeClr w14:val="tx1">
                <w14:lumMod w14:val="95000"/>
                <w14:lumOff w14:val="5000"/>
              </w14:schemeClr>
            </w14:solidFill>
          </w14:textFill>
        </w:rPr>
        <w:t>报价人必须确保报价文件密封完好，在开标截止时间前一日送达采购人处，须使用顺丰速运提前寄送（运费自理，采购人拒收到付件），因邮寄造成报价文件破损无效或文件丢失的责任由报价人自负，因快递派件人员无工作证等原因（如顺丰即日达）造成快递派件问题的责任由报价人自负，开标时间后送达的报价文件无效。</w:t>
      </w:r>
    </w:p>
    <w:p w14:paraId="3EDE4E79">
      <w:pPr>
        <w:spacing w:line="600" w:lineRule="exact"/>
        <w:ind w:firstLine="640" w:firstLineChars="200"/>
        <w:rPr>
          <w:rFonts w:hint="eastAsia" w:eastAsia="仿宋_GB2312"/>
          <w:b w:val="0"/>
          <w:bCs/>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b w:val="0"/>
          <w:bCs/>
          <w:color w:val="0D0D0D" w:themeColor="text1" w:themeTint="F2"/>
          <w:sz w:val="32"/>
          <w:szCs w:val="32"/>
          <w:highlight w:val="none"/>
          <w14:textFill>
            <w14:solidFill>
              <w14:schemeClr w14:val="tx1">
                <w14:lumMod w14:val="95000"/>
                <w14:lumOff w14:val="5000"/>
              </w14:schemeClr>
            </w14:solidFill>
          </w14:textFill>
        </w:rPr>
        <w:t>邮寄递交报价收件信息：</w:t>
      </w:r>
    </w:p>
    <w:p w14:paraId="217EB25D">
      <w:pPr>
        <w:spacing w:line="600" w:lineRule="exact"/>
        <w:ind w:firstLine="640" w:firstLineChars="200"/>
        <w:rPr>
          <w:rFonts w:hint="eastAsia" w:eastAsia="仿宋_GB2312"/>
          <w:b w:val="0"/>
          <w:bCs/>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b w:val="0"/>
          <w:bCs/>
          <w:color w:val="0D0D0D" w:themeColor="text1" w:themeTint="F2"/>
          <w:sz w:val="32"/>
          <w:szCs w:val="32"/>
          <w:highlight w:val="none"/>
          <w14:textFill>
            <w14:solidFill>
              <w14:schemeClr w14:val="tx1">
                <w14:lumMod w14:val="95000"/>
                <w14:lumOff w14:val="5000"/>
              </w14:schemeClr>
            </w14:solidFill>
          </w14:textFill>
        </w:rPr>
        <w:t>收件地址：</w:t>
      </w:r>
      <w:r>
        <w:rPr>
          <w:rFonts w:eastAsia="仿宋_GB2312"/>
          <w:b/>
          <w:color w:val="0D0D0D" w:themeColor="text1" w:themeTint="F2"/>
          <w:sz w:val="32"/>
          <w:szCs w:val="32"/>
          <w:highlight w:val="none"/>
          <w:u w:val="single"/>
          <w14:textFill>
            <w14:solidFill>
              <w14:schemeClr w14:val="tx1">
                <w14:lumMod w14:val="95000"/>
                <w14:lumOff w14:val="5000"/>
              </w14:schemeClr>
            </w14:solidFill>
          </w14:textFill>
        </w:rPr>
        <w:t>广东省东莞市东城街道八一路1号机关二号大院九号楼102</w:t>
      </w:r>
      <w:r>
        <w:rPr>
          <w:rFonts w:hint="eastAsia" w:eastAsia="仿宋_GB2312"/>
          <w:b/>
          <w:color w:val="0D0D0D" w:themeColor="text1" w:themeTint="F2"/>
          <w:sz w:val="32"/>
          <w:szCs w:val="32"/>
          <w:highlight w:val="none"/>
          <w:u w:val="single"/>
          <w14:textFill>
            <w14:solidFill>
              <w14:schemeClr w14:val="tx1">
                <w14:lumMod w14:val="95000"/>
                <w14:lumOff w14:val="5000"/>
              </w14:schemeClr>
            </w14:solidFill>
          </w14:textFill>
        </w:rPr>
        <w:t>会议室</w:t>
      </w:r>
    </w:p>
    <w:p w14:paraId="4D24FF72">
      <w:pPr>
        <w:spacing w:line="600" w:lineRule="exact"/>
        <w:ind w:firstLine="640" w:firstLineChars="200"/>
        <w:rPr>
          <w:rFonts w:hint="default" w:eastAsia="仿宋_GB2312"/>
          <w:b w:val="0"/>
          <w:bCs/>
          <w:color w:val="0D0D0D" w:themeColor="text1" w:themeTint="F2"/>
          <w:sz w:val="32"/>
          <w:szCs w:val="32"/>
          <w:highlight w:val="none"/>
          <w:lang w:val="en-US" w:eastAsia="zh-CN"/>
          <w14:textFill>
            <w14:solidFill>
              <w14:schemeClr w14:val="tx1">
                <w14:lumMod w14:val="95000"/>
                <w14:lumOff w14:val="5000"/>
              </w14:schemeClr>
            </w14:solidFill>
          </w14:textFill>
        </w:rPr>
      </w:pPr>
      <w:r>
        <w:rPr>
          <w:rFonts w:hint="eastAsia" w:eastAsia="仿宋_GB2312"/>
          <w:b w:val="0"/>
          <w:bCs/>
          <w:color w:val="0D0D0D" w:themeColor="text1" w:themeTint="F2"/>
          <w:sz w:val="32"/>
          <w:szCs w:val="32"/>
          <w:highlight w:val="none"/>
          <w14:textFill>
            <w14:solidFill>
              <w14:schemeClr w14:val="tx1">
                <w14:lumMod w14:val="95000"/>
                <w14:lumOff w14:val="5000"/>
              </w14:schemeClr>
            </w14:solidFill>
          </w14:textFill>
        </w:rPr>
        <w:t>联系人：</w:t>
      </w:r>
      <w:r>
        <w:rPr>
          <w:rFonts w:hint="eastAsia" w:eastAsia="仿宋_GB2312"/>
          <w:b w:val="0"/>
          <w:bCs/>
          <w:color w:val="0D0D0D" w:themeColor="text1" w:themeTint="F2"/>
          <w:sz w:val="32"/>
          <w:szCs w:val="32"/>
          <w:highlight w:val="none"/>
          <w:lang w:val="en-US" w:eastAsia="zh-CN"/>
          <w14:textFill>
            <w14:solidFill>
              <w14:schemeClr w14:val="tx1">
                <w14:lumMod w14:val="95000"/>
                <w14:lumOff w14:val="5000"/>
              </w14:schemeClr>
            </w14:solidFill>
          </w14:textFill>
        </w:rPr>
        <w:t>吕先生</w:t>
      </w:r>
    </w:p>
    <w:p w14:paraId="3BC02CD7">
      <w:pPr>
        <w:spacing w:line="600" w:lineRule="exact"/>
        <w:ind w:firstLine="640" w:firstLineChars="200"/>
        <w:rPr>
          <w:rFonts w:hint="default" w:eastAsia="仿宋_GB2312"/>
          <w:b/>
          <w:color w:val="0D0D0D" w:themeColor="text1" w:themeTint="F2"/>
          <w:sz w:val="32"/>
          <w:szCs w:val="32"/>
          <w:highlight w:val="none"/>
          <w:lang w:val="en-US" w:eastAsia="zh-CN"/>
          <w14:textFill>
            <w14:solidFill>
              <w14:schemeClr w14:val="tx1">
                <w14:lumMod w14:val="95000"/>
                <w14:lumOff w14:val="5000"/>
              </w14:schemeClr>
            </w14:solidFill>
          </w14:textFill>
        </w:rPr>
      </w:pPr>
      <w:r>
        <w:rPr>
          <w:rFonts w:hint="eastAsia" w:eastAsia="仿宋_GB2312"/>
          <w:b w:val="0"/>
          <w:bCs/>
          <w:color w:val="0D0D0D" w:themeColor="text1" w:themeTint="F2"/>
          <w:sz w:val="32"/>
          <w:szCs w:val="32"/>
          <w:highlight w:val="none"/>
          <w14:textFill>
            <w14:solidFill>
              <w14:schemeClr w14:val="tx1">
                <w14:lumMod w14:val="95000"/>
                <w14:lumOff w14:val="5000"/>
              </w14:schemeClr>
            </w14:solidFill>
          </w14:textFill>
        </w:rPr>
        <w:t>联系电话：</w:t>
      </w:r>
      <w:r>
        <w:rPr>
          <w:rFonts w:hint="eastAsia" w:eastAsia="仿宋_GB2312"/>
          <w:b w:val="0"/>
          <w:bCs/>
          <w:color w:val="0D0D0D" w:themeColor="text1" w:themeTint="F2"/>
          <w:sz w:val="32"/>
          <w:szCs w:val="32"/>
          <w:highlight w:val="none"/>
          <w:lang w:val="en-US" w:eastAsia="zh-CN"/>
          <w14:textFill>
            <w14:solidFill>
              <w14:schemeClr w14:val="tx1">
                <w14:lumMod w14:val="95000"/>
                <w14:lumOff w14:val="5000"/>
              </w14:schemeClr>
            </w14:solidFill>
          </w14:textFill>
        </w:rPr>
        <w:t>15692019575</w:t>
      </w:r>
    </w:p>
    <w:p w14:paraId="529D8A91">
      <w:pPr>
        <w:adjustRightInd w:val="0"/>
        <w:snapToGrid w:val="0"/>
        <w:spacing w:line="600" w:lineRule="exact"/>
        <w:ind w:firstLine="640" w:firstLineChars="200"/>
        <w:outlineLvl w:val="1"/>
        <w:rPr>
          <w:rFonts w:eastAsia="黑体"/>
          <w:color w:val="0D0D0D" w:themeColor="text1" w:themeTint="F2"/>
          <w:sz w:val="32"/>
          <w:szCs w:val="32"/>
          <w:highlight w:val="none"/>
          <w14:textFill>
            <w14:solidFill>
              <w14:schemeClr w14:val="tx1">
                <w14:lumMod w14:val="95000"/>
                <w14:lumOff w14:val="5000"/>
              </w14:schemeClr>
            </w14:solidFill>
          </w14:textFill>
        </w:rPr>
      </w:pPr>
      <w:r>
        <w:rPr>
          <w:rFonts w:hint="eastAsia" w:eastAsia="黑体"/>
          <w:color w:val="0D0D0D" w:themeColor="text1" w:themeTint="F2"/>
          <w:sz w:val="32"/>
          <w:szCs w:val="32"/>
          <w:highlight w:val="none"/>
          <w14:textFill>
            <w14:solidFill>
              <w14:schemeClr w14:val="tx1">
                <w14:lumMod w14:val="95000"/>
                <w14:lumOff w14:val="5000"/>
              </w14:schemeClr>
            </w14:solidFill>
          </w14:textFill>
        </w:rPr>
        <w:t>十</w:t>
      </w:r>
      <w:r>
        <w:rPr>
          <w:rFonts w:hint="eastAsia" w:eastAsia="黑体"/>
          <w:color w:val="0D0D0D" w:themeColor="text1" w:themeTint="F2"/>
          <w:sz w:val="32"/>
          <w:szCs w:val="32"/>
          <w:highlight w:val="none"/>
          <w:lang w:val="en-US" w:eastAsia="zh-CN"/>
          <w14:textFill>
            <w14:solidFill>
              <w14:schemeClr w14:val="tx1">
                <w14:lumMod w14:val="95000"/>
                <w14:lumOff w14:val="5000"/>
              </w14:schemeClr>
            </w14:solidFill>
          </w14:textFill>
        </w:rPr>
        <w:t>四</w:t>
      </w:r>
      <w:r>
        <w:rPr>
          <w:rFonts w:hint="eastAsia" w:eastAsia="黑体"/>
          <w:color w:val="0D0D0D" w:themeColor="text1" w:themeTint="F2"/>
          <w:sz w:val="32"/>
          <w:szCs w:val="32"/>
          <w:highlight w:val="none"/>
          <w14:textFill>
            <w14:solidFill>
              <w14:schemeClr w14:val="tx1">
                <w14:lumMod w14:val="95000"/>
                <w14:lumOff w14:val="5000"/>
              </w14:schemeClr>
            </w14:solidFill>
          </w14:textFill>
        </w:rPr>
        <w:t>、注意事项</w:t>
      </w:r>
    </w:p>
    <w:p w14:paraId="5ABA0530">
      <w:pPr>
        <w:spacing w:line="600" w:lineRule="exact"/>
        <w:ind w:firstLine="640" w:firstLineChars="200"/>
        <w:rPr>
          <w:rFonts w:eastAsia="仿宋_GB2312"/>
          <w:color w:val="0D0D0D" w:themeColor="text1" w:themeTint="F2"/>
          <w:sz w:val="32"/>
          <w:szCs w:val="32"/>
          <w:highlight w:val="none"/>
          <w14:textFill>
            <w14:solidFill>
              <w14:schemeClr w14:val="tx1">
                <w14:lumMod w14:val="95000"/>
                <w14:lumOff w14:val="5000"/>
              </w14:schemeClr>
            </w14:solidFill>
          </w14:textFill>
        </w:rPr>
      </w:pPr>
      <w:bookmarkStart w:id="0" w:name="_Hlk517879660"/>
      <w:r>
        <w:rPr>
          <w:rFonts w:eastAsia="仿宋_GB2312"/>
          <w:color w:val="0D0D0D" w:themeColor="text1" w:themeTint="F2"/>
          <w:sz w:val="32"/>
          <w:szCs w:val="32"/>
          <w:highlight w:val="none"/>
          <w14:textFill>
            <w14:solidFill>
              <w14:schemeClr w14:val="tx1">
                <w14:lumMod w14:val="95000"/>
                <w14:lumOff w14:val="5000"/>
              </w14:schemeClr>
            </w14:solidFill>
          </w14:textFill>
        </w:rPr>
        <w:t>1</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、若响应人未按规定时间将文件送达现场，视为放弃投标资格。</w:t>
      </w:r>
    </w:p>
    <w:p w14:paraId="6BF427F5">
      <w:pPr>
        <w:spacing w:line="600" w:lineRule="exact"/>
        <w:ind w:firstLine="640" w:firstLineChars="200"/>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eastAsia="仿宋_GB2312"/>
          <w:color w:val="0D0D0D" w:themeColor="text1" w:themeTint="F2"/>
          <w:sz w:val="32"/>
          <w:szCs w:val="32"/>
          <w:highlight w:val="none"/>
          <w14:textFill>
            <w14:solidFill>
              <w14:schemeClr w14:val="tx1">
                <w14:lumMod w14:val="95000"/>
                <w14:lumOff w14:val="5000"/>
              </w14:schemeClr>
            </w14:solidFill>
          </w14:textFill>
        </w:rPr>
        <w:t>2</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、采购人向响应人提供的有关资料和数据，是采购人现有的能使响应人利用的资料，采购人对响应人由此而做出的推论、理解和结论概不负责。</w:t>
      </w:r>
    </w:p>
    <w:p w14:paraId="5182D59B">
      <w:pPr>
        <w:spacing w:line="600" w:lineRule="exact"/>
        <w:ind w:firstLine="640" w:firstLineChars="200"/>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eastAsia="仿宋_GB2312"/>
          <w:color w:val="0D0D0D" w:themeColor="text1" w:themeTint="F2"/>
          <w:sz w:val="32"/>
          <w:szCs w:val="32"/>
          <w:highlight w:val="none"/>
          <w14:textFill>
            <w14:solidFill>
              <w14:schemeClr w14:val="tx1">
                <w14:lumMod w14:val="95000"/>
                <w14:lumOff w14:val="5000"/>
              </w14:schemeClr>
            </w14:solidFill>
          </w14:textFill>
        </w:rPr>
        <w:t>3</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、本项目执行过程中将遵循国家、省、市有关法律、法规、标准、技术规范和规范性文件的最新规定。</w:t>
      </w:r>
      <w:bookmarkEnd w:id="0"/>
    </w:p>
    <w:p w14:paraId="3BF947FA">
      <w:pPr>
        <w:widowControl/>
        <w:spacing w:line="600" w:lineRule="exact"/>
        <w:ind w:firstLine="640" w:firstLineChars="200"/>
        <w:jc w:val="lef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eastAsia="仿宋_GB2312"/>
          <w:color w:val="0D0D0D" w:themeColor="text1" w:themeTint="F2"/>
          <w:sz w:val="32"/>
          <w:szCs w:val="32"/>
          <w:highlight w:val="none"/>
          <w14:textFill>
            <w14:solidFill>
              <w14:schemeClr w14:val="tx1">
                <w14:lumMod w14:val="95000"/>
                <w14:lumOff w14:val="5000"/>
              </w14:schemeClr>
            </w14:solidFill>
          </w14:textFill>
        </w:rPr>
        <w:t>4</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、成交单位对采购文件中技术条款作出的负偏离，采购人如不接受，可要求成交单位以采购文件的要求为准，如成交单位拒绝的，采购人有权取消其成交资格或取消合同。采购人不作任何补偿。</w:t>
      </w:r>
    </w:p>
    <w:p w14:paraId="140EAD72">
      <w:pPr>
        <w:pStyle w:val="19"/>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0D0D0D" w:themeColor="text1" w:themeTint="F2"/>
          <w:kern w:val="2"/>
          <w:sz w:val="32"/>
          <w:szCs w:val="32"/>
          <w:highlight w:val="none"/>
          <w:lang w:val="en-US" w:eastAsia="zh-CN" w:bidi="ar-SA"/>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5、</w:t>
      </w:r>
      <w:r>
        <w:rPr>
          <w:rFonts w:hint="eastAsia" w:ascii="Times New Roman" w:hAnsi="Times New Roman" w:eastAsia="仿宋_GB2312" w:cs="Times New Roman"/>
          <w:color w:val="0D0D0D" w:themeColor="text1" w:themeTint="F2"/>
          <w:kern w:val="2"/>
          <w:sz w:val="32"/>
          <w:szCs w:val="32"/>
          <w:highlight w:val="none"/>
          <w:lang w:val="en-US" w:eastAsia="zh-CN" w:bidi="ar-SA"/>
          <w14:textFill>
            <w14:solidFill>
              <w14:schemeClr w14:val="tx1">
                <w14:lumMod w14:val="95000"/>
                <w14:lumOff w14:val="5000"/>
              </w14:schemeClr>
            </w14:solidFill>
          </w14:textFill>
        </w:rPr>
        <w:t>本项目仅可提交一个报价方案，提交两个或以上报价方案的响应人视为无效报价。</w:t>
      </w:r>
    </w:p>
    <w:p w14:paraId="5E55E350">
      <w:pPr>
        <w:pStyle w:val="19"/>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0D0D0D" w:themeColor="text1" w:themeTint="F2"/>
          <w:kern w:val="2"/>
          <w:sz w:val="32"/>
          <w:szCs w:val="32"/>
          <w:highlight w:val="none"/>
          <w:lang w:val="en-US" w:eastAsia="zh-CN" w:bidi="ar-SA"/>
          <w14:textFill>
            <w14:solidFill>
              <w14:schemeClr w14:val="tx1">
                <w14:lumMod w14:val="95000"/>
                <w14:lumOff w14:val="5000"/>
              </w14:schemeClr>
            </w14:solidFill>
          </w14:textFill>
        </w:rPr>
      </w:pPr>
      <w:r>
        <w:rPr>
          <w:rFonts w:hint="eastAsia" w:ascii="Times New Roman" w:hAnsi="Times New Roman" w:eastAsia="仿宋_GB2312" w:cs="Times New Roman"/>
          <w:color w:val="0D0D0D" w:themeColor="text1" w:themeTint="F2"/>
          <w:kern w:val="2"/>
          <w:sz w:val="32"/>
          <w:szCs w:val="32"/>
          <w:highlight w:val="none"/>
          <w:lang w:val="en-US" w:eastAsia="zh-CN" w:bidi="ar-SA"/>
          <w14:textFill>
            <w14:solidFill>
              <w14:schemeClr w14:val="tx1">
                <w14:lumMod w14:val="95000"/>
                <w14:lumOff w14:val="5000"/>
              </w14:schemeClr>
            </w14:solidFill>
          </w14:textFill>
        </w:rPr>
        <w:t>6、本项目不接受响应人其他附加条件。</w:t>
      </w:r>
    </w:p>
    <w:p w14:paraId="66FD8768">
      <w:pPr>
        <w:pStyle w:val="19"/>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0D0D0D" w:themeColor="text1" w:themeTint="F2"/>
          <w:kern w:val="2"/>
          <w:sz w:val="32"/>
          <w:szCs w:val="32"/>
          <w:highlight w:val="none"/>
          <w:lang w:val="en-US" w:eastAsia="zh-CN" w:bidi="ar-SA"/>
          <w14:textFill>
            <w14:solidFill>
              <w14:schemeClr w14:val="tx1">
                <w14:lumMod w14:val="95000"/>
                <w14:lumOff w14:val="5000"/>
              </w14:schemeClr>
            </w14:solidFill>
          </w14:textFill>
        </w:rPr>
      </w:pPr>
      <w:r>
        <w:rPr>
          <w:rFonts w:hint="eastAsia" w:ascii="Times New Roman" w:hAnsi="Times New Roman" w:eastAsia="仿宋_GB2312" w:cs="Times New Roman"/>
          <w:color w:val="0D0D0D" w:themeColor="text1" w:themeTint="F2"/>
          <w:kern w:val="2"/>
          <w:sz w:val="32"/>
          <w:szCs w:val="32"/>
          <w:highlight w:val="none"/>
          <w:lang w:val="en-US" w:eastAsia="zh-CN" w:bidi="ar-SA"/>
          <w14:textFill>
            <w14:solidFill>
              <w14:schemeClr w14:val="tx1">
                <w14:lumMod w14:val="95000"/>
                <w14:lumOff w14:val="5000"/>
              </w14:schemeClr>
            </w14:solidFill>
          </w14:textFill>
        </w:rPr>
        <w:t>7、有下列情形之一的，报价保证金将被没收，并纳入采购人供应商黑名单：</w:t>
      </w:r>
    </w:p>
    <w:p w14:paraId="11B8ED7E">
      <w:pPr>
        <w:pStyle w:val="19"/>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0D0D0D" w:themeColor="text1" w:themeTint="F2"/>
          <w:kern w:val="2"/>
          <w:sz w:val="32"/>
          <w:szCs w:val="32"/>
          <w:highlight w:val="none"/>
          <w:lang w:val="en-US" w:eastAsia="zh-CN" w:bidi="ar-SA"/>
          <w14:textFill>
            <w14:solidFill>
              <w14:schemeClr w14:val="tx1">
                <w14:lumMod w14:val="95000"/>
                <w14:lumOff w14:val="5000"/>
              </w14:schemeClr>
            </w14:solidFill>
          </w14:textFill>
        </w:rPr>
      </w:pPr>
      <w:r>
        <w:rPr>
          <w:rFonts w:hint="eastAsia" w:ascii="Times New Roman" w:hAnsi="Times New Roman" w:eastAsia="仿宋_GB2312" w:cs="Times New Roman"/>
          <w:color w:val="0D0D0D" w:themeColor="text1" w:themeTint="F2"/>
          <w:kern w:val="2"/>
          <w:sz w:val="32"/>
          <w:szCs w:val="32"/>
          <w:highlight w:val="none"/>
          <w:lang w:val="en-US" w:eastAsia="zh-CN" w:bidi="ar-SA"/>
          <w14:textFill>
            <w14:solidFill>
              <w14:schemeClr w14:val="tx1">
                <w14:lumMod w14:val="95000"/>
                <w14:lumOff w14:val="5000"/>
              </w14:schemeClr>
            </w14:solidFill>
          </w14:textFill>
        </w:rPr>
        <w:t>（1）中标后无正当理由放弃中标或不与采购人签订合同。</w:t>
      </w:r>
    </w:p>
    <w:p w14:paraId="4BAA7CB1">
      <w:pPr>
        <w:pStyle w:val="19"/>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0D0D0D" w:themeColor="text1" w:themeTint="F2"/>
          <w:kern w:val="2"/>
          <w:sz w:val="32"/>
          <w:szCs w:val="32"/>
          <w:highlight w:val="none"/>
          <w:lang w:val="en-US" w:eastAsia="zh-CN" w:bidi="ar-SA"/>
          <w14:textFill>
            <w14:solidFill>
              <w14:schemeClr w14:val="tx1">
                <w14:lumMod w14:val="95000"/>
                <w14:lumOff w14:val="5000"/>
              </w14:schemeClr>
            </w14:solidFill>
          </w14:textFill>
        </w:rPr>
      </w:pPr>
      <w:r>
        <w:rPr>
          <w:rFonts w:hint="eastAsia" w:ascii="Times New Roman" w:hAnsi="Times New Roman" w:eastAsia="仿宋_GB2312" w:cs="Times New Roman"/>
          <w:color w:val="0D0D0D" w:themeColor="text1" w:themeTint="F2"/>
          <w:kern w:val="2"/>
          <w:sz w:val="32"/>
          <w:szCs w:val="32"/>
          <w:highlight w:val="none"/>
          <w:lang w:val="en-US" w:eastAsia="zh-CN" w:bidi="ar-SA"/>
          <w14:textFill>
            <w14:solidFill>
              <w14:schemeClr w14:val="tx1">
                <w14:lumMod w14:val="95000"/>
                <w14:lumOff w14:val="5000"/>
              </w14:schemeClr>
            </w14:solidFill>
          </w14:textFill>
        </w:rPr>
        <w:t>（2）成交人将本项目转让给他人，或者在报价文件中未说明，且未经采购人同意，将中标项目分包给他人，采购人可没收其报价保证金。</w:t>
      </w:r>
    </w:p>
    <w:p w14:paraId="37563D9C">
      <w:pPr>
        <w:widowControl/>
        <w:spacing w:line="600" w:lineRule="exact"/>
        <w:ind w:firstLine="640" w:firstLineChars="200"/>
        <w:jc w:val="lef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ascii="Times New Roman" w:hAnsi="Times New Roman" w:eastAsia="仿宋_GB2312" w:cs="Times New Roman"/>
          <w:color w:val="0D0D0D" w:themeColor="text1" w:themeTint="F2"/>
          <w:kern w:val="2"/>
          <w:sz w:val="32"/>
          <w:szCs w:val="32"/>
          <w:highlight w:val="none"/>
          <w:lang w:val="en-US" w:eastAsia="zh-CN" w:bidi="ar-SA"/>
          <w14:textFill>
            <w14:solidFill>
              <w14:schemeClr w14:val="tx1">
                <w14:lumMod w14:val="95000"/>
                <w14:lumOff w14:val="5000"/>
              </w14:schemeClr>
            </w14:solidFill>
          </w14:textFill>
        </w:rPr>
        <w:t>（3）报价人提供虚假报价文件或虚假补充文件</w:t>
      </w:r>
      <w:r>
        <w:rPr>
          <w:rFonts w:hint="eastAsia" w:eastAsia="仿宋_GB2312" w:cs="Times New Roman"/>
          <w:color w:val="0D0D0D" w:themeColor="text1" w:themeTint="F2"/>
          <w:kern w:val="2"/>
          <w:sz w:val="32"/>
          <w:szCs w:val="32"/>
          <w:highlight w:val="none"/>
          <w:lang w:val="en-US" w:eastAsia="zh-CN" w:bidi="ar-SA"/>
          <w14:textFill>
            <w14:solidFill>
              <w14:schemeClr w14:val="tx1">
                <w14:lumMod w14:val="95000"/>
                <w14:lumOff w14:val="5000"/>
              </w14:schemeClr>
            </w14:solidFill>
          </w14:textFill>
        </w:rPr>
        <w:t>。</w:t>
      </w:r>
    </w:p>
    <w:p w14:paraId="34241BDA">
      <w:pPr>
        <w:widowControl/>
        <w:spacing w:line="600" w:lineRule="exact"/>
        <w:jc w:val="left"/>
        <w:rPr>
          <w:rFonts w:eastAsia="仿宋_GB2312"/>
          <w:color w:val="0D0D0D" w:themeColor="text1" w:themeTint="F2"/>
          <w:sz w:val="32"/>
          <w:szCs w:val="32"/>
          <w:highlight w:val="none"/>
          <w14:textFill>
            <w14:solidFill>
              <w14:schemeClr w14:val="tx1">
                <w14:lumMod w14:val="95000"/>
                <w14:lumOff w14:val="5000"/>
              </w14:schemeClr>
            </w14:solidFill>
          </w14:textFill>
        </w:rPr>
      </w:pPr>
      <w:bookmarkStart w:id="19" w:name="_GoBack"/>
    </w:p>
    <w:p w14:paraId="0D4928BB">
      <w:pPr>
        <w:spacing w:line="600" w:lineRule="exact"/>
        <w:ind w:firstLine="640" w:firstLineChars="200"/>
        <w:jc w:val="righ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eastAsia="仿宋_GB2312"/>
          <w:color w:val="0D0D0D" w:themeColor="text1" w:themeTint="F2"/>
          <w:sz w:val="32"/>
          <w:szCs w:val="32"/>
          <w:highlight w:val="none"/>
          <w:u w:val="none"/>
          <w14:textFill>
            <w14:solidFill>
              <w14:schemeClr w14:val="tx1">
                <w14:lumMod w14:val="95000"/>
                <w14:lumOff w14:val="5000"/>
              </w14:schemeClr>
            </w14:solidFill>
          </w14:textFill>
        </w:rPr>
        <w:t xml:space="preserve">   </w:t>
      </w:r>
      <w:r>
        <w:rPr>
          <w:rFonts w:hint="eastAsia" w:eastAsia="仿宋_GB2312"/>
          <w:color w:val="0D0D0D" w:themeColor="text1" w:themeTint="F2"/>
          <w:sz w:val="32"/>
          <w:szCs w:val="32"/>
          <w:highlight w:val="none"/>
          <w:u w:val="none"/>
          <w:lang w:val="en-US" w:eastAsia="zh-CN"/>
          <w14:textFill>
            <w14:solidFill>
              <w14:schemeClr w14:val="tx1">
                <w14:lumMod w14:val="95000"/>
                <w14:lumOff w14:val="5000"/>
              </w14:schemeClr>
            </w14:solidFill>
          </w14:textFill>
        </w:rPr>
        <w:t>阳江开能环保能源有限</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公司</w:t>
      </w:r>
    </w:p>
    <w:p w14:paraId="3677ABE8">
      <w:pPr>
        <w:spacing w:line="600" w:lineRule="exact"/>
        <w:ind w:firstLine="640" w:firstLineChars="200"/>
        <w:jc w:val="righ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eastAsia="仿宋_GB2312"/>
          <w:color w:val="0D0D0D" w:themeColor="text1" w:themeTint="F2"/>
          <w:sz w:val="32"/>
          <w:szCs w:val="32"/>
          <w:highlight w:val="none"/>
          <w:u w:val="single"/>
          <w14:textFill>
            <w14:solidFill>
              <w14:schemeClr w14:val="tx1">
                <w14:lumMod w14:val="95000"/>
                <w14:lumOff w14:val="5000"/>
              </w14:schemeClr>
            </w14:solidFill>
          </w14:textFill>
        </w:rPr>
        <w:t>20</w:t>
      </w:r>
      <w:r>
        <w:rPr>
          <w:rFonts w:hint="eastAsia" w:eastAsia="仿宋_GB2312"/>
          <w:color w:val="0D0D0D" w:themeColor="text1" w:themeTint="F2"/>
          <w:sz w:val="32"/>
          <w:szCs w:val="32"/>
          <w:highlight w:val="none"/>
          <w:u w:val="single"/>
          <w:lang w:val="en-US" w:eastAsia="zh-CN"/>
          <w14:textFill>
            <w14:solidFill>
              <w14:schemeClr w14:val="tx1">
                <w14:lumMod w14:val="95000"/>
                <w14:lumOff w14:val="5000"/>
              </w14:schemeClr>
            </w14:solidFill>
          </w14:textFill>
        </w:rPr>
        <w:t>25</w:t>
      </w:r>
      <w:r>
        <w:rPr>
          <w:rFonts w:eastAsia="仿宋_GB2312"/>
          <w:color w:val="0D0D0D" w:themeColor="text1" w:themeTint="F2"/>
          <w:sz w:val="32"/>
          <w:szCs w:val="32"/>
          <w:highlight w:val="none"/>
          <w:u w:val="single"/>
          <w14:textFill>
            <w14:solidFill>
              <w14:schemeClr w14:val="tx1">
                <w14:lumMod w14:val="95000"/>
                <w14:lumOff w14:val="5000"/>
              </w14:schemeClr>
            </w14:solidFill>
          </w14:textFill>
        </w:rPr>
        <w:t xml:space="preserve">   </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年</w:t>
      </w:r>
      <w:r>
        <w:rPr>
          <w:rFonts w:eastAsia="仿宋_GB2312"/>
          <w:color w:val="0D0D0D" w:themeColor="text1" w:themeTint="F2"/>
          <w:sz w:val="32"/>
          <w:szCs w:val="32"/>
          <w:highlight w:val="none"/>
          <w:u w:val="single"/>
          <w14:textFill>
            <w14:solidFill>
              <w14:schemeClr w14:val="tx1">
                <w14:lumMod w14:val="95000"/>
                <w14:lumOff w14:val="5000"/>
              </w14:schemeClr>
            </w14:solidFill>
          </w14:textFill>
        </w:rPr>
        <w:t xml:space="preserve"> </w:t>
      </w:r>
      <w:r>
        <w:rPr>
          <w:rFonts w:hint="eastAsia" w:eastAsia="仿宋_GB2312"/>
          <w:color w:val="0D0D0D" w:themeColor="text1" w:themeTint="F2"/>
          <w:sz w:val="32"/>
          <w:szCs w:val="32"/>
          <w:highlight w:val="none"/>
          <w:u w:val="single"/>
          <w:lang w:val="en-US" w:eastAsia="zh-CN"/>
          <w14:textFill>
            <w14:solidFill>
              <w14:schemeClr w14:val="tx1">
                <w14:lumMod w14:val="95000"/>
                <w14:lumOff w14:val="5000"/>
              </w14:schemeClr>
            </w14:solidFill>
          </w14:textFill>
        </w:rPr>
        <w:t>9</w:t>
      </w:r>
      <w:r>
        <w:rPr>
          <w:rFonts w:eastAsia="仿宋_GB2312"/>
          <w:color w:val="0D0D0D" w:themeColor="text1" w:themeTint="F2"/>
          <w:sz w:val="32"/>
          <w:szCs w:val="32"/>
          <w:highlight w:val="none"/>
          <w:u w:val="single"/>
          <w14:textFill>
            <w14:solidFill>
              <w14:schemeClr w14:val="tx1">
                <w14:lumMod w14:val="95000"/>
                <w14:lumOff w14:val="5000"/>
              </w14:schemeClr>
            </w14:solidFill>
          </w14:textFill>
        </w:rPr>
        <w:t xml:space="preserve">  </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月</w:t>
      </w:r>
      <w:r>
        <w:rPr>
          <w:rFonts w:eastAsia="仿宋_GB2312"/>
          <w:color w:val="0D0D0D" w:themeColor="text1" w:themeTint="F2"/>
          <w:sz w:val="32"/>
          <w:szCs w:val="32"/>
          <w:highlight w:val="none"/>
          <w:u w:val="single"/>
          <w14:textFill>
            <w14:solidFill>
              <w14:schemeClr w14:val="tx1">
                <w14:lumMod w14:val="95000"/>
                <w14:lumOff w14:val="5000"/>
              </w14:schemeClr>
            </w14:solidFill>
          </w14:textFill>
        </w:rPr>
        <w:t xml:space="preserve">  </w:t>
      </w:r>
      <w:r>
        <w:rPr>
          <w:rFonts w:hint="eastAsia" w:eastAsia="仿宋_GB2312"/>
          <w:color w:val="0D0D0D" w:themeColor="text1" w:themeTint="F2"/>
          <w:sz w:val="32"/>
          <w:szCs w:val="32"/>
          <w:highlight w:val="none"/>
          <w:u w:val="single"/>
          <w:lang w:val="en-US" w:eastAsia="zh-CN"/>
          <w14:textFill>
            <w14:solidFill>
              <w14:schemeClr w14:val="tx1">
                <w14:lumMod w14:val="95000"/>
                <w14:lumOff w14:val="5000"/>
              </w14:schemeClr>
            </w14:solidFill>
          </w14:textFill>
        </w:rPr>
        <w:t>29</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日</w:t>
      </w:r>
    </w:p>
    <w:p w14:paraId="78EB5F4E">
      <w:pPr>
        <w:widowControl/>
        <w:spacing w:line="600" w:lineRule="exact"/>
        <w:ind w:firstLine="640" w:firstLineChars="200"/>
        <w:jc w:val="left"/>
        <w:rPr>
          <w:rFonts w:eastAsia="仿宋_GB2312"/>
          <w:color w:val="0D0D0D" w:themeColor="text1" w:themeTint="F2"/>
          <w:sz w:val="32"/>
          <w:szCs w:val="32"/>
          <w:highlight w:val="none"/>
          <w14:textFill>
            <w14:solidFill>
              <w14:schemeClr w14:val="tx1">
                <w14:lumMod w14:val="95000"/>
                <w14:lumOff w14:val="5000"/>
              </w14:schemeClr>
            </w14:solidFill>
          </w14:textFill>
        </w:rPr>
        <w:sectPr>
          <w:headerReference r:id="rId3" w:type="default"/>
          <w:footerReference r:id="rId4" w:type="default"/>
          <w:pgSz w:w="11906" w:h="16838"/>
          <w:pgMar w:top="1440" w:right="1800" w:bottom="1440" w:left="1800" w:header="851" w:footer="992" w:gutter="0"/>
          <w:cols w:space="720" w:num="1"/>
          <w:docGrid w:type="lines" w:linePitch="312" w:charSpace="0"/>
        </w:sectPr>
      </w:pPr>
    </w:p>
    <w:p w14:paraId="2C06D48D">
      <w:pPr>
        <w:pStyle w:val="42"/>
        <w:ind w:firstLine="0" w:firstLineChars="0"/>
        <w:jc w:val="left"/>
        <w:outlineLvl w:val="1"/>
        <w:rPr>
          <w:rFonts w:eastAsia="黑体"/>
          <w:color w:val="0D0D0D" w:themeColor="text1" w:themeTint="F2"/>
          <w:sz w:val="28"/>
          <w:szCs w:val="44"/>
          <w:highlight w:val="none"/>
          <w14:textFill>
            <w14:solidFill>
              <w14:schemeClr w14:val="tx1">
                <w14:lumMod w14:val="95000"/>
                <w14:lumOff w14:val="5000"/>
              </w14:schemeClr>
            </w14:solidFill>
          </w14:textFill>
        </w:rPr>
      </w:pPr>
      <w:r>
        <w:rPr>
          <w:rFonts w:hint="eastAsia" w:eastAsia="黑体"/>
          <w:color w:val="0D0D0D" w:themeColor="text1" w:themeTint="F2"/>
          <w:sz w:val="28"/>
          <w:szCs w:val="44"/>
          <w:highlight w:val="none"/>
          <w14:textFill>
            <w14:solidFill>
              <w14:schemeClr w14:val="tx1">
                <w14:lumMod w14:val="95000"/>
                <w14:lumOff w14:val="5000"/>
              </w14:schemeClr>
            </w14:solidFill>
          </w14:textFill>
        </w:rPr>
        <w:t>附件一 响应须知</w:t>
      </w:r>
    </w:p>
    <w:p w14:paraId="1C155AD6">
      <w:pPr>
        <w:jc w:val="center"/>
        <w:rPr>
          <w:rFonts w:eastAsia="华文中宋"/>
          <w:color w:val="0D0D0D" w:themeColor="text1" w:themeTint="F2"/>
          <w:sz w:val="44"/>
          <w:szCs w:val="44"/>
          <w:highlight w:val="none"/>
          <w14:textFill>
            <w14:solidFill>
              <w14:schemeClr w14:val="tx1">
                <w14:lumMod w14:val="95000"/>
                <w14:lumOff w14:val="5000"/>
              </w14:schemeClr>
            </w14:solidFill>
          </w14:textFill>
        </w:rPr>
      </w:pPr>
      <w:r>
        <w:rPr>
          <w:rFonts w:hint="eastAsia" w:eastAsia="华文中宋"/>
          <w:color w:val="0D0D0D" w:themeColor="text1" w:themeTint="F2"/>
          <w:sz w:val="44"/>
          <w:szCs w:val="44"/>
          <w:highlight w:val="none"/>
          <w14:textFill>
            <w14:solidFill>
              <w14:schemeClr w14:val="tx1">
                <w14:lumMod w14:val="95000"/>
                <w14:lumOff w14:val="5000"/>
              </w14:schemeClr>
            </w14:solidFill>
          </w14:textFill>
        </w:rPr>
        <w:t>响应须知</w:t>
      </w:r>
    </w:p>
    <w:tbl>
      <w:tblPr>
        <w:tblStyle w:val="22"/>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5B328E3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6115586E">
            <w:pPr>
              <w:pStyle w:val="10"/>
              <w:spacing w:after="0" w:line="360" w:lineRule="auto"/>
              <w:ind w:firstLine="0" w:firstLineChars="0"/>
              <w:jc w:val="center"/>
              <w:rPr>
                <w:rFonts w:ascii="Times New Roman" w:hAnsi="Times New Roman" w:eastAsia="仿宋_GB2312" w:cs="Times New Roman"/>
                <w:color w:val="0D0D0D" w:themeColor="text1" w:themeTint="F2"/>
                <w:sz w:val="32"/>
                <w:szCs w:val="32"/>
                <w:highlight w:val="none"/>
                <w14:textFill>
                  <w14:solidFill>
                    <w14:schemeClr w14:val="tx1">
                      <w14:lumMod w14:val="95000"/>
                      <w14:lumOff w14:val="5000"/>
                    </w14:schemeClr>
                  </w14:solidFill>
                </w14:textFill>
              </w:rPr>
            </w:pPr>
            <w:r>
              <w:rPr>
                <w:rFonts w:hint="eastAsia" w:ascii="Times New Roman" w:hAnsi="Times New Roman" w:eastAsia="仿宋_GB2312" w:cs="Times New Roman"/>
                <w:color w:val="0D0D0D" w:themeColor="text1" w:themeTint="F2"/>
                <w:sz w:val="32"/>
                <w:szCs w:val="32"/>
                <w:highlight w:val="none"/>
                <w14:textFill>
                  <w14:solidFill>
                    <w14:schemeClr w14:val="tx1">
                      <w14:lumMod w14:val="95000"/>
                      <w14:lumOff w14:val="5000"/>
                    </w14:schemeClr>
                  </w14:solidFill>
                </w14:textFill>
              </w:rPr>
              <w:t>项号</w:t>
            </w:r>
          </w:p>
        </w:tc>
        <w:tc>
          <w:tcPr>
            <w:tcW w:w="2275" w:type="dxa"/>
            <w:tcBorders>
              <w:top w:val="double" w:color="auto" w:sz="4" w:space="0"/>
            </w:tcBorders>
            <w:vAlign w:val="center"/>
          </w:tcPr>
          <w:p w14:paraId="4BABAE93">
            <w:pPr>
              <w:pStyle w:val="10"/>
              <w:spacing w:after="0" w:line="360" w:lineRule="auto"/>
              <w:ind w:firstLine="320"/>
              <w:jc w:val="center"/>
              <w:rPr>
                <w:rFonts w:ascii="Times New Roman" w:hAnsi="Times New Roman" w:eastAsia="仿宋_GB2312" w:cs="Times New Roman"/>
                <w:color w:val="0D0D0D" w:themeColor="text1" w:themeTint="F2"/>
                <w:sz w:val="32"/>
                <w:szCs w:val="32"/>
                <w:highlight w:val="none"/>
                <w14:textFill>
                  <w14:solidFill>
                    <w14:schemeClr w14:val="tx1">
                      <w14:lumMod w14:val="95000"/>
                      <w14:lumOff w14:val="5000"/>
                    </w14:schemeClr>
                  </w14:solidFill>
                </w14:textFill>
              </w:rPr>
            </w:pPr>
            <w:r>
              <w:rPr>
                <w:rFonts w:hint="eastAsia" w:ascii="Times New Roman" w:hAnsi="Times New Roman" w:eastAsia="仿宋_GB2312" w:cs="Times New Roman"/>
                <w:color w:val="0D0D0D" w:themeColor="text1" w:themeTint="F2"/>
                <w:sz w:val="32"/>
                <w:szCs w:val="32"/>
                <w:highlight w:val="none"/>
                <w14:textFill>
                  <w14:solidFill>
                    <w14:schemeClr w14:val="tx1">
                      <w14:lumMod w14:val="95000"/>
                      <w14:lumOff w14:val="5000"/>
                    </w14:schemeClr>
                  </w14:solidFill>
                </w14:textFill>
              </w:rPr>
              <w:t>内容</w:t>
            </w:r>
          </w:p>
        </w:tc>
        <w:tc>
          <w:tcPr>
            <w:tcW w:w="5942" w:type="dxa"/>
            <w:tcBorders>
              <w:top w:val="double" w:color="auto" w:sz="4" w:space="0"/>
            </w:tcBorders>
            <w:vAlign w:val="center"/>
          </w:tcPr>
          <w:p w14:paraId="23C9AB89">
            <w:pPr>
              <w:pStyle w:val="10"/>
              <w:spacing w:after="0" w:line="360" w:lineRule="auto"/>
              <w:ind w:firstLine="320"/>
              <w:jc w:val="center"/>
              <w:rPr>
                <w:rFonts w:ascii="Times New Roman" w:hAnsi="Times New Roman" w:eastAsia="仿宋_GB2312" w:cs="Times New Roman"/>
                <w:color w:val="0D0D0D" w:themeColor="text1" w:themeTint="F2"/>
                <w:sz w:val="32"/>
                <w:szCs w:val="32"/>
                <w:highlight w:val="none"/>
                <w14:textFill>
                  <w14:solidFill>
                    <w14:schemeClr w14:val="tx1">
                      <w14:lumMod w14:val="95000"/>
                      <w14:lumOff w14:val="5000"/>
                    </w14:schemeClr>
                  </w14:solidFill>
                </w14:textFill>
              </w:rPr>
            </w:pPr>
            <w:r>
              <w:rPr>
                <w:rFonts w:hint="eastAsia" w:ascii="Times New Roman" w:hAnsi="Times New Roman" w:eastAsia="仿宋_GB2312" w:cs="Times New Roman"/>
                <w:color w:val="0D0D0D" w:themeColor="text1" w:themeTint="F2"/>
                <w:sz w:val="32"/>
                <w:szCs w:val="32"/>
                <w:highlight w:val="none"/>
                <w14:textFill>
                  <w14:solidFill>
                    <w14:schemeClr w14:val="tx1">
                      <w14:lumMod w14:val="95000"/>
                      <w14:lumOff w14:val="5000"/>
                    </w14:schemeClr>
                  </w14:solidFill>
                </w14:textFill>
              </w:rPr>
              <w:t>说明与要求</w:t>
            </w:r>
          </w:p>
        </w:tc>
      </w:tr>
      <w:tr w14:paraId="75A77E5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4B3A8EB">
            <w:pPr>
              <w:spacing w:line="360" w:lineRule="auto"/>
              <w:jc w:val="center"/>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eastAsia="仿宋_GB2312"/>
                <w:color w:val="0D0D0D" w:themeColor="text1" w:themeTint="F2"/>
                <w:sz w:val="32"/>
                <w:szCs w:val="32"/>
                <w:highlight w:val="none"/>
                <w14:textFill>
                  <w14:solidFill>
                    <w14:schemeClr w14:val="tx1">
                      <w14:lumMod w14:val="95000"/>
                      <w14:lumOff w14:val="5000"/>
                    </w14:schemeClr>
                  </w14:solidFill>
                </w14:textFill>
              </w:rPr>
              <w:t>1</w:t>
            </w:r>
          </w:p>
        </w:tc>
        <w:tc>
          <w:tcPr>
            <w:tcW w:w="2275" w:type="dxa"/>
            <w:vAlign w:val="center"/>
          </w:tcPr>
          <w:p w14:paraId="64208A4B">
            <w:pPr>
              <w:spacing w:line="360" w:lineRule="auto"/>
              <w:jc w:val="center"/>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项目名称</w:t>
            </w:r>
          </w:p>
        </w:tc>
        <w:tc>
          <w:tcPr>
            <w:tcW w:w="5942" w:type="dxa"/>
            <w:vAlign w:val="center"/>
          </w:tcPr>
          <w:p w14:paraId="146C0E03">
            <w:pPr>
              <w:adjustRightInd w:val="0"/>
              <w:snapToGrid w:val="0"/>
              <w:spacing w:line="560" w:lineRule="exact"/>
              <w:rPr>
                <w:rFonts w:hint="eastAsia" w:eastAsia="仿宋_GB2312"/>
                <w:color w:val="0D0D0D" w:themeColor="text1" w:themeTint="F2"/>
                <w:sz w:val="32"/>
                <w:szCs w:val="32"/>
                <w:highlight w:val="none"/>
                <w:lang w:eastAsia="zh-CN"/>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阳江开能环保能源有限公司202</w:t>
            </w:r>
            <w:r>
              <w:rPr>
                <w:rFonts w:hint="eastAsia" w:eastAsia="仿宋_GB2312"/>
                <w:color w:val="0D0D0D" w:themeColor="text1" w:themeTint="F2"/>
                <w:sz w:val="32"/>
                <w:szCs w:val="32"/>
                <w:highlight w:val="none"/>
                <w:lang w:val="en-US" w:eastAsia="zh-CN"/>
                <w14:textFill>
                  <w14:solidFill>
                    <w14:schemeClr w14:val="tx1">
                      <w14:lumMod w14:val="95000"/>
                      <w14:lumOff w14:val="5000"/>
                    </w14:schemeClr>
                  </w14:solidFill>
                </w14:textFill>
              </w:rPr>
              <w:t>5</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年高效消石灰采购项目</w:t>
            </w:r>
          </w:p>
        </w:tc>
      </w:tr>
      <w:tr w14:paraId="650EEC8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8A01513">
            <w:pPr>
              <w:spacing w:line="360" w:lineRule="auto"/>
              <w:jc w:val="center"/>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eastAsia="仿宋_GB2312"/>
                <w:color w:val="0D0D0D" w:themeColor="text1" w:themeTint="F2"/>
                <w:sz w:val="32"/>
                <w:szCs w:val="32"/>
                <w:highlight w:val="none"/>
                <w14:textFill>
                  <w14:solidFill>
                    <w14:schemeClr w14:val="tx1">
                      <w14:lumMod w14:val="95000"/>
                      <w14:lumOff w14:val="5000"/>
                    </w14:schemeClr>
                  </w14:solidFill>
                </w14:textFill>
              </w:rPr>
              <w:t>2</w:t>
            </w:r>
          </w:p>
        </w:tc>
        <w:tc>
          <w:tcPr>
            <w:tcW w:w="2275" w:type="dxa"/>
            <w:vAlign w:val="center"/>
          </w:tcPr>
          <w:p w14:paraId="0B629BA0">
            <w:pPr>
              <w:spacing w:line="360" w:lineRule="auto"/>
              <w:jc w:val="center"/>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建设地点</w:t>
            </w:r>
          </w:p>
        </w:tc>
        <w:tc>
          <w:tcPr>
            <w:tcW w:w="5942" w:type="dxa"/>
            <w:vAlign w:val="center"/>
          </w:tcPr>
          <w:p w14:paraId="6562717E">
            <w:pPr>
              <w:spacing w:line="360" w:lineRule="auto"/>
              <w:rPr>
                <w:rFonts w:hint="default" w:eastAsia="仿宋_GB2312"/>
                <w:color w:val="0D0D0D" w:themeColor="text1" w:themeTint="F2"/>
                <w:sz w:val="32"/>
                <w:szCs w:val="32"/>
                <w:highlight w:val="none"/>
                <w:lang w:val="en-US"/>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u w:val="none"/>
                <w:lang w:val="en-US" w:eastAsia="zh-CN"/>
                <w14:textFill>
                  <w14:solidFill>
                    <w14:schemeClr w14:val="tx1">
                      <w14:lumMod w14:val="95000"/>
                      <w14:lumOff w14:val="5000"/>
                    </w14:schemeClr>
                  </w14:solidFill>
                </w14:textFill>
              </w:rPr>
              <w:t>广东省阳江高新技术产业开发区港口工业园广东广青金属科技有限公司厂区内 </w:t>
            </w:r>
          </w:p>
        </w:tc>
      </w:tr>
      <w:tr w14:paraId="657648D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B39016A">
            <w:pPr>
              <w:spacing w:line="360" w:lineRule="auto"/>
              <w:jc w:val="center"/>
              <w:rPr>
                <w:rFonts w:hint="eastAsia" w:eastAsia="仿宋_GB2312"/>
                <w:color w:val="0D0D0D" w:themeColor="text1" w:themeTint="F2"/>
                <w:sz w:val="32"/>
                <w:szCs w:val="32"/>
                <w:highlight w:val="none"/>
                <w:lang w:eastAsia="zh-CN"/>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lang w:val="en-US" w:eastAsia="zh-CN"/>
                <w14:textFill>
                  <w14:solidFill>
                    <w14:schemeClr w14:val="tx1">
                      <w14:lumMod w14:val="95000"/>
                      <w14:lumOff w14:val="5000"/>
                    </w14:schemeClr>
                  </w14:solidFill>
                </w14:textFill>
              </w:rPr>
              <w:t>2</w:t>
            </w:r>
          </w:p>
        </w:tc>
        <w:tc>
          <w:tcPr>
            <w:tcW w:w="2275" w:type="dxa"/>
            <w:vAlign w:val="center"/>
          </w:tcPr>
          <w:p w14:paraId="4198558B">
            <w:pPr>
              <w:spacing w:line="360" w:lineRule="auto"/>
              <w:jc w:val="center"/>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lang w:val="en-US" w:eastAsia="zh-CN"/>
                <w14:textFill>
                  <w14:solidFill>
                    <w14:schemeClr w14:val="tx1">
                      <w14:lumMod w14:val="95000"/>
                      <w14:lumOff w14:val="5000"/>
                    </w14:schemeClr>
                  </w14:solidFill>
                </w14:textFill>
              </w:rPr>
              <w:t>货期</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要求</w:t>
            </w:r>
          </w:p>
        </w:tc>
        <w:tc>
          <w:tcPr>
            <w:tcW w:w="5942" w:type="dxa"/>
            <w:vAlign w:val="center"/>
          </w:tcPr>
          <w:p w14:paraId="79E430CF">
            <w:pPr>
              <w:spacing w:line="500" w:lineRule="exact"/>
              <w:jc w:val="lef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自合同签订之日起满一年，成交人根据采购人的具体通知分批进行供货，同时成交人需在接到采购人供货通知的5天内将货物送达成交人项目现场。实际供货数量及供货批次可具体按照采购人的需求进行调整</w:t>
            </w:r>
          </w:p>
        </w:tc>
      </w:tr>
      <w:tr w14:paraId="2960585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015817DC">
            <w:pPr>
              <w:spacing w:line="360" w:lineRule="auto"/>
              <w:jc w:val="center"/>
              <w:rPr>
                <w:rFonts w:hint="eastAsia" w:eastAsia="仿宋_GB2312"/>
                <w:color w:val="0D0D0D" w:themeColor="text1" w:themeTint="F2"/>
                <w:sz w:val="32"/>
                <w:szCs w:val="32"/>
                <w:highlight w:val="none"/>
                <w:lang w:eastAsia="zh-CN"/>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lang w:val="en-US" w:eastAsia="zh-CN"/>
                <w14:textFill>
                  <w14:solidFill>
                    <w14:schemeClr w14:val="tx1">
                      <w14:lumMod w14:val="95000"/>
                      <w14:lumOff w14:val="5000"/>
                    </w14:schemeClr>
                  </w14:solidFill>
                </w14:textFill>
              </w:rPr>
              <w:t>3</w:t>
            </w:r>
          </w:p>
        </w:tc>
        <w:tc>
          <w:tcPr>
            <w:tcW w:w="2275" w:type="dxa"/>
            <w:vAlign w:val="center"/>
          </w:tcPr>
          <w:p w14:paraId="70BC036B">
            <w:pPr>
              <w:spacing w:line="360" w:lineRule="auto"/>
              <w:jc w:val="center"/>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单位资质要求</w:t>
            </w:r>
          </w:p>
        </w:tc>
        <w:tc>
          <w:tcPr>
            <w:tcW w:w="5942" w:type="dxa"/>
            <w:vAlign w:val="center"/>
          </w:tcPr>
          <w:p w14:paraId="518197D6">
            <w:pPr>
              <w:adjustRightInd w:val="0"/>
              <w:snapToGrid w:val="0"/>
              <w:spacing w:line="560" w:lineRule="exact"/>
              <w:rPr>
                <w:rFonts w:hint="eastAsia" w:eastAsia="仿宋_GB2312"/>
                <w:color w:val="0D0D0D" w:themeColor="text1" w:themeTint="F2"/>
                <w:sz w:val="32"/>
                <w:szCs w:val="32"/>
                <w:highlight w:val="none"/>
                <w:lang w:val="en-US" w:eastAsia="zh-CN"/>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lang w:val="en-US" w:eastAsia="zh-CN"/>
                <w14:textFill>
                  <w14:solidFill>
                    <w14:schemeClr w14:val="tx1">
                      <w14:lumMod w14:val="95000"/>
                      <w14:lumOff w14:val="5000"/>
                    </w14:schemeClr>
                  </w14:solidFill>
                </w14:textFill>
              </w:rPr>
              <w:t>无</w:t>
            </w:r>
          </w:p>
        </w:tc>
      </w:tr>
      <w:tr w14:paraId="08C1EAD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ABD2D80">
            <w:pPr>
              <w:spacing w:line="360" w:lineRule="auto"/>
              <w:jc w:val="center"/>
              <w:rPr>
                <w:rFonts w:hint="eastAsia" w:eastAsia="仿宋_GB2312"/>
                <w:color w:val="0D0D0D" w:themeColor="text1" w:themeTint="F2"/>
                <w:sz w:val="32"/>
                <w:szCs w:val="32"/>
                <w:highlight w:val="none"/>
                <w:lang w:eastAsia="zh-CN"/>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lang w:val="en-US" w:eastAsia="zh-CN"/>
                <w14:textFill>
                  <w14:solidFill>
                    <w14:schemeClr w14:val="tx1">
                      <w14:lumMod w14:val="95000"/>
                      <w14:lumOff w14:val="5000"/>
                    </w14:schemeClr>
                  </w14:solidFill>
                </w14:textFill>
              </w:rPr>
              <w:t>4</w:t>
            </w:r>
          </w:p>
        </w:tc>
        <w:tc>
          <w:tcPr>
            <w:tcW w:w="2275" w:type="dxa"/>
          </w:tcPr>
          <w:p w14:paraId="78875D76">
            <w:pPr>
              <w:spacing w:line="360" w:lineRule="auto"/>
              <w:jc w:val="center"/>
              <w:rPr>
                <w:rFonts w:hint="eastAsia" w:eastAsia="仿宋_GB2312"/>
                <w:color w:val="0D0D0D" w:themeColor="text1" w:themeTint="F2"/>
                <w:sz w:val="32"/>
                <w:szCs w:val="32"/>
                <w:highlight w:val="none"/>
                <w14:textFill>
                  <w14:solidFill>
                    <w14:schemeClr w14:val="tx1">
                      <w14:lumMod w14:val="95000"/>
                      <w14:lumOff w14:val="5000"/>
                    </w14:schemeClr>
                  </w14:solidFill>
                </w14:textFill>
              </w:rPr>
            </w:pPr>
          </w:p>
          <w:p w14:paraId="519BD8E2">
            <w:pPr>
              <w:spacing w:line="360" w:lineRule="auto"/>
              <w:jc w:val="center"/>
              <w:rPr>
                <w:rFonts w:hint="eastAsia" w:eastAsia="仿宋_GB2312"/>
                <w:color w:val="0D0D0D" w:themeColor="text1" w:themeTint="F2"/>
                <w:sz w:val="32"/>
                <w:szCs w:val="32"/>
                <w:highlight w:val="none"/>
                <w14:textFill>
                  <w14:solidFill>
                    <w14:schemeClr w14:val="tx1">
                      <w14:lumMod w14:val="95000"/>
                      <w14:lumOff w14:val="5000"/>
                    </w14:schemeClr>
                  </w14:solidFill>
                </w14:textFill>
              </w:rPr>
            </w:pPr>
          </w:p>
          <w:p w14:paraId="1D2BD017">
            <w:pPr>
              <w:spacing w:line="360" w:lineRule="auto"/>
              <w:jc w:val="center"/>
              <w:rPr>
                <w:rFonts w:hint="eastAsia" w:eastAsia="仿宋_GB2312"/>
                <w:color w:val="0D0D0D" w:themeColor="text1" w:themeTint="F2"/>
                <w:sz w:val="32"/>
                <w:szCs w:val="32"/>
                <w:highlight w:val="none"/>
                <w14:textFill>
                  <w14:solidFill>
                    <w14:schemeClr w14:val="tx1">
                      <w14:lumMod w14:val="95000"/>
                      <w14:lumOff w14:val="5000"/>
                    </w14:schemeClr>
                  </w14:solidFill>
                </w14:textFill>
              </w:rPr>
            </w:pPr>
          </w:p>
          <w:p w14:paraId="2694288C">
            <w:pPr>
              <w:spacing w:line="360" w:lineRule="auto"/>
              <w:jc w:val="center"/>
              <w:rPr>
                <w:rFonts w:hint="eastAsia" w:eastAsia="仿宋_GB2312"/>
                <w:color w:val="0D0D0D" w:themeColor="text1" w:themeTint="F2"/>
                <w:sz w:val="32"/>
                <w:szCs w:val="32"/>
                <w:highlight w:val="none"/>
                <w14:textFill>
                  <w14:solidFill>
                    <w14:schemeClr w14:val="tx1">
                      <w14:lumMod w14:val="95000"/>
                      <w14:lumOff w14:val="5000"/>
                    </w14:schemeClr>
                  </w14:solidFill>
                </w14:textFill>
              </w:rPr>
            </w:pPr>
          </w:p>
          <w:p w14:paraId="0A2C87E6">
            <w:pPr>
              <w:spacing w:line="360" w:lineRule="auto"/>
              <w:jc w:val="center"/>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询价保证金金额及缴纳方式</w:t>
            </w:r>
          </w:p>
        </w:tc>
        <w:tc>
          <w:tcPr>
            <w:tcW w:w="5942" w:type="dxa"/>
            <w:vAlign w:val="center"/>
          </w:tcPr>
          <w:p w14:paraId="06AF97E3">
            <w:pPr>
              <w:spacing w:line="600" w:lineRule="exact"/>
              <w:ind w:firstLine="640" w:firstLineChars="200"/>
              <w:rPr>
                <w:rFonts w:hint="eastAsia" w:ascii="Times New Roman" w:hAnsi="Times New Roman" w:eastAsia="仿宋_GB2312" w:cs="Times New Roman"/>
                <w:color w:val="0D0D0D" w:themeColor="text1" w:themeTint="F2"/>
                <w:sz w:val="32"/>
                <w:szCs w:val="32"/>
                <w:highlight w:val="none"/>
                <w:u w:val="single"/>
                <w:lang w:val="en-US" w:eastAsia="zh-CN"/>
                <w14:textFill>
                  <w14:solidFill>
                    <w14:schemeClr w14:val="tx1">
                      <w14:lumMod w14:val="95000"/>
                      <w14:lumOff w14:val="5000"/>
                    </w14:schemeClr>
                  </w14:solidFill>
                </w14:textFill>
              </w:rPr>
            </w:pPr>
            <w:r>
              <w:rPr>
                <w:rFonts w:hint="eastAsia" w:eastAsia="仿宋_GB2312" w:cs="Times New Roman"/>
                <w:color w:val="0D0D0D" w:themeColor="text1" w:themeTint="F2"/>
                <w:sz w:val="32"/>
                <w:szCs w:val="32"/>
                <w:highlight w:val="none"/>
                <w:u w:val="single"/>
                <w:lang w:val="en-US" w:eastAsia="zh-CN"/>
                <w14:textFill>
                  <w14:solidFill>
                    <w14:schemeClr w14:val="tx1">
                      <w14:lumMod w14:val="95000"/>
                      <w14:lumOff w14:val="5000"/>
                    </w14:schemeClr>
                  </w14:solidFill>
                </w14:textFill>
              </w:rPr>
              <w:t>开标前，响应人应在项目开标前缴纳</w:t>
            </w:r>
            <w:r>
              <w:rPr>
                <w:rFonts w:hint="eastAsia" w:ascii="Times New Roman" w:hAnsi="Times New Roman" w:eastAsia="仿宋_GB2312" w:cs="Times New Roman"/>
                <w:color w:val="0D0D0D" w:themeColor="text1" w:themeTint="F2"/>
                <w:sz w:val="32"/>
                <w:szCs w:val="32"/>
                <w:highlight w:val="none"/>
                <w:u w:val="single"/>
                <w:lang w:val="en-US" w:eastAsia="zh-CN"/>
                <w14:textFill>
                  <w14:solidFill>
                    <w14:schemeClr w14:val="tx1">
                      <w14:lumMod w14:val="95000"/>
                      <w14:lumOff w14:val="5000"/>
                    </w14:schemeClr>
                  </w14:solidFill>
                </w14:textFill>
              </w:rPr>
              <w:t>人民币</w:t>
            </w:r>
            <w:r>
              <w:rPr>
                <w:rFonts w:hint="eastAsia" w:eastAsia="仿宋_GB2312" w:cs="Times New Roman"/>
                <w:color w:val="0D0D0D" w:themeColor="text1" w:themeTint="F2"/>
                <w:sz w:val="32"/>
                <w:szCs w:val="32"/>
                <w:highlight w:val="none"/>
                <w:u w:val="single"/>
                <w:lang w:val="en-US" w:eastAsia="zh-CN"/>
                <w14:textFill>
                  <w14:solidFill>
                    <w14:schemeClr w14:val="tx1">
                      <w14:lumMod w14:val="95000"/>
                      <w14:lumOff w14:val="5000"/>
                    </w14:schemeClr>
                  </w14:solidFill>
                </w14:textFill>
              </w:rPr>
              <w:t>柒仟玖佰</w:t>
            </w:r>
            <w:r>
              <w:rPr>
                <w:rFonts w:hint="eastAsia" w:ascii="Times New Roman" w:hAnsi="Times New Roman" w:eastAsia="仿宋_GB2312" w:cs="Times New Roman"/>
                <w:color w:val="0D0D0D" w:themeColor="text1" w:themeTint="F2"/>
                <w:sz w:val="32"/>
                <w:szCs w:val="32"/>
                <w:highlight w:val="none"/>
                <w:u w:val="single"/>
                <w:lang w:val="en-US" w:eastAsia="zh-CN"/>
                <w14:textFill>
                  <w14:solidFill>
                    <w14:schemeClr w14:val="tx1">
                      <w14:lumMod w14:val="95000"/>
                      <w14:lumOff w14:val="5000"/>
                    </w14:schemeClr>
                  </w14:solidFill>
                </w14:textFill>
              </w:rPr>
              <w:t>元整（小写￥</w:t>
            </w:r>
            <w:r>
              <w:rPr>
                <w:rFonts w:hint="eastAsia" w:eastAsia="仿宋_GB2312" w:cs="Times New Roman"/>
                <w:color w:val="0D0D0D" w:themeColor="text1" w:themeTint="F2"/>
                <w:sz w:val="32"/>
                <w:szCs w:val="32"/>
                <w:highlight w:val="none"/>
                <w:u w:val="single"/>
                <w:lang w:val="en-US" w:eastAsia="zh-CN"/>
                <w14:textFill>
                  <w14:solidFill>
                    <w14:schemeClr w14:val="tx1">
                      <w14:lumMod w14:val="95000"/>
                      <w14:lumOff w14:val="5000"/>
                    </w14:schemeClr>
                  </w14:solidFill>
                </w14:textFill>
              </w:rPr>
              <w:t>7900.00</w:t>
            </w:r>
            <w:r>
              <w:rPr>
                <w:rFonts w:hint="eastAsia" w:ascii="Times New Roman" w:hAnsi="Times New Roman" w:eastAsia="仿宋_GB2312" w:cs="Times New Roman"/>
                <w:color w:val="0D0D0D" w:themeColor="text1" w:themeTint="F2"/>
                <w:sz w:val="32"/>
                <w:szCs w:val="32"/>
                <w:highlight w:val="none"/>
                <w:u w:val="single"/>
                <w:lang w:val="en-US" w:eastAsia="zh-CN"/>
                <w14:textFill>
                  <w14:solidFill>
                    <w14:schemeClr w14:val="tx1">
                      <w14:lumMod w14:val="95000"/>
                      <w14:lumOff w14:val="5000"/>
                    </w14:schemeClr>
                  </w14:solidFill>
                </w14:textFill>
              </w:rPr>
              <w:t>元）至以下投标保证金专用账户（响应人与交款人名称必须一致，不接受个人名义转账）</w:t>
            </w:r>
            <w:r>
              <w:rPr>
                <w:rFonts w:hint="eastAsia" w:eastAsia="仿宋_GB2312" w:cs="Times New Roman"/>
                <w:color w:val="0D0D0D" w:themeColor="text1" w:themeTint="F2"/>
                <w:sz w:val="32"/>
                <w:szCs w:val="32"/>
                <w:highlight w:val="none"/>
                <w:u w:val="single"/>
                <w:lang w:val="en-US" w:eastAsia="zh-CN"/>
                <w14:textFill>
                  <w14:solidFill>
                    <w14:schemeClr w14:val="tx1">
                      <w14:lumMod w14:val="95000"/>
                      <w14:lumOff w14:val="5000"/>
                    </w14:schemeClr>
                  </w14:solidFill>
                </w14:textFill>
              </w:rPr>
              <w:t>作为项目投标保证金。成交单位的投标保证金不退还，待双方签订合同后，转为履约保证金。未中标单位的保证金在项目中标确定后的10个工作日内无息退还</w:t>
            </w:r>
            <w:r>
              <w:rPr>
                <w:rFonts w:hint="eastAsia" w:ascii="Times New Roman" w:hAnsi="Times New Roman" w:eastAsia="仿宋_GB2312" w:cs="Times New Roman"/>
                <w:color w:val="0D0D0D" w:themeColor="text1" w:themeTint="F2"/>
                <w:sz w:val="32"/>
                <w:szCs w:val="32"/>
                <w:highlight w:val="none"/>
                <w:u w:val="single"/>
                <w:lang w:val="en-US" w:eastAsia="zh-CN"/>
                <w14:textFill>
                  <w14:solidFill>
                    <w14:schemeClr w14:val="tx1">
                      <w14:lumMod w14:val="95000"/>
                      <w14:lumOff w14:val="5000"/>
                    </w14:schemeClr>
                  </w14:solidFill>
                </w14:textFill>
              </w:rPr>
              <w:t>。</w:t>
            </w:r>
          </w:p>
          <w:p w14:paraId="690459DD">
            <w:pPr>
              <w:adjustRightInd w:val="0"/>
              <w:snapToGrid w:val="0"/>
              <w:spacing w:line="560" w:lineRule="exact"/>
              <w:rPr>
                <w:rFonts w:hint="eastAsia" w:eastAsia="仿宋_GB2312"/>
                <w:color w:val="0D0D0D" w:themeColor="text1" w:themeTint="F2"/>
                <w:sz w:val="32"/>
                <w:szCs w:val="32"/>
                <w:highlight w:val="none"/>
                <w:lang w:val="en-US" w:eastAsia="zh-CN"/>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lang w:val="en-US" w:eastAsia="zh-CN"/>
                <w14:textFill>
                  <w14:solidFill>
                    <w14:schemeClr w14:val="tx1">
                      <w14:lumMod w14:val="95000"/>
                      <w14:lumOff w14:val="5000"/>
                    </w14:schemeClr>
                  </w14:solidFill>
                </w14:textFill>
              </w:rPr>
              <w:t>报价保证金收款账户信息：</w:t>
            </w:r>
          </w:p>
          <w:p w14:paraId="3FA0B7A8">
            <w:pPr>
              <w:adjustRightInd w:val="0"/>
              <w:snapToGrid w:val="0"/>
              <w:spacing w:line="560" w:lineRule="exact"/>
              <w:rPr>
                <w:rFonts w:hint="default" w:eastAsia="仿宋_GB2312"/>
                <w:color w:val="0D0D0D" w:themeColor="text1" w:themeTint="F2"/>
                <w:sz w:val="32"/>
                <w:szCs w:val="32"/>
                <w:highlight w:val="none"/>
                <w:lang w:val="en-US" w:eastAsia="zh-CN"/>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lang w:val="en-US" w:eastAsia="zh-CN"/>
                <w14:textFill>
                  <w14:solidFill>
                    <w14:schemeClr w14:val="tx1">
                      <w14:lumMod w14:val="95000"/>
                      <w14:lumOff w14:val="5000"/>
                    </w14:schemeClr>
                  </w14:solidFill>
                </w14:textFill>
              </w:rPr>
              <w:t xml:space="preserve">帐户名称：阳江开能环保能源有限公司；                            </w:t>
            </w:r>
          </w:p>
          <w:p w14:paraId="5E221F16">
            <w:pPr>
              <w:adjustRightInd w:val="0"/>
              <w:snapToGrid w:val="0"/>
              <w:spacing w:line="560" w:lineRule="exact"/>
              <w:rPr>
                <w:rFonts w:hint="default" w:eastAsia="仿宋_GB2312"/>
                <w:color w:val="0D0D0D" w:themeColor="text1" w:themeTint="F2"/>
                <w:sz w:val="32"/>
                <w:szCs w:val="32"/>
                <w:highlight w:val="none"/>
                <w:lang w:val="en-US" w:eastAsia="zh-CN"/>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lang w:val="en-US" w:eastAsia="zh-CN"/>
                <w14:textFill>
                  <w14:solidFill>
                    <w14:schemeClr w14:val="tx1">
                      <w14:lumMod w14:val="95000"/>
                      <w14:lumOff w14:val="5000"/>
                    </w14:schemeClr>
                  </w14:solidFill>
                </w14:textFill>
              </w:rPr>
              <w:t xml:space="preserve">开户银行：广发银行股份有限公司阳江分行 ；                         </w:t>
            </w:r>
          </w:p>
          <w:p w14:paraId="7A875B97">
            <w:pPr>
              <w:adjustRightInd w:val="0"/>
              <w:snapToGrid w:val="0"/>
              <w:spacing w:line="560" w:lineRule="exac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lang w:val="en-US" w:eastAsia="zh-CN"/>
                <w14:textFill>
                  <w14:solidFill>
                    <w14:schemeClr w14:val="tx1">
                      <w14:lumMod w14:val="95000"/>
                      <w14:lumOff w14:val="5000"/>
                    </w14:schemeClr>
                  </w14:solidFill>
                </w14:textFill>
              </w:rPr>
              <w:t xml:space="preserve">银行帐号：9550 8802 0063 4500 171。         </w:t>
            </w:r>
          </w:p>
        </w:tc>
      </w:tr>
      <w:tr w14:paraId="527BFAC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AE70C7D">
            <w:pPr>
              <w:spacing w:line="360" w:lineRule="auto"/>
              <w:jc w:val="center"/>
              <w:rPr>
                <w:rFonts w:hint="eastAsia" w:eastAsia="仿宋_GB2312"/>
                <w:color w:val="0D0D0D" w:themeColor="text1" w:themeTint="F2"/>
                <w:sz w:val="32"/>
                <w:szCs w:val="32"/>
                <w:highlight w:val="none"/>
                <w:lang w:eastAsia="zh-CN"/>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lang w:val="en-US" w:eastAsia="zh-CN"/>
                <w14:textFill>
                  <w14:solidFill>
                    <w14:schemeClr w14:val="tx1">
                      <w14:lumMod w14:val="95000"/>
                      <w14:lumOff w14:val="5000"/>
                    </w14:schemeClr>
                  </w14:solidFill>
                </w14:textFill>
              </w:rPr>
              <w:t>5</w:t>
            </w:r>
          </w:p>
        </w:tc>
        <w:tc>
          <w:tcPr>
            <w:tcW w:w="2275" w:type="dxa"/>
          </w:tcPr>
          <w:p w14:paraId="560C63D5">
            <w:pPr>
              <w:spacing w:line="360" w:lineRule="auto"/>
              <w:jc w:val="center"/>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询价有效期</w:t>
            </w:r>
          </w:p>
        </w:tc>
        <w:tc>
          <w:tcPr>
            <w:tcW w:w="5942" w:type="dxa"/>
            <w:vAlign w:val="center"/>
          </w:tcPr>
          <w:p w14:paraId="005ADF8F">
            <w:pPr>
              <w:adjustRightInd w:val="0"/>
              <w:snapToGrid w:val="0"/>
              <w:spacing w:line="560" w:lineRule="exac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eastAsia="仿宋_GB2312"/>
                <w:color w:val="0D0D0D" w:themeColor="text1" w:themeTint="F2"/>
                <w:sz w:val="32"/>
                <w:szCs w:val="32"/>
                <w:highlight w:val="none"/>
                <w14:textFill>
                  <w14:solidFill>
                    <w14:schemeClr w14:val="tx1">
                      <w14:lumMod w14:val="95000"/>
                      <w14:lumOff w14:val="5000"/>
                    </w14:schemeClr>
                  </w14:solidFill>
                </w14:textFill>
              </w:rPr>
              <w:t>90</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天</w:t>
            </w:r>
          </w:p>
        </w:tc>
      </w:tr>
      <w:tr w14:paraId="5A7C5CB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726699E">
            <w:pPr>
              <w:spacing w:line="360" w:lineRule="auto"/>
              <w:jc w:val="center"/>
              <w:rPr>
                <w:rFonts w:eastAsia="仿宋_GB2312"/>
                <w:color w:val="0D0D0D" w:themeColor="text1" w:themeTint="F2"/>
                <w:sz w:val="32"/>
                <w:szCs w:val="32"/>
                <w:highlight w:val="none"/>
                <w14:textFill>
                  <w14:solidFill>
                    <w14:schemeClr w14:val="tx1">
                      <w14:lumMod w14:val="95000"/>
                      <w14:lumOff w14:val="5000"/>
                    </w14:schemeClr>
                  </w14:solidFill>
                </w14:textFill>
              </w:rPr>
            </w:pPr>
          </w:p>
        </w:tc>
        <w:tc>
          <w:tcPr>
            <w:tcW w:w="2275" w:type="dxa"/>
            <w:vAlign w:val="center"/>
          </w:tcPr>
          <w:p w14:paraId="59036C97">
            <w:pPr>
              <w:spacing w:line="360" w:lineRule="auto"/>
              <w:jc w:val="center"/>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响应人不得存在的情形</w:t>
            </w:r>
          </w:p>
        </w:tc>
        <w:tc>
          <w:tcPr>
            <w:tcW w:w="5942" w:type="dxa"/>
            <w:vAlign w:val="center"/>
          </w:tcPr>
          <w:p w14:paraId="200FD1A2">
            <w:pPr>
              <w:adjustRightInd w:val="0"/>
              <w:snapToGrid w:val="0"/>
              <w:spacing w:line="560" w:lineRule="exac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eastAsia="仿宋_GB2312"/>
                <w:color w:val="0D0D0D" w:themeColor="text1" w:themeTint="F2"/>
                <w:sz w:val="32"/>
                <w:szCs w:val="32"/>
                <w:highlight w:val="none"/>
                <w14:textFill>
                  <w14:solidFill>
                    <w14:schemeClr w14:val="tx1">
                      <w14:lumMod w14:val="95000"/>
                      <w14:lumOff w14:val="5000"/>
                    </w14:schemeClr>
                  </w14:solidFill>
                </w14:textFill>
              </w:rPr>
              <w:t>1</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、响应人不得存在下列情形之一，否则采购人有权取消其参与响应资格或成交资格：</w:t>
            </w:r>
          </w:p>
          <w:p w14:paraId="41061EAA">
            <w:pPr>
              <w:adjustRightInd w:val="0"/>
              <w:snapToGrid w:val="0"/>
              <w:spacing w:line="560" w:lineRule="exac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w:t>
            </w:r>
            <w:r>
              <w:rPr>
                <w:rFonts w:eastAsia="仿宋_GB2312"/>
                <w:color w:val="0D0D0D" w:themeColor="text1" w:themeTint="F2"/>
                <w:sz w:val="32"/>
                <w:szCs w:val="32"/>
                <w:highlight w:val="none"/>
                <w14:textFill>
                  <w14:solidFill>
                    <w14:schemeClr w14:val="tx1">
                      <w14:lumMod w14:val="95000"/>
                      <w14:lumOff w14:val="5000"/>
                    </w14:schemeClr>
                  </w14:solidFill>
                </w14:textFill>
              </w:rPr>
              <w:t>1</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）为采购人不具有独立法人资格的附属机构（单位）；</w:t>
            </w:r>
          </w:p>
          <w:p w14:paraId="724C13EE">
            <w:pPr>
              <w:adjustRightInd w:val="0"/>
              <w:snapToGrid w:val="0"/>
              <w:spacing w:line="560" w:lineRule="exac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w:t>
            </w:r>
            <w:r>
              <w:rPr>
                <w:rFonts w:eastAsia="仿宋_GB2312"/>
                <w:color w:val="0D0D0D" w:themeColor="text1" w:themeTint="F2"/>
                <w:sz w:val="32"/>
                <w:szCs w:val="32"/>
                <w:highlight w:val="none"/>
                <w14:textFill>
                  <w14:solidFill>
                    <w14:schemeClr w14:val="tx1">
                      <w14:lumMod w14:val="95000"/>
                      <w14:lumOff w14:val="5000"/>
                    </w14:schemeClr>
                  </w14:solidFill>
                </w14:textFill>
              </w:rPr>
              <w:t>2</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）被责令停业的；</w:t>
            </w:r>
            <w:r>
              <w:rPr>
                <w:rFonts w:eastAsia="仿宋_GB2312"/>
                <w:color w:val="0D0D0D" w:themeColor="text1" w:themeTint="F2"/>
                <w:sz w:val="32"/>
                <w:szCs w:val="32"/>
                <w:highlight w:val="none"/>
                <w14:textFill>
                  <w14:solidFill>
                    <w14:schemeClr w14:val="tx1">
                      <w14:lumMod w14:val="95000"/>
                      <w14:lumOff w14:val="5000"/>
                    </w14:schemeClr>
                  </w14:solidFill>
                </w14:textFill>
              </w:rPr>
              <w:t xml:space="preserve"> </w:t>
            </w:r>
          </w:p>
          <w:p w14:paraId="6234D736">
            <w:pPr>
              <w:adjustRightInd w:val="0"/>
              <w:snapToGrid w:val="0"/>
              <w:spacing w:line="560" w:lineRule="exac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w:t>
            </w:r>
            <w:r>
              <w:rPr>
                <w:rFonts w:eastAsia="仿宋_GB2312"/>
                <w:color w:val="0D0D0D" w:themeColor="text1" w:themeTint="F2"/>
                <w:sz w:val="32"/>
                <w:szCs w:val="32"/>
                <w:highlight w:val="none"/>
                <w14:textFill>
                  <w14:solidFill>
                    <w14:schemeClr w14:val="tx1">
                      <w14:lumMod w14:val="95000"/>
                      <w14:lumOff w14:val="5000"/>
                    </w14:schemeClr>
                  </w14:solidFill>
                </w14:textFill>
              </w:rPr>
              <w:t>3</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）被暂停或取消投标资格的；</w:t>
            </w:r>
            <w:r>
              <w:rPr>
                <w:rFonts w:eastAsia="仿宋_GB2312"/>
                <w:color w:val="0D0D0D" w:themeColor="text1" w:themeTint="F2"/>
                <w:sz w:val="32"/>
                <w:szCs w:val="32"/>
                <w:highlight w:val="none"/>
                <w14:textFill>
                  <w14:solidFill>
                    <w14:schemeClr w14:val="tx1">
                      <w14:lumMod w14:val="95000"/>
                      <w14:lumOff w14:val="5000"/>
                    </w14:schemeClr>
                  </w14:solidFill>
                </w14:textFill>
              </w:rPr>
              <w:t xml:space="preserve"> </w:t>
            </w:r>
          </w:p>
          <w:p w14:paraId="22D3F1BB">
            <w:pPr>
              <w:adjustRightInd w:val="0"/>
              <w:snapToGrid w:val="0"/>
              <w:spacing w:line="560" w:lineRule="exac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w:t>
            </w:r>
            <w:r>
              <w:rPr>
                <w:rFonts w:eastAsia="仿宋_GB2312"/>
                <w:color w:val="0D0D0D" w:themeColor="text1" w:themeTint="F2"/>
                <w:sz w:val="32"/>
                <w:szCs w:val="32"/>
                <w:highlight w:val="none"/>
                <w14:textFill>
                  <w14:solidFill>
                    <w14:schemeClr w14:val="tx1">
                      <w14:lumMod w14:val="95000"/>
                      <w14:lumOff w14:val="5000"/>
                    </w14:schemeClr>
                  </w14:solidFill>
                </w14:textFill>
              </w:rPr>
              <w:t>4</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）财产被接管或冻结的；</w:t>
            </w:r>
          </w:p>
          <w:p w14:paraId="4D6889DF">
            <w:pPr>
              <w:adjustRightInd w:val="0"/>
              <w:snapToGrid w:val="0"/>
              <w:spacing w:line="560" w:lineRule="exac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w:t>
            </w:r>
            <w:r>
              <w:rPr>
                <w:rFonts w:eastAsia="仿宋_GB2312"/>
                <w:color w:val="0D0D0D" w:themeColor="text1" w:themeTint="F2"/>
                <w:sz w:val="32"/>
                <w:szCs w:val="32"/>
                <w:highlight w:val="none"/>
                <w14:textFill>
                  <w14:solidFill>
                    <w14:schemeClr w14:val="tx1">
                      <w14:lumMod w14:val="95000"/>
                      <w14:lumOff w14:val="5000"/>
                    </w14:schemeClr>
                  </w14:solidFill>
                </w14:textFill>
              </w:rPr>
              <w:t>5</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）在最近三年内有骗取中标、严重违约、重大质量或安全问题的；</w:t>
            </w:r>
          </w:p>
          <w:p w14:paraId="031440A1">
            <w:pPr>
              <w:adjustRightInd w:val="0"/>
              <w:snapToGrid w:val="0"/>
              <w:spacing w:line="560" w:lineRule="exac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w:t>
            </w:r>
            <w:r>
              <w:rPr>
                <w:rFonts w:eastAsia="仿宋_GB2312"/>
                <w:color w:val="0D0D0D" w:themeColor="text1" w:themeTint="F2"/>
                <w:sz w:val="32"/>
                <w:szCs w:val="32"/>
                <w:highlight w:val="none"/>
                <w14:textFill>
                  <w14:solidFill>
                    <w14:schemeClr w14:val="tx1">
                      <w14:lumMod w14:val="95000"/>
                      <w14:lumOff w14:val="5000"/>
                    </w14:schemeClr>
                  </w14:solidFill>
                </w14:textFill>
              </w:rPr>
              <w:t>6</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）法律法规规定的其他情形；</w:t>
            </w:r>
          </w:p>
          <w:p w14:paraId="5D72FBDF">
            <w:pPr>
              <w:adjustRightInd w:val="0"/>
              <w:snapToGrid w:val="0"/>
              <w:spacing w:line="560" w:lineRule="exac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w:t>
            </w:r>
            <w:r>
              <w:rPr>
                <w:rFonts w:eastAsia="仿宋_GB2312"/>
                <w:color w:val="0D0D0D" w:themeColor="text1" w:themeTint="F2"/>
                <w:sz w:val="32"/>
                <w:szCs w:val="32"/>
                <w:highlight w:val="none"/>
                <w14:textFill>
                  <w14:solidFill>
                    <w14:schemeClr w14:val="tx1">
                      <w14:lumMod w14:val="95000"/>
                      <w14:lumOff w14:val="5000"/>
                    </w14:schemeClr>
                  </w14:solidFill>
                </w14:textFill>
              </w:rPr>
              <w:t>7</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）询价文件规定的其他情形：见询价公告或询价响应须知前附表。</w:t>
            </w:r>
          </w:p>
          <w:p w14:paraId="6D3B8BF5">
            <w:pPr>
              <w:adjustRightInd w:val="0"/>
              <w:snapToGrid w:val="0"/>
              <w:spacing w:line="560" w:lineRule="exac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eastAsia="仿宋_GB2312"/>
                <w:color w:val="0D0D0D" w:themeColor="text1" w:themeTint="F2"/>
                <w:sz w:val="32"/>
                <w:szCs w:val="32"/>
                <w:highlight w:val="none"/>
                <w14:textFill>
                  <w14:solidFill>
                    <w14:schemeClr w14:val="tx1">
                      <w14:lumMod w14:val="95000"/>
                      <w14:lumOff w14:val="5000"/>
                    </w14:schemeClr>
                  </w14:solidFill>
                </w14:textFill>
              </w:rPr>
              <w:t>2</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、响应人在询价活动中有下列行为之一的，应视情节轻重，暂停或取消其参与采购人及东实集团旗下采购项目的资格：</w:t>
            </w:r>
          </w:p>
          <w:p w14:paraId="079D298C">
            <w:pPr>
              <w:adjustRightInd w:val="0"/>
              <w:snapToGrid w:val="0"/>
              <w:spacing w:line="560" w:lineRule="exac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w:t>
            </w:r>
            <w:r>
              <w:rPr>
                <w:rFonts w:eastAsia="仿宋_GB2312"/>
                <w:color w:val="0D0D0D" w:themeColor="text1" w:themeTint="F2"/>
                <w:sz w:val="32"/>
                <w:szCs w:val="32"/>
                <w:highlight w:val="none"/>
                <w14:textFill>
                  <w14:solidFill>
                    <w14:schemeClr w14:val="tx1">
                      <w14:lumMod w14:val="95000"/>
                      <w14:lumOff w14:val="5000"/>
                    </w14:schemeClr>
                  </w14:solidFill>
                </w14:textFill>
              </w:rPr>
              <w:t>1</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）响应人之间相互串通、或与采购人、代理机构、评审委员会成员串通询价，损害采购人或者其他响应人的合法权益的；</w:t>
            </w:r>
            <w:r>
              <w:rPr>
                <w:rFonts w:eastAsia="仿宋_GB2312"/>
                <w:color w:val="0D0D0D" w:themeColor="text1" w:themeTint="F2"/>
                <w:sz w:val="32"/>
                <w:szCs w:val="32"/>
                <w:highlight w:val="none"/>
                <w14:textFill>
                  <w14:solidFill>
                    <w14:schemeClr w14:val="tx1">
                      <w14:lumMod w14:val="95000"/>
                      <w14:lumOff w14:val="5000"/>
                    </w14:schemeClr>
                  </w14:solidFill>
                </w14:textFill>
              </w:rPr>
              <w:t xml:space="preserve"> </w:t>
            </w:r>
          </w:p>
          <w:p w14:paraId="6E14F699">
            <w:pPr>
              <w:adjustRightInd w:val="0"/>
              <w:snapToGrid w:val="0"/>
              <w:spacing w:line="560" w:lineRule="exac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w:t>
            </w:r>
            <w:r>
              <w:rPr>
                <w:rFonts w:eastAsia="仿宋_GB2312"/>
                <w:color w:val="0D0D0D" w:themeColor="text1" w:themeTint="F2"/>
                <w:sz w:val="32"/>
                <w:szCs w:val="32"/>
                <w:highlight w:val="none"/>
                <w14:textFill>
                  <w14:solidFill>
                    <w14:schemeClr w14:val="tx1">
                      <w14:lumMod w14:val="95000"/>
                      <w14:lumOff w14:val="5000"/>
                    </w14:schemeClr>
                  </w14:solidFill>
                </w14:textFill>
              </w:rPr>
              <w:t>2</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）向采购人、代理机构、评审委会成员或其他相关工作人员行贿的；</w:t>
            </w:r>
            <w:r>
              <w:rPr>
                <w:rFonts w:eastAsia="仿宋_GB2312"/>
                <w:color w:val="0D0D0D" w:themeColor="text1" w:themeTint="F2"/>
                <w:sz w:val="32"/>
                <w:szCs w:val="32"/>
                <w:highlight w:val="none"/>
                <w14:textFill>
                  <w14:solidFill>
                    <w14:schemeClr w14:val="tx1">
                      <w14:lumMod w14:val="95000"/>
                      <w14:lumOff w14:val="5000"/>
                    </w14:schemeClr>
                  </w14:solidFill>
                </w14:textFill>
              </w:rPr>
              <w:t xml:space="preserve"> </w:t>
            </w:r>
          </w:p>
          <w:p w14:paraId="241F1458">
            <w:pPr>
              <w:adjustRightInd w:val="0"/>
              <w:snapToGrid w:val="0"/>
              <w:spacing w:line="560" w:lineRule="exac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w:t>
            </w:r>
            <w:r>
              <w:rPr>
                <w:rFonts w:eastAsia="仿宋_GB2312"/>
                <w:color w:val="0D0D0D" w:themeColor="text1" w:themeTint="F2"/>
                <w:sz w:val="32"/>
                <w:szCs w:val="32"/>
                <w:highlight w:val="none"/>
                <w14:textFill>
                  <w14:solidFill>
                    <w14:schemeClr w14:val="tx1">
                      <w14:lumMod w14:val="95000"/>
                      <w14:lumOff w14:val="5000"/>
                    </w14:schemeClr>
                  </w14:solidFill>
                </w14:textFill>
              </w:rPr>
              <w:t>3</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）以他人名义询价或以其他方式弄虚作假，骗取成交的；</w:t>
            </w:r>
            <w:r>
              <w:rPr>
                <w:rFonts w:eastAsia="仿宋_GB2312"/>
                <w:color w:val="0D0D0D" w:themeColor="text1" w:themeTint="F2"/>
                <w:sz w:val="32"/>
                <w:szCs w:val="32"/>
                <w:highlight w:val="none"/>
                <w14:textFill>
                  <w14:solidFill>
                    <w14:schemeClr w14:val="tx1">
                      <w14:lumMod w14:val="95000"/>
                      <w14:lumOff w14:val="5000"/>
                    </w14:schemeClr>
                  </w14:solidFill>
                </w14:textFill>
              </w:rPr>
              <w:t xml:space="preserve"> </w:t>
            </w:r>
          </w:p>
          <w:p w14:paraId="1F047382">
            <w:pPr>
              <w:adjustRightInd w:val="0"/>
              <w:snapToGrid w:val="0"/>
              <w:spacing w:line="560" w:lineRule="exac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w:t>
            </w:r>
            <w:r>
              <w:rPr>
                <w:rFonts w:eastAsia="仿宋_GB2312"/>
                <w:color w:val="0D0D0D" w:themeColor="text1" w:themeTint="F2"/>
                <w:sz w:val="32"/>
                <w:szCs w:val="32"/>
                <w:highlight w:val="none"/>
                <w14:textFill>
                  <w14:solidFill>
                    <w14:schemeClr w14:val="tx1">
                      <w14:lumMod w14:val="95000"/>
                      <w14:lumOff w14:val="5000"/>
                    </w14:schemeClr>
                  </w14:solidFill>
                </w14:textFill>
              </w:rPr>
              <w:t>4</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）成交人私自将成交项目转让给他人的，将成交项目肢解后分别转让给他人的；</w:t>
            </w:r>
            <w:r>
              <w:rPr>
                <w:rFonts w:eastAsia="仿宋_GB2312"/>
                <w:color w:val="0D0D0D" w:themeColor="text1" w:themeTint="F2"/>
                <w:sz w:val="32"/>
                <w:szCs w:val="32"/>
                <w:highlight w:val="none"/>
                <w14:textFill>
                  <w14:solidFill>
                    <w14:schemeClr w14:val="tx1">
                      <w14:lumMod w14:val="95000"/>
                      <w14:lumOff w14:val="5000"/>
                    </w14:schemeClr>
                  </w14:solidFill>
                </w14:textFill>
              </w:rPr>
              <w:t xml:space="preserve"> </w:t>
            </w:r>
          </w:p>
          <w:p w14:paraId="7F594491">
            <w:pPr>
              <w:adjustRightInd w:val="0"/>
              <w:snapToGrid w:val="0"/>
              <w:spacing w:line="560" w:lineRule="exac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w:t>
            </w:r>
            <w:r>
              <w:rPr>
                <w:rFonts w:eastAsia="仿宋_GB2312"/>
                <w:color w:val="0D0D0D" w:themeColor="text1" w:themeTint="F2"/>
                <w:sz w:val="32"/>
                <w:szCs w:val="32"/>
                <w:highlight w:val="none"/>
                <w14:textFill>
                  <w14:solidFill>
                    <w14:schemeClr w14:val="tx1">
                      <w14:lumMod w14:val="95000"/>
                      <w14:lumOff w14:val="5000"/>
                    </w14:schemeClr>
                  </w14:solidFill>
                </w14:textFill>
              </w:rPr>
              <w:t>5</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）成交人无正当理由不与采购人订立合同，在签订合同时向采购人提出附加条件，或者不按照询价文件要求提交履约担保的；</w:t>
            </w:r>
          </w:p>
          <w:p w14:paraId="3D295854">
            <w:pPr>
              <w:adjustRightInd w:val="0"/>
              <w:snapToGrid w:val="0"/>
              <w:spacing w:line="560" w:lineRule="exac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w:t>
            </w:r>
            <w:r>
              <w:rPr>
                <w:rFonts w:eastAsia="仿宋_GB2312"/>
                <w:color w:val="0D0D0D" w:themeColor="text1" w:themeTint="F2"/>
                <w:sz w:val="32"/>
                <w:szCs w:val="32"/>
                <w:highlight w:val="none"/>
                <w14:textFill>
                  <w14:solidFill>
                    <w14:schemeClr w14:val="tx1">
                      <w14:lumMod w14:val="95000"/>
                      <w14:lumOff w14:val="5000"/>
                    </w14:schemeClr>
                  </w14:solidFill>
                </w14:textFill>
              </w:rPr>
              <w:t>6</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）响应人捏造事实、伪造材料或者以非法手段取得证明材料进行投诉，给他人造成损失的；</w:t>
            </w:r>
            <w:r>
              <w:rPr>
                <w:rFonts w:eastAsia="仿宋_GB2312"/>
                <w:color w:val="0D0D0D" w:themeColor="text1" w:themeTint="F2"/>
                <w:sz w:val="32"/>
                <w:szCs w:val="32"/>
                <w:highlight w:val="none"/>
                <w14:textFill>
                  <w14:solidFill>
                    <w14:schemeClr w14:val="tx1">
                      <w14:lumMod w14:val="95000"/>
                      <w14:lumOff w14:val="5000"/>
                    </w14:schemeClr>
                  </w14:solidFill>
                </w14:textFill>
              </w:rPr>
              <w:t xml:space="preserve"> </w:t>
            </w:r>
          </w:p>
          <w:p w14:paraId="3BD524E0">
            <w:pPr>
              <w:adjustRightInd w:val="0"/>
              <w:snapToGrid w:val="0"/>
              <w:spacing w:line="560" w:lineRule="exac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w:t>
            </w:r>
            <w:r>
              <w:rPr>
                <w:rFonts w:eastAsia="仿宋_GB2312"/>
                <w:color w:val="0D0D0D" w:themeColor="text1" w:themeTint="F2"/>
                <w:sz w:val="32"/>
                <w:szCs w:val="32"/>
                <w:highlight w:val="none"/>
                <w14:textFill>
                  <w14:solidFill>
                    <w14:schemeClr w14:val="tx1">
                      <w14:lumMod w14:val="95000"/>
                      <w14:lumOff w14:val="5000"/>
                    </w14:schemeClr>
                  </w14:solidFill>
                </w14:textFill>
              </w:rPr>
              <w:t>7</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）相关工作人员应当回避而不回避的；</w:t>
            </w:r>
            <w:r>
              <w:rPr>
                <w:rFonts w:eastAsia="仿宋_GB2312"/>
                <w:color w:val="0D0D0D" w:themeColor="text1" w:themeTint="F2"/>
                <w:sz w:val="32"/>
                <w:szCs w:val="32"/>
                <w:highlight w:val="none"/>
                <w14:textFill>
                  <w14:solidFill>
                    <w14:schemeClr w14:val="tx1">
                      <w14:lumMod w14:val="95000"/>
                      <w14:lumOff w14:val="5000"/>
                    </w14:schemeClr>
                  </w14:solidFill>
                </w14:textFill>
              </w:rPr>
              <w:t xml:space="preserve"> </w:t>
            </w:r>
          </w:p>
          <w:p w14:paraId="65AB0802">
            <w:pPr>
              <w:adjustRightInd w:val="0"/>
              <w:snapToGrid w:val="0"/>
              <w:spacing w:line="560" w:lineRule="exac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w:t>
            </w:r>
            <w:r>
              <w:rPr>
                <w:rFonts w:eastAsia="仿宋_GB2312"/>
                <w:color w:val="0D0D0D" w:themeColor="text1" w:themeTint="F2"/>
                <w:sz w:val="32"/>
                <w:szCs w:val="32"/>
                <w:highlight w:val="none"/>
                <w14:textFill>
                  <w14:solidFill>
                    <w14:schemeClr w14:val="tx1">
                      <w14:lumMod w14:val="95000"/>
                      <w14:lumOff w14:val="5000"/>
                    </w14:schemeClr>
                  </w14:solidFill>
                </w14:textFill>
              </w:rPr>
              <w:t>8</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）其他违法违规的行为。</w:t>
            </w:r>
          </w:p>
          <w:p w14:paraId="39E5BA3A">
            <w:pPr>
              <w:adjustRightInd w:val="0"/>
              <w:snapToGrid w:val="0"/>
              <w:spacing w:line="560" w:lineRule="exac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eastAsia="仿宋_GB2312"/>
                <w:color w:val="0D0D0D" w:themeColor="text1" w:themeTint="F2"/>
                <w:sz w:val="32"/>
                <w:szCs w:val="32"/>
                <w:highlight w:val="none"/>
                <w14:textFill>
                  <w14:solidFill>
                    <w14:schemeClr w14:val="tx1">
                      <w14:lumMod w14:val="95000"/>
                      <w14:lumOff w14:val="5000"/>
                    </w14:schemeClr>
                  </w14:solidFill>
                </w14:textFill>
              </w:rPr>
              <w:t>3</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、有下列情形之一的，视为响应人串通询价，其响应无效：</w:t>
            </w:r>
          </w:p>
          <w:p w14:paraId="09E82ADA">
            <w:pPr>
              <w:adjustRightInd w:val="0"/>
              <w:snapToGrid w:val="0"/>
              <w:spacing w:line="560" w:lineRule="exac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w:t>
            </w:r>
            <w:r>
              <w:rPr>
                <w:rFonts w:eastAsia="仿宋_GB2312"/>
                <w:color w:val="0D0D0D" w:themeColor="text1" w:themeTint="F2"/>
                <w:sz w:val="32"/>
                <w:szCs w:val="32"/>
                <w:highlight w:val="none"/>
                <w14:textFill>
                  <w14:solidFill>
                    <w14:schemeClr w14:val="tx1">
                      <w14:lumMod w14:val="95000"/>
                      <w14:lumOff w14:val="5000"/>
                    </w14:schemeClr>
                  </w14:solidFill>
                </w14:textFill>
              </w:rPr>
              <w:t>1</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）不同响应人的响应文件由同一单位或者个人编制；</w:t>
            </w:r>
          </w:p>
          <w:p w14:paraId="36FE1172">
            <w:pPr>
              <w:adjustRightInd w:val="0"/>
              <w:snapToGrid w:val="0"/>
              <w:spacing w:line="560" w:lineRule="exac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w:t>
            </w:r>
            <w:r>
              <w:rPr>
                <w:rFonts w:eastAsia="仿宋_GB2312"/>
                <w:color w:val="0D0D0D" w:themeColor="text1" w:themeTint="F2"/>
                <w:sz w:val="32"/>
                <w:szCs w:val="32"/>
                <w:highlight w:val="none"/>
                <w14:textFill>
                  <w14:solidFill>
                    <w14:schemeClr w14:val="tx1">
                      <w14:lumMod w14:val="95000"/>
                      <w14:lumOff w14:val="5000"/>
                    </w14:schemeClr>
                  </w14:solidFill>
                </w14:textFill>
              </w:rPr>
              <w:t>2</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）不同响应人委托同一单位或者个人办理响应事宜；</w:t>
            </w:r>
          </w:p>
          <w:p w14:paraId="73B7CFD4">
            <w:pPr>
              <w:adjustRightInd w:val="0"/>
              <w:snapToGrid w:val="0"/>
              <w:spacing w:line="560" w:lineRule="exac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w:t>
            </w:r>
            <w:r>
              <w:rPr>
                <w:rFonts w:eastAsia="仿宋_GB2312"/>
                <w:color w:val="0D0D0D" w:themeColor="text1" w:themeTint="F2"/>
                <w:sz w:val="32"/>
                <w:szCs w:val="32"/>
                <w:highlight w:val="none"/>
                <w14:textFill>
                  <w14:solidFill>
                    <w14:schemeClr w14:val="tx1">
                      <w14:lumMod w14:val="95000"/>
                      <w14:lumOff w14:val="5000"/>
                    </w14:schemeClr>
                  </w14:solidFill>
                </w14:textFill>
              </w:rPr>
              <w:t>3</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）不同响应人的响应文件载明的项目管理成员或者联系人员为同一人；</w:t>
            </w:r>
          </w:p>
          <w:p w14:paraId="5E6C427E">
            <w:pPr>
              <w:adjustRightInd w:val="0"/>
              <w:snapToGrid w:val="0"/>
              <w:spacing w:line="560" w:lineRule="exac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w:t>
            </w:r>
            <w:r>
              <w:rPr>
                <w:rFonts w:eastAsia="仿宋_GB2312"/>
                <w:color w:val="0D0D0D" w:themeColor="text1" w:themeTint="F2"/>
                <w:sz w:val="32"/>
                <w:szCs w:val="32"/>
                <w:highlight w:val="none"/>
                <w14:textFill>
                  <w14:solidFill>
                    <w14:schemeClr w14:val="tx1">
                      <w14:lumMod w14:val="95000"/>
                      <w14:lumOff w14:val="5000"/>
                    </w14:schemeClr>
                  </w14:solidFill>
                </w14:textFill>
              </w:rPr>
              <w:t>4</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）不同响应人的响应文件异常一致或者响应报价呈规律性差异；</w:t>
            </w:r>
          </w:p>
          <w:p w14:paraId="0DA56FA6">
            <w:pPr>
              <w:adjustRightInd w:val="0"/>
              <w:snapToGrid w:val="0"/>
              <w:spacing w:line="560" w:lineRule="exac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w:t>
            </w:r>
            <w:r>
              <w:rPr>
                <w:rFonts w:eastAsia="仿宋_GB2312"/>
                <w:color w:val="0D0D0D" w:themeColor="text1" w:themeTint="F2"/>
                <w:sz w:val="32"/>
                <w:szCs w:val="32"/>
                <w:highlight w:val="none"/>
                <w14:textFill>
                  <w14:solidFill>
                    <w14:schemeClr w14:val="tx1">
                      <w14:lumMod w14:val="95000"/>
                      <w14:lumOff w14:val="5000"/>
                    </w14:schemeClr>
                  </w14:solidFill>
                </w14:textFill>
              </w:rPr>
              <w:t>5</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）不同响应人的响应文件相互混装；</w:t>
            </w:r>
          </w:p>
          <w:p w14:paraId="7F39F886">
            <w:pPr>
              <w:adjustRightInd w:val="0"/>
              <w:snapToGrid w:val="0"/>
              <w:spacing w:line="560" w:lineRule="exac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w:t>
            </w:r>
            <w:r>
              <w:rPr>
                <w:rFonts w:eastAsia="仿宋_GB2312"/>
                <w:color w:val="0D0D0D" w:themeColor="text1" w:themeTint="F2"/>
                <w:sz w:val="32"/>
                <w:szCs w:val="32"/>
                <w:highlight w:val="none"/>
                <w14:textFill>
                  <w14:solidFill>
                    <w14:schemeClr w14:val="tx1">
                      <w14:lumMod w14:val="95000"/>
                      <w14:lumOff w14:val="5000"/>
                    </w14:schemeClr>
                  </w14:solidFill>
                </w14:textFill>
              </w:rPr>
              <w:t>6</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）不同响应人的响应保证金从同一单位或者个人的账户转出。</w:t>
            </w:r>
          </w:p>
          <w:p w14:paraId="61801AB3">
            <w:pPr>
              <w:adjustRightInd w:val="0"/>
              <w:snapToGrid w:val="0"/>
              <w:spacing w:line="560" w:lineRule="exac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eastAsia="仿宋_GB2312"/>
                <w:color w:val="0D0D0D" w:themeColor="text1" w:themeTint="F2"/>
                <w:sz w:val="32"/>
                <w:szCs w:val="32"/>
                <w:highlight w:val="none"/>
                <w14:textFill>
                  <w14:solidFill>
                    <w14:schemeClr w14:val="tx1">
                      <w14:lumMod w14:val="95000"/>
                      <w14:lumOff w14:val="5000"/>
                    </w14:schemeClr>
                  </w14:solidFill>
                </w14:textFill>
              </w:rPr>
              <w:t>4</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、使用通过受让或者租借等方式获取的资格、资质证书响应的，属于以他人名义询价，其响应无效：</w:t>
            </w:r>
          </w:p>
          <w:p w14:paraId="58CCFD26">
            <w:pPr>
              <w:adjustRightInd w:val="0"/>
              <w:snapToGrid w:val="0"/>
              <w:spacing w:line="560" w:lineRule="exac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eastAsia="仿宋_GB2312"/>
                <w:color w:val="0D0D0D" w:themeColor="text1" w:themeTint="F2"/>
                <w:sz w:val="32"/>
                <w:szCs w:val="32"/>
                <w:highlight w:val="none"/>
                <w14:textFill>
                  <w14:solidFill>
                    <w14:schemeClr w14:val="tx1">
                      <w14:lumMod w14:val="95000"/>
                      <w14:lumOff w14:val="5000"/>
                    </w14:schemeClr>
                  </w14:solidFill>
                </w14:textFill>
              </w:rPr>
              <w:t>5</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、有下列情形之一的，属于以其他方式弄虚作假的行为，其响应无效：</w:t>
            </w:r>
          </w:p>
          <w:p w14:paraId="3B36AB01">
            <w:pPr>
              <w:adjustRightInd w:val="0"/>
              <w:snapToGrid w:val="0"/>
              <w:spacing w:line="560" w:lineRule="exac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w:t>
            </w:r>
            <w:r>
              <w:rPr>
                <w:rFonts w:eastAsia="仿宋_GB2312"/>
                <w:color w:val="0D0D0D" w:themeColor="text1" w:themeTint="F2"/>
                <w:sz w:val="32"/>
                <w:szCs w:val="32"/>
                <w:highlight w:val="none"/>
                <w14:textFill>
                  <w14:solidFill>
                    <w14:schemeClr w14:val="tx1">
                      <w14:lumMod w14:val="95000"/>
                      <w14:lumOff w14:val="5000"/>
                    </w14:schemeClr>
                  </w14:solidFill>
                </w14:textFill>
              </w:rPr>
              <w:t>1</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）使用伪造、变造的许可证件；</w:t>
            </w:r>
          </w:p>
          <w:p w14:paraId="22F32E4A">
            <w:pPr>
              <w:adjustRightInd w:val="0"/>
              <w:snapToGrid w:val="0"/>
              <w:spacing w:line="560" w:lineRule="exac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w:t>
            </w:r>
            <w:r>
              <w:rPr>
                <w:rFonts w:eastAsia="仿宋_GB2312"/>
                <w:color w:val="0D0D0D" w:themeColor="text1" w:themeTint="F2"/>
                <w:sz w:val="32"/>
                <w:szCs w:val="32"/>
                <w:highlight w:val="none"/>
                <w14:textFill>
                  <w14:solidFill>
                    <w14:schemeClr w14:val="tx1">
                      <w14:lumMod w14:val="95000"/>
                      <w14:lumOff w14:val="5000"/>
                    </w14:schemeClr>
                  </w14:solidFill>
                </w14:textFill>
              </w:rPr>
              <w:t>2</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）提供虚假的财务状况或者业绩；</w:t>
            </w:r>
            <w:r>
              <w:rPr>
                <w:rFonts w:eastAsia="仿宋_GB2312"/>
                <w:color w:val="0D0D0D" w:themeColor="text1" w:themeTint="F2"/>
                <w:sz w:val="32"/>
                <w:szCs w:val="32"/>
                <w:highlight w:val="none"/>
                <w14:textFill>
                  <w14:solidFill>
                    <w14:schemeClr w14:val="tx1">
                      <w14:lumMod w14:val="95000"/>
                      <w14:lumOff w14:val="5000"/>
                    </w14:schemeClr>
                  </w14:solidFill>
                </w14:textFill>
              </w:rPr>
              <w:t xml:space="preserve"> </w:t>
            </w:r>
          </w:p>
          <w:p w14:paraId="284C440A">
            <w:pPr>
              <w:adjustRightInd w:val="0"/>
              <w:snapToGrid w:val="0"/>
              <w:spacing w:line="560" w:lineRule="exac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w:t>
            </w:r>
            <w:r>
              <w:rPr>
                <w:rFonts w:eastAsia="仿宋_GB2312"/>
                <w:color w:val="0D0D0D" w:themeColor="text1" w:themeTint="F2"/>
                <w:sz w:val="32"/>
                <w:szCs w:val="32"/>
                <w:highlight w:val="none"/>
                <w14:textFill>
                  <w14:solidFill>
                    <w14:schemeClr w14:val="tx1">
                      <w14:lumMod w14:val="95000"/>
                      <w14:lumOff w14:val="5000"/>
                    </w14:schemeClr>
                  </w14:solidFill>
                </w14:textFill>
              </w:rPr>
              <w:t>3</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）提供虚假的项目负责人或者主要技术人员简历、劳动关系证明；</w:t>
            </w:r>
            <w:r>
              <w:rPr>
                <w:rFonts w:eastAsia="仿宋_GB2312"/>
                <w:color w:val="0D0D0D" w:themeColor="text1" w:themeTint="F2"/>
                <w:sz w:val="32"/>
                <w:szCs w:val="32"/>
                <w:highlight w:val="none"/>
                <w14:textFill>
                  <w14:solidFill>
                    <w14:schemeClr w14:val="tx1">
                      <w14:lumMod w14:val="95000"/>
                      <w14:lumOff w14:val="5000"/>
                    </w14:schemeClr>
                  </w14:solidFill>
                </w14:textFill>
              </w:rPr>
              <w:t xml:space="preserve"> </w:t>
            </w:r>
          </w:p>
          <w:p w14:paraId="031F2FFC">
            <w:pPr>
              <w:adjustRightInd w:val="0"/>
              <w:snapToGrid w:val="0"/>
              <w:spacing w:line="560" w:lineRule="exac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w:t>
            </w:r>
            <w:r>
              <w:rPr>
                <w:rFonts w:eastAsia="仿宋_GB2312"/>
                <w:color w:val="0D0D0D" w:themeColor="text1" w:themeTint="F2"/>
                <w:sz w:val="32"/>
                <w:szCs w:val="32"/>
                <w:highlight w:val="none"/>
                <w14:textFill>
                  <w14:solidFill>
                    <w14:schemeClr w14:val="tx1">
                      <w14:lumMod w14:val="95000"/>
                      <w14:lumOff w14:val="5000"/>
                    </w14:schemeClr>
                  </w14:solidFill>
                </w14:textFill>
              </w:rPr>
              <w:t>4</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）提供虚假的信用状况；</w:t>
            </w:r>
          </w:p>
          <w:p w14:paraId="5EB1BA92">
            <w:pPr>
              <w:adjustRightInd w:val="0"/>
              <w:snapToGrid w:val="0"/>
              <w:spacing w:line="560" w:lineRule="exac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w:t>
            </w:r>
            <w:r>
              <w:rPr>
                <w:rFonts w:eastAsia="仿宋_GB2312"/>
                <w:color w:val="0D0D0D" w:themeColor="text1" w:themeTint="F2"/>
                <w:sz w:val="32"/>
                <w:szCs w:val="32"/>
                <w:highlight w:val="none"/>
                <w14:textFill>
                  <w14:solidFill>
                    <w14:schemeClr w14:val="tx1">
                      <w14:lumMod w14:val="95000"/>
                      <w14:lumOff w14:val="5000"/>
                    </w14:schemeClr>
                  </w14:solidFill>
                </w14:textFill>
              </w:rPr>
              <w:t>5</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）其他弄虚作假的行为。</w:t>
            </w:r>
          </w:p>
          <w:p w14:paraId="4BFD5AB4">
            <w:pPr>
              <w:adjustRightInd w:val="0"/>
              <w:snapToGrid w:val="0"/>
              <w:spacing w:line="560" w:lineRule="exac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eastAsia="仿宋_GB2312"/>
                <w:color w:val="0D0D0D" w:themeColor="text1" w:themeTint="F2"/>
                <w:sz w:val="32"/>
                <w:szCs w:val="32"/>
                <w:highlight w:val="none"/>
                <w14:textFill>
                  <w14:solidFill>
                    <w14:schemeClr w14:val="tx1">
                      <w14:lumMod w14:val="95000"/>
                      <w14:lumOff w14:val="5000"/>
                    </w14:schemeClr>
                  </w14:solidFill>
                </w14:textFill>
              </w:rPr>
              <w:t>6</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、响应人相关工作人员与采购人或采购代理机构有以下利害关系之一的，应当回避：</w:t>
            </w:r>
            <w:r>
              <w:rPr>
                <w:rFonts w:eastAsia="仿宋_GB2312"/>
                <w:color w:val="0D0D0D" w:themeColor="text1" w:themeTint="F2"/>
                <w:sz w:val="32"/>
                <w:szCs w:val="32"/>
                <w:highlight w:val="none"/>
                <w14:textFill>
                  <w14:solidFill>
                    <w14:schemeClr w14:val="tx1">
                      <w14:lumMod w14:val="95000"/>
                      <w14:lumOff w14:val="5000"/>
                    </w14:schemeClr>
                  </w14:solidFill>
                </w14:textFill>
              </w:rPr>
              <w:t xml:space="preserve"> </w:t>
            </w:r>
          </w:p>
          <w:p w14:paraId="01C51FA1">
            <w:pPr>
              <w:adjustRightInd w:val="0"/>
              <w:snapToGrid w:val="0"/>
              <w:spacing w:line="560" w:lineRule="exac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（一）是其主要负责人的近亲属的；</w:t>
            </w:r>
          </w:p>
          <w:p w14:paraId="503F420B">
            <w:pPr>
              <w:adjustRightInd w:val="0"/>
              <w:snapToGrid w:val="0"/>
              <w:spacing w:line="560" w:lineRule="exac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（二）询价活动前</w:t>
            </w:r>
            <w:r>
              <w:rPr>
                <w:rFonts w:eastAsia="仿宋_GB2312"/>
                <w:color w:val="0D0D0D" w:themeColor="text1" w:themeTint="F2"/>
                <w:sz w:val="32"/>
                <w:szCs w:val="32"/>
                <w:highlight w:val="none"/>
                <w14:textFill>
                  <w14:solidFill>
                    <w14:schemeClr w14:val="tx1">
                      <w14:lumMod w14:val="95000"/>
                      <w14:lumOff w14:val="5000"/>
                    </w14:schemeClr>
                  </w14:solidFill>
                </w14:textFill>
              </w:rPr>
              <w:t>3</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年内与其存在劳动关系，担任其董事、监事，是其控股股东或实际控制人，或存在其他经济利益关系，可能影响询价活动公平公正的；</w:t>
            </w:r>
          </w:p>
          <w:p w14:paraId="0432D5A6">
            <w:pPr>
              <w:adjustRightInd w:val="0"/>
              <w:snapToGrid w:val="0"/>
              <w:spacing w:line="560" w:lineRule="exac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（三）其他可能影响询价活动公平、公正进行的关系。</w:t>
            </w:r>
          </w:p>
        </w:tc>
      </w:tr>
    </w:tbl>
    <w:p w14:paraId="022665F2">
      <w:pPr>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34A1C9BE">
      <w:pPr>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5631F14E">
      <w:pPr>
        <w:pStyle w:val="21"/>
        <w:ind w:left="0" w:leftChars="0" w:firstLine="0" w:firstLineChars="0"/>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5D46969D">
      <w:pPr>
        <w:pStyle w:val="21"/>
        <w:ind w:left="0" w:leftChars="0" w:firstLine="0" w:firstLineChars="0"/>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3B4B9A08">
      <w:pPr>
        <w:pStyle w:val="21"/>
        <w:ind w:left="0" w:leftChars="0" w:firstLine="0" w:firstLineChars="0"/>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22AEAD45">
      <w:pPr>
        <w:pStyle w:val="21"/>
        <w:ind w:left="0" w:leftChars="0" w:firstLine="0" w:firstLineChars="0"/>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35A9C3C2">
      <w:pPr>
        <w:pStyle w:val="21"/>
        <w:ind w:left="0" w:leftChars="0" w:firstLine="0" w:firstLineChars="0"/>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1288AD50">
      <w:pPr>
        <w:pStyle w:val="21"/>
        <w:ind w:left="0" w:leftChars="0" w:firstLine="0" w:firstLineChars="0"/>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71EBEB93">
      <w:pPr>
        <w:pStyle w:val="21"/>
        <w:ind w:left="0" w:leftChars="0" w:firstLine="0" w:firstLineChars="0"/>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172092ED">
      <w:pPr>
        <w:pStyle w:val="21"/>
        <w:ind w:left="0" w:leftChars="0" w:firstLine="0" w:firstLineChars="0"/>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7456D5EA">
      <w:pPr>
        <w:pStyle w:val="21"/>
        <w:ind w:left="0" w:leftChars="0" w:firstLine="0" w:firstLineChars="0"/>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73BDC699">
      <w:pPr>
        <w:pStyle w:val="21"/>
        <w:ind w:left="0" w:leftChars="0" w:firstLine="0" w:firstLineChars="0"/>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5F56CBF8">
      <w:pPr>
        <w:pStyle w:val="21"/>
        <w:ind w:left="0" w:leftChars="0" w:firstLine="0" w:firstLineChars="0"/>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1355E756">
      <w:pPr>
        <w:pStyle w:val="21"/>
        <w:ind w:left="0" w:leftChars="0" w:firstLine="0" w:firstLineChars="0"/>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0A913CA4">
      <w:pPr>
        <w:pStyle w:val="21"/>
        <w:ind w:left="0" w:leftChars="0" w:firstLine="0" w:firstLineChars="0"/>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0BC8552A">
      <w:pPr>
        <w:pStyle w:val="21"/>
        <w:ind w:left="0" w:leftChars="0" w:firstLine="0" w:firstLineChars="0"/>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162C90C2">
      <w:pPr>
        <w:pStyle w:val="21"/>
        <w:ind w:left="0" w:leftChars="0" w:firstLine="0" w:firstLineChars="0"/>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0B75096B">
      <w:pPr>
        <w:pStyle w:val="21"/>
        <w:ind w:left="0" w:leftChars="0" w:firstLine="0" w:firstLineChars="0"/>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61F74355">
      <w:pPr>
        <w:pStyle w:val="21"/>
        <w:ind w:left="0" w:leftChars="0" w:firstLine="0" w:firstLineChars="0"/>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3A046335">
      <w:pPr>
        <w:pStyle w:val="21"/>
        <w:ind w:left="0" w:leftChars="0" w:firstLine="0" w:firstLineChars="0"/>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3A1FAE2B">
      <w:pPr>
        <w:pStyle w:val="21"/>
        <w:ind w:left="0" w:leftChars="0" w:firstLine="0" w:firstLineChars="0"/>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46C68A0B">
      <w:pPr>
        <w:pStyle w:val="21"/>
        <w:ind w:left="0" w:leftChars="0" w:firstLine="0" w:firstLineChars="0"/>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46229870">
      <w:pPr>
        <w:pStyle w:val="21"/>
        <w:ind w:left="0" w:leftChars="0" w:firstLine="0" w:firstLineChars="0"/>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16380DE8">
      <w:pPr>
        <w:pStyle w:val="42"/>
        <w:ind w:firstLine="0" w:firstLineChars="0"/>
        <w:jc w:val="left"/>
        <w:outlineLvl w:val="1"/>
        <w:rPr>
          <w:rFonts w:hint="default" w:eastAsia="黑体"/>
          <w:color w:val="0D0D0D" w:themeColor="text1" w:themeTint="F2"/>
          <w:sz w:val="28"/>
          <w:szCs w:val="44"/>
          <w:highlight w:val="none"/>
          <w:lang w:val="en-US" w:eastAsia="zh-CN"/>
          <w14:textFill>
            <w14:solidFill>
              <w14:schemeClr w14:val="tx1">
                <w14:lumMod w14:val="95000"/>
                <w14:lumOff w14:val="5000"/>
              </w14:schemeClr>
            </w14:solidFill>
          </w14:textFill>
        </w:rPr>
      </w:pPr>
      <w:bookmarkStart w:id="1" w:name="_Hlk524442005"/>
      <w:r>
        <w:rPr>
          <w:rFonts w:hint="eastAsia" w:eastAsia="黑体"/>
          <w:color w:val="0D0D0D" w:themeColor="text1" w:themeTint="F2"/>
          <w:sz w:val="28"/>
          <w:szCs w:val="44"/>
          <w:highlight w:val="none"/>
          <w14:textFill>
            <w14:solidFill>
              <w14:schemeClr w14:val="tx1">
                <w14:lumMod w14:val="95000"/>
                <w14:lumOff w14:val="5000"/>
              </w14:schemeClr>
            </w14:solidFill>
          </w14:textFill>
        </w:rPr>
        <w:t>附件二报价函</w:t>
      </w:r>
      <w:r>
        <w:rPr>
          <w:rFonts w:hint="eastAsia" w:eastAsia="黑体"/>
          <w:color w:val="0D0D0D" w:themeColor="text1" w:themeTint="F2"/>
          <w:sz w:val="28"/>
          <w:szCs w:val="44"/>
          <w:highlight w:val="none"/>
          <w:lang w:val="en-US" w:eastAsia="zh-CN"/>
          <w14:textFill>
            <w14:solidFill>
              <w14:schemeClr w14:val="tx1">
                <w14:lumMod w14:val="95000"/>
                <w14:lumOff w14:val="5000"/>
              </w14:schemeClr>
            </w14:solidFill>
          </w14:textFill>
        </w:rPr>
        <w:t>及报价清单</w:t>
      </w:r>
    </w:p>
    <w:p w14:paraId="3647A045">
      <w:pPr>
        <w:jc w:val="center"/>
        <w:rPr>
          <w:rFonts w:eastAsia="华文中宋"/>
          <w:color w:val="0D0D0D" w:themeColor="text1" w:themeTint="F2"/>
          <w:sz w:val="44"/>
          <w:szCs w:val="44"/>
          <w:highlight w:val="none"/>
          <w14:textFill>
            <w14:solidFill>
              <w14:schemeClr w14:val="tx1">
                <w14:lumMod w14:val="95000"/>
                <w14:lumOff w14:val="5000"/>
              </w14:schemeClr>
            </w14:solidFill>
          </w14:textFill>
        </w:rPr>
      </w:pPr>
      <w:r>
        <w:rPr>
          <w:rFonts w:hint="eastAsia" w:eastAsia="华文中宋"/>
          <w:color w:val="0D0D0D" w:themeColor="text1" w:themeTint="F2"/>
          <w:sz w:val="44"/>
          <w:szCs w:val="44"/>
          <w:highlight w:val="none"/>
          <w14:textFill>
            <w14:solidFill>
              <w14:schemeClr w14:val="tx1">
                <w14:lumMod w14:val="95000"/>
                <w14:lumOff w14:val="5000"/>
              </w14:schemeClr>
            </w14:solidFill>
          </w14:textFill>
        </w:rPr>
        <w:t>报价函</w:t>
      </w:r>
    </w:p>
    <w:p w14:paraId="153706DB">
      <w:pPr>
        <w:ind w:firstLine="560"/>
        <w:jc w:val="center"/>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063959E9">
      <w:pPr>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u w:val="single"/>
          <w:lang w:val="en-US" w:eastAsia="zh-CN"/>
          <w14:textFill>
            <w14:solidFill>
              <w14:schemeClr w14:val="tx1">
                <w14:lumMod w14:val="95000"/>
                <w14:lumOff w14:val="5000"/>
              </w14:schemeClr>
            </w14:solidFill>
          </w14:textFill>
        </w:rPr>
        <w:t>阳江开能环保能源有限公司</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w:t>
      </w:r>
    </w:p>
    <w:p w14:paraId="4360C112">
      <w:pPr>
        <w:ind w:firstLine="640" w:firstLineChars="200"/>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针对贵司</w:t>
      </w:r>
      <w:r>
        <w:rPr>
          <w:rFonts w:eastAsia="仿宋_GB2312"/>
          <w:color w:val="0D0D0D" w:themeColor="text1" w:themeTint="F2"/>
          <w:sz w:val="32"/>
          <w:szCs w:val="32"/>
          <w:highlight w:val="none"/>
          <w:u w:val="single"/>
          <w14:textFill>
            <w14:solidFill>
              <w14:schemeClr w14:val="tx1">
                <w14:lumMod w14:val="95000"/>
                <w14:lumOff w14:val="5000"/>
              </w14:schemeClr>
            </w14:solidFill>
          </w14:textFill>
        </w:rPr>
        <w:t xml:space="preserve">    </w:t>
      </w:r>
      <w:r>
        <w:rPr>
          <w:rFonts w:hint="eastAsia" w:eastAsia="仿宋_GB2312"/>
          <w:color w:val="0D0D0D" w:themeColor="text1" w:themeTint="F2"/>
          <w:sz w:val="32"/>
          <w:szCs w:val="32"/>
          <w:highlight w:val="none"/>
          <w:u w:val="single"/>
          <w14:textFill>
            <w14:solidFill>
              <w14:schemeClr w14:val="tx1">
                <w14:lumMod w14:val="95000"/>
                <w14:lumOff w14:val="5000"/>
              </w14:schemeClr>
            </w14:solidFill>
          </w14:textFill>
        </w:rPr>
        <w:t>阳江开能环保能源有限公司20</w:t>
      </w:r>
      <w:r>
        <w:rPr>
          <w:rFonts w:hint="eastAsia" w:eastAsia="仿宋_GB2312"/>
          <w:color w:val="0D0D0D" w:themeColor="text1" w:themeTint="F2"/>
          <w:sz w:val="32"/>
          <w:szCs w:val="32"/>
          <w:highlight w:val="none"/>
          <w:u w:val="single"/>
          <w:lang w:val="en-US" w:eastAsia="zh-CN"/>
          <w14:textFill>
            <w14:solidFill>
              <w14:schemeClr w14:val="tx1">
                <w14:lumMod w14:val="95000"/>
                <w14:lumOff w14:val="5000"/>
              </w14:schemeClr>
            </w14:solidFill>
          </w14:textFill>
        </w:rPr>
        <w:t>25</w:t>
      </w:r>
      <w:r>
        <w:rPr>
          <w:rFonts w:hint="eastAsia" w:eastAsia="仿宋_GB2312"/>
          <w:color w:val="0D0D0D" w:themeColor="text1" w:themeTint="F2"/>
          <w:sz w:val="32"/>
          <w:szCs w:val="32"/>
          <w:highlight w:val="none"/>
          <w:u w:val="single"/>
          <w14:textFill>
            <w14:solidFill>
              <w14:schemeClr w14:val="tx1">
                <w14:lumMod w14:val="95000"/>
                <w14:lumOff w14:val="5000"/>
              </w14:schemeClr>
            </w14:solidFill>
          </w14:textFill>
        </w:rPr>
        <w:t>年高效消石灰采购</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项目，我司愿意以含税价合计人民币</w:t>
      </w:r>
      <w:r>
        <w:rPr>
          <w:rFonts w:eastAsia="仿宋_GB2312"/>
          <w:color w:val="0D0D0D" w:themeColor="text1" w:themeTint="F2"/>
          <w:sz w:val="32"/>
          <w:szCs w:val="32"/>
          <w:highlight w:val="none"/>
          <w:u w:val="single"/>
          <w14:textFill>
            <w14:solidFill>
              <w14:schemeClr w14:val="tx1">
                <w14:lumMod w14:val="95000"/>
                <w14:lumOff w14:val="5000"/>
              </w14:schemeClr>
            </w14:solidFill>
          </w14:textFill>
        </w:rPr>
        <w:t>xxxx</w:t>
      </w:r>
      <w:r>
        <w:rPr>
          <w:rFonts w:hint="eastAsia" w:eastAsia="仿宋_GB2312"/>
          <w:color w:val="0D0D0D" w:themeColor="text1" w:themeTint="F2"/>
          <w:sz w:val="32"/>
          <w:szCs w:val="32"/>
          <w:highlight w:val="none"/>
          <w:u w:val="single"/>
          <w14:textFill>
            <w14:solidFill>
              <w14:schemeClr w14:val="tx1">
                <w14:lumMod w14:val="95000"/>
                <w14:lumOff w14:val="5000"/>
              </w14:schemeClr>
            </w14:solidFill>
          </w14:textFill>
        </w:rPr>
        <w:t>元（大写），</w:t>
      </w:r>
      <w:r>
        <w:rPr>
          <w:rFonts w:eastAsia="仿宋_GB2312"/>
          <w:color w:val="0D0D0D" w:themeColor="text1" w:themeTint="F2"/>
          <w:sz w:val="32"/>
          <w:szCs w:val="32"/>
          <w:highlight w:val="none"/>
          <w:u w:val="single"/>
          <w14:textFill>
            <w14:solidFill>
              <w14:schemeClr w14:val="tx1">
                <w14:lumMod w14:val="95000"/>
                <w14:lumOff w14:val="5000"/>
              </w14:schemeClr>
            </w14:solidFill>
          </w14:textFill>
        </w:rPr>
        <w:t>¥xxx.00</w:t>
      </w:r>
      <w:r>
        <w:rPr>
          <w:rFonts w:hint="eastAsia" w:eastAsia="仿宋_GB2312"/>
          <w:color w:val="0D0D0D" w:themeColor="text1" w:themeTint="F2"/>
          <w:sz w:val="32"/>
          <w:szCs w:val="32"/>
          <w:highlight w:val="none"/>
          <w:u w:val="single"/>
          <w14:textFill>
            <w14:solidFill>
              <w14:schemeClr w14:val="tx1">
                <w14:lumMod w14:val="95000"/>
                <w14:lumOff w14:val="5000"/>
              </w14:schemeClr>
            </w14:solidFill>
          </w14:textFill>
        </w:rPr>
        <w:t>（小写）（含</w:t>
      </w:r>
      <w:r>
        <w:rPr>
          <w:rFonts w:hint="eastAsia" w:eastAsia="仿宋_GB2312"/>
          <w:color w:val="0D0D0D" w:themeColor="text1" w:themeTint="F2"/>
          <w:sz w:val="32"/>
          <w:szCs w:val="32"/>
          <w:highlight w:val="none"/>
          <w:u w:val="single"/>
          <w:lang w:val="en-US" w:eastAsia="zh-CN"/>
          <w14:textFill>
            <w14:solidFill>
              <w14:schemeClr w14:val="tx1">
                <w14:lumMod w14:val="95000"/>
                <w14:lumOff w14:val="5000"/>
              </w14:schemeClr>
            </w14:solidFill>
          </w14:textFill>
        </w:rPr>
        <w:t>13</w:t>
      </w:r>
      <w:r>
        <w:rPr>
          <w:rFonts w:hint="eastAsia" w:eastAsia="仿宋_GB2312"/>
          <w:color w:val="0D0D0D" w:themeColor="text1" w:themeTint="F2"/>
          <w:sz w:val="32"/>
          <w:szCs w:val="32"/>
          <w:highlight w:val="none"/>
          <w:u w:val="single"/>
          <w14:textFill>
            <w14:solidFill>
              <w14:schemeClr w14:val="tx1">
                <w14:lumMod w14:val="95000"/>
                <w14:lumOff w14:val="5000"/>
              </w14:schemeClr>
            </w14:solidFill>
          </w14:textFill>
        </w:rPr>
        <w:t>%增值税专用发票）</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承接此项目。</w:t>
      </w:r>
    </w:p>
    <w:p w14:paraId="7B5BDADA">
      <w:pPr>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22F921B8">
      <w:pPr>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7B25A571">
      <w:pPr>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2D25AFCC">
      <w:pPr>
        <w:jc w:val="lef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响应人名称（加盖公章）：</w:t>
      </w:r>
    </w:p>
    <w:p w14:paraId="5723A7BD">
      <w:pPr>
        <w:jc w:val="lef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法定代表人（签名或盖章）：</w:t>
      </w:r>
    </w:p>
    <w:p w14:paraId="61D73A77">
      <w:pPr>
        <w:jc w:val="lef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联系人：</w:t>
      </w:r>
    </w:p>
    <w:p w14:paraId="4CDC95BF">
      <w:pPr>
        <w:jc w:val="lef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联系电话：</w:t>
      </w:r>
    </w:p>
    <w:p w14:paraId="417709F5">
      <w:pPr>
        <w:jc w:val="lef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日期：</w:t>
      </w:r>
    </w:p>
    <w:p w14:paraId="01AE9103">
      <w:pPr>
        <w:jc w:val="center"/>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7E1001D4">
      <w:pPr>
        <w:jc w:val="center"/>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13739E8B">
      <w:pPr>
        <w:jc w:val="center"/>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17061B7F">
      <w:pPr>
        <w:jc w:val="center"/>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25DA4BD4">
      <w:pPr>
        <w:pStyle w:val="9"/>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51C49D36">
      <w:pPr>
        <w:pStyle w:val="10"/>
        <w:rPr>
          <w:color w:val="0D0D0D" w:themeColor="text1" w:themeTint="F2"/>
          <w:highlight w:val="none"/>
          <w14:textFill>
            <w14:solidFill>
              <w14:schemeClr w14:val="tx1">
                <w14:lumMod w14:val="95000"/>
                <w14:lumOff w14:val="5000"/>
              </w14:schemeClr>
            </w14:solidFill>
          </w14:textFill>
        </w:rPr>
      </w:pPr>
    </w:p>
    <w:p w14:paraId="4145A332">
      <w:pPr>
        <w:jc w:val="center"/>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50D80493">
      <w:pPr>
        <w:jc w:val="center"/>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华文中宋"/>
          <w:color w:val="0D0D0D" w:themeColor="text1" w:themeTint="F2"/>
          <w:sz w:val="44"/>
          <w:szCs w:val="44"/>
          <w:highlight w:val="none"/>
          <w14:textFill>
            <w14:solidFill>
              <w14:schemeClr w14:val="tx1">
                <w14:lumMod w14:val="95000"/>
                <w14:lumOff w14:val="5000"/>
              </w14:schemeClr>
            </w14:solidFill>
          </w14:textFill>
        </w:rPr>
        <w:t>报价清单</w:t>
      </w:r>
    </w:p>
    <w:tbl>
      <w:tblPr>
        <w:tblStyle w:val="22"/>
        <w:tblW w:w="96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546"/>
        <w:gridCol w:w="1074"/>
        <w:gridCol w:w="2764"/>
        <w:gridCol w:w="1119"/>
        <w:gridCol w:w="778"/>
        <w:gridCol w:w="990"/>
        <w:gridCol w:w="1263"/>
        <w:gridCol w:w="1126"/>
      </w:tblGrid>
      <w:tr w14:paraId="7AD226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10" w:hRule="atLeast"/>
        </w:trPr>
        <w:tc>
          <w:tcPr>
            <w:tcW w:w="9660" w:type="dxa"/>
            <w:gridSpan w:val="8"/>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14:paraId="78F26532">
            <w:pPr>
              <w:keepNext w:val="0"/>
              <w:keepLines w:val="0"/>
              <w:widowControl/>
              <w:suppressLineNumbers w:val="0"/>
              <w:jc w:val="center"/>
              <w:textAlignment w:val="center"/>
              <w:rPr>
                <w:rFonts w:hint="eastAsia" w:ascii="宋体" w:hAnsi="宋体" w:eastAsia="宋体" w:cs="宋体"/>
                <w:b/>
                <w:i w:val="0"/>
                <w:color w:val="0D0D0D" w:themeColor="text1" w:themeTint="F2"/>
                <w:sz w:val="40"/>
                <w:szCs w:val="40"/>
                <w:highlight w:val="none"/>
                <w:u w:val="none"/>
                <w14:textFill>
                  <w14:solidFill>
                    <w14:schemeClr w14:val="tx1">
                      <w14:lumMod w14:val="95000"/>
                      <w14:lumOff w14:val="5000"/>
                    </w14:schemeClr>
                  </w14:solidFill>
                </w14:textFill>
              </w:rPr>
            </w:pPr>
            <w:r>
              <w:rPr>
                <w:rFonts w:hint="eastAsia" w:ascii="宋体" w:hAnsi="宋体" w:eastAsia="宋体" w:cs="宋体"/>
                <w:b/>
                <w:i w:val="0"/>
                <w:color w:val="0D0D0D" w:themeColor="text1" w:themeTint="F2"/>
                <w:kern w:val="0"/>
                <w:sz w:val="40"/>
                <w:szCs w:val="40"/>
                <w:highlight w:val="none"/>
                <w:u w:val="none"/>
                <w:lang w:val="en-US" w:eastAsia="zh-CN" w:bidi="ar"/>
                <w14:textFill>
                  <w14:solidFill>
                    <w14:schemeClr w14:val="tx1">
                      <w14:lumMod w14:val="95000"/>
                      <w14:lumOff w14:val="5000"/>
                    </w14:schemeClr>
                  </w14:solidFill>
                </w14:textFill>
              </w:rPr>
              <w:t>阳江开能环保能源有限公司202</w:t>
            </w:r>
            <w:r>
              <w:rPr>
                <w:rFonts w:hint="eastAsia" w:ascii="宋体" w:hAnsi="宋体" w:cs="宋体"/>
                <w:b/>
                <w:i w:val="0"/>
                <w:color w:val="0D0D0D" w:themeColor="text1" w:themeTint="F2"/>
                <w:kern w:val="0"/>
                <w:sz w:val="40"/>
                <w:szCs w:val="40"/>
                <w:highlight w:val="none"/>
                <w:u w:val="none"/>
                <w:lang w:val="en-US" w:eastAsia="zh-CN" w:bidi="ar"/>
                <w14:textFill>
                  <w14:solidFill>
                    <w14:schemeClr w14:val="tx1">
                      <w14:lumMod w14:val="95000"/>
                      <w14:lumOff w14:val="5000"/>
                    </w14:schemeClr>
                  </w14:solidFill>
                </w14:textFill>
              </w:rPr>
              <w:t>5</w:t>
            </w:r>
            <w:r>
              <w:rPr>
                <w:rFonts w:hint="eastAsia" w:ascii="宋体" w:hAnsi="宋体" w:eastAsia="宋体" w:cs="宋体"/>
                <w:b/>
                <w:i w:val="0"/>
                <w:color w:val="0D0D0D" w:themeColor="text1" w:themeTint="F2"/>
                <w:kern w:val="0"/>
                <w:sz w:val="40"/>
                <w:szCs w:val="40"/>
                <w:highlight w:val="none"/>
                <w:u w:val="none"/>
                <w:lang w:val="en-US" w:eastAsia="zh-CN" w:bidi="ar"/>
                <w14:textFill>
                  <w14:solidFill>
                    <w14:schemeClr w14:val="tx1">
                      <w14:lumMod w14:val="95000"/>
                      <w14:lumOff w14:val="5000"/>
                    </w14:schemeClr>
                  </w14:solidFill>
                </w14:textFill>
              </w:rPr>
              <w:t>年高效消石灰采购项目分项报价表</w:t>
            </w:r>
          </w:p>
        </w:tc>
      </w:tr>
      <w:tr w14:paraId="6493E2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2" w:hRule="atLeast"/>
        </w:trPr>
        <w:tc>
          <w:tcPr>
            <w:tcW w:w="546" w:type="dxa"/>
            <w:tcBorders>
              <w:top w:val="single" w:color="000000" w:sz="4" w:space="0"/>
              <w:left w:val="single" w:color="000000" w:sz="4" w:space="0"/>
              <w:bottom w:val="single" w:color="auto" w:sz="4" w:space="0"/>
              <w:right w:val="single" w:color="000000" w:sz="4" w:space="0"/>
            </w:tcBorders>
            <w:shd w:val="clear" w:color="auto" w:fill="auto"/>
            <w:tcMar>
              <w:top w:w="10" w:type="dxa"/>
              <w:left w:w="10" w:type="dxa"/>
              <w:right w:w="10" w:type="dxa"/>
            </w:tcMar>
            <w:vAlign w:val="center"/>
          </w:tcPr>
          <w:p w14:paraId="54ED2E3A">
            <w:pPr>
              <w:keepNext w:val="0"/>
              <w:keepLines w:val="0"/>
              <w:widowControl/>
              <w:suppressLineNumbers w:val="0"/>
              <w:jc w:val="center"/>
              <w:textAlignment w:val="center"/>
              <w:rPr>
                <w:rFonts w:hint="eastAsia" w:ascii="宋体" w:hAnsi="宋体" w:eastAsia="宋体" w:cs="宋体"/>
                <w:i w:val="0"/>
                <w:color w:val="0D0D0D" w:themeColor="text1" w:themeTint="F2"/>
                <w:sz w:val="24"/>
                <w:szCs w:val="24"/>
                <w:highlight w:val="none"/>
                <w:u w:val="none"/>
                <w14:textFill>
                  <w14:solidFill>
                    <w14:schemeClr w14:val="tx1">
                      <w14:lumMod w14:val="95000"/>
                      <w14:lumOff w14:val="5000"/>
                    </w14:schemeClr>
                  </w14:solidFill>
                </w14:textFill>
              </w:rPr>
            </w:pPr>
            <w:r>
              <w:rPr>
                <w:rFonts w:hint="eastAsia" w:ascii="宋体" w:hAnsi="宋体" w:eastAsia="宋体" w:cs="宋体"/>
                <w:i w:val="0"/>
                <w:color w:val="0D0D0D" w:themeColor="text1" w:themeTint="F2"/>
                <w:kern w:val="0"/>
                <w:sz w:val="24"/>
                <w:szCs w:val="24"/>
                <w:highlight w:val="none"/>
                <w:u w:val="none"/>
                <w:lang w:val="en-US" w:eastAsia="zh-CN" w:bidi="ar"/>
                <w14:textFill>
                  <w14:solidFill>
                    <w14:schemeClr w14:val="tx1">
                      <w14:lumMod w14:val="95000"/>
                      <w14:lumOff w14:val="5000"/>
                    </w14:schemeClr>
                  </w14:solidFill>
                </w14:textFill>
              </w:rPr>
              <w:t>序号</w:t>
            </w:r>
          </w:p>
        </w:tc>
        <w:tc>
          <w:tcPr>
            <w:tcW w:w="1074" w:type="dxa"/>
            <w:tcBorders>
              <w:top w:val="single" w:color="000000" w:sz="4" w:space="0"/>
              <w:left w:val="single" w:color="000000" w:sz="4" w:space="0"/>
              <w:bottom w:val="single" w:color="auto" w:sz="4" w:space="0"/>
              <w:right w:val="single" w:color="000000" w:sz="4" w:space="0"/>
            </w:tcBorders>
            <w:shd w:val="clear" w:color="auto" w:fill="auto"/>
            <w:tcMar>
              <w:top w:w="10" w:type="dxa"/>
              <w:left w:w="10" w:type="dxa"/>
              <w:right w:w="10" w:type="dxa"/>
            </w:tcMar>
            <w:vAlign w:val="center"/>
          </w:tcPr>
          <w:p w14:paraId="01F07D2A">
            <w:pPr>
              <w:keepNext w:val="0"/>
              <w:keepLines w:val="0"/>
              <w:widowControl/>
              <w:suppressLineNumbers w:val="0"/>
              <w:jc w:val="center"/>
              <w:textAlignment w:val="center"/>
              <w:rPr>
                <w:rFonts w:hint="eastAsia" w:ascii="宋体" w:hAnsi="宋体" w:eastAsia="宋体" w:cs="宋体"/>
                <w:i w:val="0"/>
                <w:color w:val="0D0D0D" w:themeColor="text1" w:themeTint="F2"/>
                <w:sz w:val="24"/>
                <w:szCs w:val="24"/>
                <w:highlight w:val="none"/>
                <w:u w:val="none"/>
                <w14:textFill>
                  <w14:solidFill>
                    <w14:schemeClr w14:val="tx1">
                      <w14:lumMod w14:val="95000"/>
                      <w14:lumOff w14:val="5000"/>
                    </w14:schemeClr>
                  </w14:solidFill>
                </w14:textFill>
              </w:rPr>
            </w:pPr>
            <w:r>
              <w:rPr>
                <w:rFonts w:hint="eastAsia" w:ascii="宋体" w:hAnsi="宋体" w:eastAsia="宋体" w:cs="宋体"/>
                <w:i w:val="0"/>
                <w:color w:val="0D0D0D" w:themeColor="text1" w:themeTint="F2"/>
                <w:kern w:val="0"/>
                <w:sz w:val="24"/>
                <w:szCs w:val="24"/>
                <w:highlight w:val="none"/>
                <w:u w:val="none"/>
                <w:lang w:val="en-US" w:eastAsia="zh-CN" w:bidi="ar"/>
                <w14:textFill>
                  <w14:solidFill>
                    <w14:schemeClr w14:val="tx1">
                      <w14:lumMod w14:val="95000"/>
                      <w14:lumOff w14:val="5000"/>
                    </w14:schemeClr>
                  </w14:solidFill>
                </w14:textFill>
              </w:rPr>
              <w:t>货物名称</w:t>
            </w:r>
          </w:p>
        </w:tc>
        <w:tc>
          <w:tcPr>
            <w:tcW w:w="2764"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B427EEF">
            <w:pPr>
              <w:keepNext w:val="0"/>
              <w:keepLines w:val="0"/>
              <w:widowControl/>
              <w:suppressLineNumbers w:val="0"/>
              <w:jc w:val="center"/>
              <w:textAlignment w:val="center"/>
              <w:rPr>
                <w:rFonts w:hint="eastAsia" w:ascii="宋体" w:hAnsi="宋体" w:eastAsia="宋体" w:cs="宋体"/>
                <w:i w:val="0"/>
                <w:color w:val="0D0D0D" w:themeColor="text1" w:themeTint="F2"/>
                <w:sz w:val="24"/>
                <w:szCs w:val="24"/>
                <w:highlight w:val="none"/>
                <w:u w:val="none"/>
                <w14:textFill>
                  <w14:solidFill>
                    <w14:schemeClr w14:val="tx1">
                      <w14:lumMod w14:val="95000"/>
                      <w14:lumOff w14:val="5000"/>
                    </w14:schemeClr>
                  </w14:solidFill>
                </w14:textFill>
              </w:rPr>
            </w:pPr>
            <w:r>
              <w:rPr>
                <w:rFonts w:hint="eastAsia" w:ascii="宋体" w:hAnsi="宋体" w:eastAsia="宋体" w:cs="宋体"/>
                <w:i w:val="0"/>
                <w:color w:val="0D0D0D" w:themeColor="text1" w:themeTint="F2"/>
                <w:kern w:val="0"/>
                <w:sz w:val="24"/>
                <w:szCs w:val="24"/>
                <w:highlight w:val="none"/>
                <w:u w:val="none"/>
                <w:lang w:val="en-US" w:eastAsia="zh-CN" w:bidi="ar"/>
                <w14:textFill>
                  <w14:solidFill>
                    <w14:schemeClr w14:val="tx1">
                      <w14:lumMod w14:val="95000"/>
                      <w14:lumOff w14:val="5000"/>
                    </w14:schemeClr>
                  </w14:solidFill>
                </w14:textFill>
              </w:rPr>
              <w:t>产品规格相关要求</w:t>
            </w:r>
          </w:p>
        </w:tc>
        <w:tc>
          <w:tcPr>
            <w:tcW w:w="111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7355AD21">
            <w:pPr>
              <w:keepNext w:val="0"/>
              <w:keepLines w:val="0"/>
              <w:widowControl/>
              <w:suppressLineNumbers w:val="0"/>
              <w:jc w:val="center"/>
              <w:textAlignment w:val="center"/>
              <w:rPr>
                <w:rFonts w:hint="eastAsia" w:ascii="宋体" w:hAnsi="宋体" w:eastAsia="宋体" w:cs="宋体"/>
                <w:i w:val="0"/>
                <w:color w:val="0D0D0D" w:themeColor="text1" w:themeTint="F2"/>
                <w:sz w:val="24"/>
                <w:szCs w:val="24"/>
                <w:highlight w:val="none"/>
                <w:u w:val="none"/>
                <w14:textFill>
                  <w14:solidFill>
                    <w14:schemeClr w14:val="tx1">
                      <w14:lumMod w14:val="95000"/>
                      <w14:lumOff w14:val="5000"/>
                    </w14:schemeClr>
                  </w14:solidFill>
                </w14:textFill>
              </w:rPr>
            </w:pPr>
            <w:r>
              <w:rPr>
                <w:rFonts w:hint="eastAsia" w:ascii="宋体" w:hAnsi="宋体" w:eastAsia="宋体" w:cs="宋体"/>
                <w:i w:val="0"/>
                <w:color w:val="0D0D0D" w:themeColor="text1" w:themeTint="F2"/>
                <w:kern w:val="0"/>
                <w:sz w:val="24"/>
                <w:szCs w:val="24"/>
                <w:highlight w:val="none"/>
                <w:u w:val="none"/>
                <w:lang w:val="en-US" w:eastAsia="zh-CN" w:bidi="ar"/>
                <w14:textFill>
                  <w14:solidFill>
                    <w14:schemeClr w14:val="tx1">
                      <w14:lumMod w14:val="95000"/>
                      <w14:lumOff w14:val="5000"/>
                    </w14:schemeClr>
                  </w14:solidFill>
                </w14:textFill>
              </w:rPr>
              <w:t>单位</w:t>
            </w:r>
          </w:p>
        </w:tc>
        <w:tc>
          <w:tcPr>
            <w:tcW w:w="77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9D8A2D1">
            <w:pPr>
              <w:keepNext w:val="0"/>
              <w:keepLines w:val="0"/>
              <w:widowControl/>
              <w:suppressLineNumbers w:val="0"/>
              <w:jc w:val="center"/>
              <w:textAlignment w:val="center"/>
              <w:rPr>
                <w:rFonts w:hint="eastAsia" w:ascii="宋体" w:hAnsi="宋体" w:eastAsia="宋体" w:cs="宋体"/>
                <w:i w:val="0"/>
                <w:color w:val="0D0D0D" w:themeColor="text1" w:themeTint="F2"/>
                <w:sz w:val="24"/>
                <w:szCs w:val="24"/>
                <w:highlight w:val="none"/>
                <w:u w:val="none"/>
                <w14:textFill>
                  <w14:solidFill>
                    <w14:schemeClr w14:val="tx1">
                      <w14:lumMod w14:val="95000"/>
                      <w14:lumOff w14:val="5000"/>
                    </w14:schemeClr>
                  </w14:solidFill>
                </w14:textFill>
              </w:rPr>
            </w:pPr>
            <w:r>
              <w:rPr>
                <w:rFonts w:hint="eastAsia" w:ascii="宋体" w:hAnsi="宋体" w:eastAsia="宋体" w:cs="宋体"/>
                <w:i w:val="0"/>
                <w:color w:val="0D0D0D" w:themeColor="text1" w:themeTint="F2"/>
                <w:kern w:val="0"/>
                <w:sz w:val="24"/>
                <w:szCs w:val="24"/>
                <w:highlight w:val="none"/>
                <w:u w:val="none"/>
                <w:lang w:val="en-US" w:eastAsia="zh-CN" w:bidi="ar"/>
                <w14:textFill>
                  <w14:solidFill>
                    <w14:schemeClr w14:val="tx1">
                      <w14:lumMod w14:val="95000"/>
                      <w14:lumOff w14:val="5000"/>
                    </w14:schemeClr>
                  </w14:solidFill>
                </w14:textFill>
              </w:rPr>
              <w:t>计划采购数量</w:t>
            </w:r>
          </w:p>
        </w:tc>
        <w:tc>
          <w:tcPr>
            <w:tcW w:w="990"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40E07897">
            <w:pPr>
              <w:keepNext w:val="0"/>
              <w:keepLines w:val="0"/>
              <w:widowControl/>
              <w:suppressLineNumbers w:val="0"/>
              <w:jc w:val="center"/>
              <w:textAlignment w:val="center"/>
              <w:rPr>
                <w:rFonts w:hint="eastAsia" w:ascii="宋体" w:hAnsi="宋体" w:eastAsia="宋体" w:cs="宋体"/>
                <w:i w:val="0"/>
                <w:color w:val="0D0D0D" w:themeColor="text1" w:themeTint="F2"/>
                <w:sz w:val="24"/>
                <w:szCs w:val="24"/>
                <w:highlight w:val="none"/>
                <w:u w:val="none"/>
                <w14:textFill>
                  <w14:solidFill>
                    <w14:schemeClr w14:val="tx1">
                      <w14:lumMod w14:val="95000"/>
                      <w14:lumOff w14:val="5000"/>
                    </w14:schemeClr>
                  </w14:solidFill>
                </w14:textFill>
              </w:rPr>
            </w:pPr>
            <w:r>
              <w:rPr>
                <w:rFonts w:hint="eastAsia" w:ascii="宋体" w:hAnsi="宋体" w:eastAsia="宋体" w:cs="宋体"/>
                <w:i w:val="0"/>
                <w:color w:val="0D0D0D" w:themeColor="text1" w:themeTint="F2"/>
                <w:kern w:val="0"/>
                <w:sz w:val="24"/>
                <w:szCs w:val="24"/>
                <w:highlight w:val="none"/>
                <w:u w:val="none"/>
                <w:lang w:val="en-US" w:eastAsia="zh-CN" w:bidi="ar"/>
                <w14:textFill>
                  <w14:solidFill>
                    <w14:schemeClr w14:val="tx1">
                      <w14:lumMod w14:val="95000"/>
                      <w14:lumOff w14:val="5000"/>
                    </w14:schemeClr>
                  </w14:solidFill>
                </w14:textFill>
              </w:rPr>
              <w:t>固定综合单价（元）</w:t>
            </w:r>
          </w:p>
        </w:tc>
        <w:tc>
          <w:tcPr>
            <w:tcW w:w="1263" w:type="dxa"/>
            <w:tcBorders>
              <w:top w:val="single" w:color="000000" w:sz="4" w:space="0"/>
              <w:left w:val="single" w:color="000000" w:sz="4" w:space="0"/>
              <w:bottom w:val="single" w:color="auto" w:sz="4" w:space="0"/>
              <w:right w:val="single" w:color="000000" w:sz="4" w:space="0"/>
            </w:tcBorders>
            <w:shd w:val="clear" w:color="auto" w:fill="auto"/>
            <w:tcMar>
              <w:top w:w="10" w:type="dxa"/>
              <w:left w:w="10" w:type="dxa"/>
              <w:right w:w="10" w:type="dxa"/>
            </w:tcMar>
            <w:vAlign w:val="center"/>
          </w:tcPr>
          <w:p w14:paraId="75A40179">
            <w:pPr>
              <w:keepNext w:val="0"/>
              <w:keepLines w:val="0"/>
              <w:widowControl/>
              <w:suppressLineNumbers w:val="0"/>
              <w:jc w:val="center"/>
              <w:textAlignment w:val="center"/>
              <w:rPr>
                <w:rFonts w:hint="eastAsia" w:ascii="宋体" w:hAnsi="宋体" w:eastAsia="宋体" w:cs="宋体"/>
                <w:i w:val="0"/>
                <w:color w:val="0D0D0D" w:themeColor="text1" w:themeTint="F2"/>
                <w:sz w:val="24"/>
                <w:szCs w:val="24"/>
                <w:highlight w:val="none"/>
                <w:u w:val="none"/>
                <w14:textFill>
                  <w14:solidFill>
                    <w14:schemeClr w14:val="tx1">
                      <w14:lumMod w14:val="95000"/>
                      <w14:lumOff w14:val="5000"/>
                    </w14:schemeClr>
                  </w14:solidFill>
                </w14:textFill>
              </w:rPr>
            </w:pPr>
            <w:r>
              <w:rPr>
                <w:rFonts w:hint="eastAsia" w:ascii="宋体" w:hAnsi="宋体" w:eastAsia="宋体" w:cs="宋体"/>
                <w:i w:val="0"/>
                <w:color w:val="0D0D0D" w:themeColor="text1" w:themeTint="F2"/>
                <w:kern w:val="0"/>
                <w:sz w:val="24"/>
                <w:szCs w:val="24"/>
                <w:highlight w:val="none"/>
                <w:u w:val="none"/>
                <w:lang w:val="en-US" w:eastAsia="zh-CN" w:bidi="ar"/>
                <w14:textFill>
                  <w14:solidFill>
                    <w14:schemeClr w14:val="tx1">
                      <w14:lumMod w14:val="95000"/>
                      <w14:lumOff w14:val="5000"/>
                    </w14:schemeClr>
                  </w14:solidFill>
                </w14:textFill>
              </w:rPr>
              <w:t>暂定总价（元）</w:t>
            </w:r>
          </w:p>
        </w:tc>
        <w:tc>
          <w:tcPr>
            <w:tcW w:w="1126" w:type="dxa"/>
            <w:tcBorders>
              <w:top w:val="single" w:color="000000" w:sz="4" w:space="0"/>
              <w:left w:val="single" w:color="000000" w:sz="4" w:space="0"/>
              <w:bottom w:val="single" w:color="auto" w:sz="4" w:space="0"/>
              <w:right w:val="single" w:color="000000" w:sz="4" w:space="0"/>
            </w:tcBorders>
            <w:shd w:val="clear" w:color="auto" w:fill="auto"/>
            <w:tcMar>
              <w:top w:w="10" w:type="dxa"/>
              <w:left w:w="10" w:type="dxa"/>
              <w:right w:w="10" w:type="dxa"/>
            </w:tcMar>
            <w:vAlign w:val="center"/>
          </w:tcPr>
          <w:p w14:paraId="2CFC7D98">
            <w:pPr>
              <w:keepNext w:val="0"/>
              <w:keepLines w:val="0"/>
              <w:widowControl/>
              <w:suppressLineNumbers w:val="0"/>
              <w:jc w:val="center"/>
              <w:textAlignment w:val="center"/>
              <w:rPr>
                <w:rFonts w:hint="eastAsia" w:ascii="宋体" w:hAnsi="宋体" w:eastAsia="宋体" w:cs="宋体"/>
                <w:i w:val="0"/>
                <w:color w:val="0D0D0D" w:themeColor="text1" w:themeTint="F2"/>
                <w:sz w:val="24"/>
                <w:szCs w:val="24"/>
                <w:highlight w:val="none"/>
                <w:u w:val="none"/>
                <w14:textFill>
                  <w14:solidFill>
                    <w14:schemeClr w14:val="tx1">
                      <w14:lumMod w14:val="95000"/>
                      <w14:lumOff w14:val="5000"/>
                    </w14:schemeClr>
                  </w14:solidFill>
                </w14:textFill>
              </w:rPr>
            </w:pPr>
            <w:r>
              <w:rPr>
                <w:rFonts w:hint="eastAsia" w:ascii="宋体" w:hAnsi="宋体" w:eastAsia="宋体" w:cs="宋体"/>
                <w:i w:val="0"/>
                <w:color w:val="0D0D0D" w:themeColor="text1" w:themeTint="F2"/>
                <w:kern w:val="0"/>
                <w:sz w:val="24"/>
                <w:szCs w:val="24"/>
                <w:highlight w:val="none"/>
                <w:u w:val="none"/>
                <w:lang w:val="en-US" w:eastAsia="zh-CN" w:bidi="ar"/>
                <w14:textFill>
                  <w14:solidFill>
                    <w14:schemeClr w14:val="tx1">
                      <w14:lumMod w14:val="95000"/>
                      <w14:lumOff w14:val="5000"/>
                    </w14:schemeClr>
                  </w14:solidFill>
                </w14:textFill>
              </w:rPr>
              <w:t>备注</w:t>
            </w:r>
          </w:p>
        </w:tc>
      </w:tr>
      <w:tr w14:paraId="35BCED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377" w:hRule="atLeast"/>
        </w:trPr>
        <w:tc>
          <w:tcPr>
            <w:tcW w:w="546"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14:paraId="78F08E6E">
            <w:pPr>
              <w:keepNext w:val="0"/>
              <w:keepLines w:val="0"/>
              <w:widowControl/>
              <w:suppressLineNumbers w:val="0"/>
              <w:jc w:val="center"/>
              <w:textAlignment w:val="center"/>
              <w:rPr>
                <w:rFonts w:hint="eastAsia" w:ascii="宋体" w:hAnsi="宋体" w:eastAsia="宋体" w:cs="宋体"/>
                <w:i w:val="0"/>
                <w:color w:val="0D0D0D" w:themeColor="text1" w:themeTint="F2"/>
                <w:sz w:val="24"/>
                <w:szCs w:val="24"/>
                <w:highlight w:val="none"/>
                <w:u w:val="none"/>
                <w14:textFill>
                  <w14:solidFill>
                    <w14:schemeClr w14:val="tx1">
                      <w14:lumMod w14:val="95000"/>
                      <w14:lumOff w14:val="5000"/>
                    </w14:schemeClr>
                  </w14:solidFill>
                </w14:textFill>
              </w:rPr>
            </w:pPr>
            <w:r>
              <w:rPr>
                <w:rFonts w:hint="eastAsia" w:ascii="宋体" w:hAnsi="宋体" w:eastAsia="宋体" w:cs="宋体"/>
                <w:i w:val="0"/>
                <w:color w:val="0D0D0D" w:themeColor="text1" w:themeTint="F2"/>
                <w:kern w:val="0"/>
                <w:sz w:val="24"/>
                <w:szCs w:val="24"/>
                <w:highlight w:val="none"/>
                <w:u w:val="none"/>
                <w:lang w:val="en-US" w:eastAsia="zh-CN" w:bidi="ar"/>
                <w14:textFill>
                  <w14:solidFill>
                    <w14:schemeClr w14:val="tx1">
                      <w14:lumMod w14:val="95000"/>
                      <w14:lumOff w14:val="5000"/>
                    </w14:schemeClr>
                  </w14:solidFill>
                </w14:textFill>
              </w:rPr>
              <w:t>1</w:t>
            </w:r>
          </w:p>
        </w:tc>
        <w:tc>
          <w:tcPr>
            <w:tcW w:w="1074"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14:paraId="401A8A38">
            <w:pPr>
              <w:keepNext w:val="0"/>
              <w:keepLines w:val="0"/>
              <w:widowControl/>
              <w:suppressLineNumbers w:val="0"/>
              <w:jc w:val="center"/>
              <w:textAlignment w:val="center"/>
              <w:rPr>
                <w:rFonts w:hint="eastAsia" w:ascii="宋体" w:hAnsi="宋体" w:eastAsia="宋体" w:cs="宋体"/>
                <w:i w:val="0"/>
                <w:color w:val="0D0D0D" w:themeColor="text1" w:themeTint="F2"/>
                <w:sz w:val="24"/>
                <w:szCs w:val="24"/>
                <w:highlight w:val="none"/>
                <w:u w:val="none"/>
                <w14:textFill>
                  <w14:solidFill>
                    <w14:schemeClr w14:val="tx1">
                      <w14:lumMod w14:val="95000"/>
                      <w14:lumOff w14:val="5000"/>
                    </w14:schemeClr>
                  </w14:solidFill>
                </w14:textFill>
              </w:rPr>
            </w:pPr>
            <w:r>
              <w:rPr>
                <w:rFonts w:hint="eastAsia" w:ascii="宋体" w:hAnsi="宋体" w:eastAsia="宋体" w:cs="宋体"/>
                <w:i w:val="0"/>
                <w:color w:val="0D0D0D" w:themeColor="text1" w:themeTint="F2"/>
                <w:kern w:val="0"/>
                <w:sz w:val="24"/>
                <w:szCs w:val="24"/>
                <w:highlight w:val="none"/>
                <w:u w:val="none"/>
                <w:lang w:val="en-US" w:eastAsia="zh-CN" w:bidi="ar"/>
                <w14:textFill>
                  <w14:solidFill>
                    <w14:schemeClr w14:val="tx1">
                      <w14:lumMod w14:val="95000"/>
                      <w14:lumOff w14:val="5000"/>
                    </w14:schemeClr>
                  </w14:solidFill>
                </w14:textFill>
              </w:rPr>
              <w:t>高效消石灰</w:t>
            </w:r>
          </w:p>
        </w:tc>
        <w:tc>
          <w:tcPr>
            <w:tcW w:w="2764" w:type="dxa"/>
            <w:tcBorders>
              <w:top w:val="single" w:color="000000" w:sz="4" w:space="0"/>
              <w:left w:val="single" w:color="auto" w:sz="4" w:space="0"/>
              <w:bottom w:val="single" w:color="000000" w:sz="4" w:space="0"/>
              <w:right w:val="single" w:color="000000" w:sz="4" w:space="0"/>
            </w:tcBorders>
            <w:shd w:val="clear" w:color="auto" w:fill="auto"/>
            <w:tcMar>
              <w:top w:w="10" w:type="dxa"/>
              <w:left w:w="10" w:type="dxa"/>
              <w:right w:w="10" w:type="dxa"/>
            </w:tcMar>
            <w:vAlign w:val="center"/>
          </w:tcPr>
          <w:p w14:paraId="09E17D5F">
            <w:pPr>
              <w:keepNext w:val="0"/>
              <w:keepLines w:val="0"/>
              <w:widowControl/>
              <w:suppressLineNumbers w:val="0"/>
              <w:jc w:val="left"/>
              <w:textAlignment w:val="center"/>
              <w:rPr>
                <w:rFonts w:hint="eastAsia" w:ascii="宋体" w:hAnsi="宋体" w:eastAsia="宋体" w:cs="宋体"/>
                <w:i w:val="0"/>
                <w:color w:val="0D0D0D" w:themeColor="text1" w:themeTint="F2"/>
                <w:sz w:val="24"/>
                <w:szCs w:val="24"/>
                <w:highlight w:val="none"/>
                <w:u w:val="none"/>
                <w14:textFill>
                  <w14:solidFill>
                    <w14:schemeClr w14:val="tx1">
                      <w14:lumMod w14:val="95000"/>
                      <w14:lumOff w14:val="5000"/>
                    </w14:schemeClr>
                  </w14:solidFill>
                </w14:textFill>
              </w:rPr>
            </w:pPr>
            <w:r>
              <w:rPr>
                <w:rFonts w:hint="eastAsia" w:ascii="宋体" w:hAnsi="宋体" w:eastAsia="宋体" w:cs="宋体"/>
                <w:i w:val="0"/>
                <w:color w:val="0D0D0D" w:themeColor="text1" w:themeTint="F2"/>
                <w:kern w:val="0"/>
                <w:sz w:val="24"/>
                <w:szCs w:val="24"/>
                <w:highlight w:val="none"/>
                <w:u w:val="none"/>
                <w:lang w:val="en-US" w:eastAsia="zh-CN" w:bidi="ar"/>
                <w14:textFill>
                  <w14:solidFill>
                    <w14:schemeClr w14:val="tx1">
                      <w14:lumMod w14:val="95000"/>
                      <w14:lumOff w14:val="5000"/>
                    </w14:schemeClr>
                  </w14:solidFill>
                </w14:textFill>
              </w:rPr>
              <w:t>1、1、Ca(OH) 2纯度 ＞90%；</w:t>
            </w:r>
            <w:r>
              <w:rPr>
                <w:rFonts w:hint="eastAsia" w:ascii="宋体" w:hAnsi="宋体" w:eastAsia="宋体" w:cs="宋体"/>
                <w:i w:val="0"/>
                <w:color w:val="0D0D0D" w:themeColor="text1" w:themeTint="F2"/>
                <w:kern w:val="0"/>
                <w:sz w:val="24"/>
                <w:szCs w:val="24"/>
                <w:highlight w:val="none"/>
                <w:u w:val="none"/>
                <w:lang w:val="en-US" w:eastAsia="zh-CN" w:bidi="ar"/>
                <w14:textFill>
                  <w14:solidFill>
                    <w14:schemeClr w14:val="tx1">
                      <w14:lumMod w14:val="95000"/>
                      <w14:lumOff w14:val="5000"/>
                    </w14:schemeClr>
                  </w14:solidFill>
                </w14:textFill>
              </w:rPr>
              <w:br w:type="textWrapping"/>
            </w:r>
            <w:r>
              <w:rPr>
                <w:rFonts w:hint="eastAsia" w:ascii="宋体" w:hAnsi="宋体" w:eastAsia="宋体" w:cs="宋体"/>
                <w:i w:val="0"/>
                <w:color w:val="0D0D0D" w:themeColor="text1" w:themeTint="F2"/>
                <w:kern w:val="0"/>
                <w:sz w:val="24"/>
                <w:szCs w:val="24"/>
                <w:highlight w:val="none"/>
                <w:u w:val="none"/>
                <w:lang w:val="en-US" w:eastAsia="zh-CN" w:bidi="ar"/>
                <w14:textFill>
                  <w14:solidFill>
                    <w14:schemeClr w14:val="tx1">
                      <w14:lumMod w14:val="95000"/>
                      <w14:lumOff w14:val="5000"/>
                    </w14:schemeClr>
                  </w14:solidFill>
                </w14:textFill>
              </w:rPr>
              <w:t>2、粒度：325目过筛通过率＞85%；</w:t>
            </w:r>
            <w:r>
              <w:rPr>
                <w:rFonts w:hint="eastAsia" w:ascii="宋体" w:hAnsi="宋体" w:eastAsia="宋体" w:cs="宋体"/>
                <w:i w:val="0"/>
                <w:color w:val="0D0D0D" w:themeColor="text1" w:themeTint="F2"/>
                <w:kern w:val="0"/>
                <w:sz w:val="24"/>
                <w:szCs w:val="24"/>
                <w:highlight w:val="none"/>
                <w:u w:val="none"/>
                <w:lang w:val="en-US" w:eastAsia="zh-CN" w:bidi="ar"/>
                <w14:textFill>
                  <w14:solidFill>
                    <w14:schemeClr w14:val="tx1">
                      <w14:lumMod w14:val="95000"/>
                      <w14:lumOff w14:val="5000"/>
                    </w14:schemeClr>
                  </w14:solidFill>
                </w14:textFill>
              </w:rPr>
              <w:br w:type="textWrapping"/>
            </w:r>
            <w:r>
              <w:rPr>
                <w:rFonts w:hint="eastAsia" w:ascii="宋体" w:hAnsi="宋体" w:eastAsia="宋体" w:cs="宋体"/>
                <w:i w:val="0"/>
                <w:color w:val="0D0D0D" w:themeColor="text1" w:themeTint="F2"/>
                <w:kern w:val="0"/>
                <w:sz w:val="24"/>
                <w:szCs w:val="24"/>
                <w:highlight w:val="none"/>
                <w:u w:val="none"/>
                <w:lang w:val="en-US" w:eastAsia="zh-CN" w:bidi="ar"/>
                <w14:textFill>
                  <w14:solidFill>
                    <w14:schemeClr w14:val="tx1">
                      <w14:lumMod w14:val="95000"/>
                      <w14:lumOff w14:val="5000"/>
                    </w14:schemeClr>
                  </w14:solidFill>
                </w14:textFill>
              </w:rPr>
              <w:t>3、比重：0.50-0.65t/m3；</w:t>
            </w:r>
            <w:r>
              <w:rPr>
                <w:rFonts w:hint="eastAsia" w:ascii="宋体" w:hAnsi="宋体" w:eastAsia="宋体" w:cs="宋体"/>
                <w:i w:val="0"/>
                <w:color w:val="0D0D0D" w:themeColor="text1" w:themeTint="F2"/>
                <w:kern w:val="0"/>
                <w:sz w:val="24"/>
                <w:szCs w:val="24"/>
                <w:highlight w:val="none"/>
                <w:u w:val="none"/>
                <w:lang w:val="en-US" w:eastAsia="zh-CN" w:bidi="ar"/>
                <w14:textFill>
                  <w14:solidFill>
                    <w14:schemeClr w14:val="tx1">
                      <w14:lumMod w14:val="95000"/>
                      <w14:lumOff w14:val="5000"/>
                    </w14:schemeClr>
                  </w14:solidFill>
                </w14:textFill>
              </w:rPr>
              <w:br w:type="textWrapping"/>
            </w:r>
            <w:r>
              <w:rPr>
                <w:rFonts w:hint="eastAsia" w:ascii="宋体" w:hAnsi="宋体" w:eastAsia="宋体" w:cs="宋体"/>
                <w:i w:val="0"/>
                <w:color w:val="0D0D0D" w:themeColor="text1" w:themeTint="F2"/>
                <w:kern w:val="0"/>
                <w:sz w:val="24"/>
                <w:szCs w:val="24"/>
                <w:highlight w:val="none"/>
                <w:u w:val="none"/>
                <w:lang w:val="en-US" w:eastAsia="zh-CN" w:bidi="ar"/>
                <w14:textFill>
                  <w14:solidFill>
                    <w14:schemeClr w14:val="tx1">
                      <w14:lumMod w14:val="95000"/>
                      <w14:lumOff w14:val="5000"/>
                    </w14:schemeClr>
                  </w14:solidFill>
                </w14:textFill>
              </w:rPr>
              <w:t>4、比表面积（BET）＞40㎡/g；</w:t>
            </w:r>
          </w:p>
        </w:tc>
        <w:tc>
          <w:tcPr>
            <w:tcW w:w="1119"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17608499">
            <w:pPr>
              <w:keepNext w:val="0"/>
              <w:keepLines w:val="0"/>
              <w:widowControl/>
              <w:suppressLineNumbers w:val="0"/>
              <w:jc w:val="center"/>
              <w:textAlignment w:val="center"/>
              <w:rPr>
                <w:rFonts w:hint="eastAsia" w:ascii="宋体" w:hAnsi="宋体" w:eastAsia="宋体" w:cs="宋体"/>
                <w:i w:val="0"/>
                <w:color w:val="0D0D0D" w:themeColor="text1" w:themeTint="F2"/>
                <w:sz w:val="24"/>
                <w:szCs w:val="24"/>
                <w:highlight w:val="none"/>
                <w:u w:val="none"/>
                <w14:textFill>
                  <w14:solidFill>
                    <w14:schemeClr w14:val="tx1">
                      <w14:lumMod w14:val="95000"/>
                      <w14:lumOff w14:val="5000"/>
                    </w14:schemeClr>
                  </w14:solidFill>
                </w14:textFill>
              </w:rPr>
            </w:pPr>
            <w:r>
              <w:rPr>
                <w:rFonts w:hint="eastAsia" w:ascii="宋体" w:hAnsi="宋体" w:eastAsia="宋体" w:cs="宋体"/>
                <w:i w:val="0"/>
                <w:color w:val="0D0D0D" w:themeColor="text1" w:themeTint="F2"/>
                <w:kern w:val="0"/>
                <w:sz w:val="24"/>
                <w:szCs w:val="24"/>
                <w:highlight w:val="none"/>
                <w:u w:val="none"/>
                <w:lang w:val="en-US" w:eastAsia="zh-CN" w:bidi="ar"/>
                <w14:textFill>
                  <w14:solidFill>
                    <w14:schemeClr w14:val="tx1">
                      <w14:lumMod w14:val="95000"/>
                      <w14:lumOff w14:val="5000"/>
                    </w14:schemeClr>
                  </w14:solidFill>
                </w14:textFill>
              </w:rPr>
              <w:t>吨</w:t>
            </w:r>
          </w:p>
        </w:tc>
        <w:tc>
          <w:tcPr>
            <w:tcW w:w="778"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14:paraId="69427C43">
            <w:pPr>
              <w:keepNext w:val="0"/>
              <w:keepLines w:val="0"/>
              <w:widowControl/>
              <w:suppressLineNumbers w:val="0"/>
              <w:jc w:val="center"/>
              <w:textAlignment w:val="center"/>
              <w:rPr>
                <w:rFonts w:hint="eastAsia" w:ascii="宋体" w:hAnsi="宋体" w:eastAsia="宋体" w:cs="宋体"/>
                <w:i w:val="0"/>
                <w:color w:val="0D0D0D" w:themeColor="text1" w:themeTint="F2"/>
                <w:sz w:val="24"/>
                <w:szCs w:val="24"/>
                <w:highlight w:val="none"/>
                <w:u w:val="none"/>
                <w14:textFill>
                  <w14:solidFill>
                    <w14:schemeClr w14:val="tx1">
                      <w14:lumMod w14:val="95000"/>
                      <w14:lumOff w14:val="5000"/>
                    </w14:schemeClr>
                  </w14:solidFill>
                </w14:textFill>
              </w:rPr>
            </w:pPr>
            <w:r>
              <w:rPr>
                <w:rFonts w:hint="eastAsia" w:ascii="宋体" w:hAnsi="宋体" w:cs="宋体"/>
                <w:i w:val="0"/>
                <w:color w:val="0D0D0D" w:themeColor="text1" w:themeTint="F2"/>
                <w:kern w:val="0"/>
                <w:sz w:val="24"/>
                <w:szCs w:val="24"/>
                <w:highlight w:val="none"/>
                <w:u w:val="none"/>
                <w:lang w:val="en-US" w:eastAsia="zh-CN" w:bidi="ar"/>
                <w14:textFill>
                  <w14:solidFill>
                    <w14:schemeClr w14:val="tx1">
                      <w14:lumMod w14:val="95000"/>
                      <w14:lumOff w14:val="5000"/>
                    </w14:schemeClr>
                  </w14:solidFill>
                </w14:textFill>
              </w:rPr>
              <w:t>24</w:t>
            </w:r>
            <w:r>
              <w:rPr>
                <w:rFonts w:hint="eastAsia" w:ascii="宋体" w:hAnsi="宋体" w:eastAsia="宋体" w:cs="宋体"/>
                <w:i w:val="0"/>
                <w:color w:val="0D0D0D" w:themeColor="text1" w:themeTint="F2"/>
                <w:kern w:val="0"/>
                <w:sz w:val="24"/>
                <w:szCs w:val="24"/>
                <w:highlight w:val="none"/>
                <w:u w:val="none"/>
                <w:lang w:val="en-US" w:eastAsia="zh-CN" w:bidi="ar"/>
                <w14:textFill>
                  <w14:solidFill>
                    <w14:schemeClr w14:val="tx1">
                      <w14:lumMod w14:val="95000"/>
                      <w14:lumOff w14:val="5000"/>
                    </w14:schemeClr>
                  </w14:solidFill>
                </w14:textFill>
              </w:rPr>
              <w:t>0</w:t>
            </w:r>
          </w:p>
        </w:tc>
        <w:tc>
          <w:tcPr>
            <w:tcW w:w="990" w:type="dxa"/>
            <w:tcBorders>
              <w:top w:val="single" w:color="000000" w:sz="4" w:space="0"/>
              <w:left w:val="single" w:color="000000" w:sz="4" w:space="0"/>
              <w:bottom w:val="single" w:color="000000" w:sz="4" w:space="0"/>
              <w:right w:val="single" w:color="auto" w:sz="4" w:space="0"/>
            </w:tcBorders>
            <w:shd w:val="clear" w:color="auto" w:fill="auto"/>
            <w:tcMar>
              <w:top w:w="10" w:type="dxa"/>
              <w:left w:w="10" w:type="dxa"/>
              <w:right w:w="10" w:type="dxa"/>
            </w:tcMar>
            <w:vAlign w:val="center"/>
          </w:tcPr>
          <w:p w14:paraId="749A6B0E">
            <w:pPr>
              <w:jc w:val="center"/>
              <w:rPr>
                <w:rFonts w:hint="eastAsia" w:ascii="宋体" w:hAnsi="宋体" w:eastAsia="宋体" w:cs="宋体"/>
                <w:i w:val="0"/>
                <w:color w:val="0D0D0D" w:themeColor="text1" w:themeTint="F2"/>
                <w:sz w:val="24"/>
                <w:szCs w:val="24"/>
                <w:highlight w:val="none"/>
                <w:u w:val="none"/>
                <w14:textFill>
                  <w14:solidFill>
                    <w14:schemeClr w14:val="tx1">
                      <w14:lumMod w14:val="95000"/>
                      <w14:lumOff w14:val="5000"/>
                    </w14:schemeClr>
                  </w14:solidFill>
                </w14:textFill>
              </w:rPr>
            </w:pPr>
          </w:p>
        </w:tc>
        <w:tc>
          <w:tcPr>
            <w:tcW w:w="1263"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14:paraId="27E5BA6C">
            <w:pPr>
              <w:jc w:val="center"/>
              <w:rPr>
                <w:rFonts w:hint="eastAsia" w:ascii="宋体" w:hAnsi="宋体" w:eastAsia="宋体" w:cs="宋体"/>
                <w:i w:val="0"/>
                <w:color w:val="0D0D0D" w:themeColor="text1" w:themeTint="F2"/>
                <w:sz w:val="24"/>
                <w:szCs w:val="24"/>
                <w:highlight w:val="none"/>
                <w:u w:val="none"/>
                <w14:textFill>
                  <w14:solidFill>
                    <w14:schemeClr w14:val="tx1">
                      <w14:lumMod w14:val="95000"/>
                      <w14:lumOff w14:val="5000"/>
                    </w14:schemeClr>
                  </w14:solidFill>
                </w14:textFill>
              </w:rPr>
            </w:pPr>
          </w:p>
        </w:tc>
        <w:tc>
          <w:tcPr>
            <w:tcW w:w="1126"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14:paraId="4CCAD1D0">
            <w:pPr>
              <w:jc w:val="left"/>
              <w:rPr>
                <w:rFonts w:hint="eastAsia" w:ascii="宋体" w:hAnsi="宋体" w:eastAsia="宋体" w:cs="宋体"/>
                <w:i w:val="0"/>
                <w:color w:val="0D0D0D" w:themeColor="text1" w:themeTint="F2"/>
                <w:sz w:val="24"/>
                <w:szCs w:val="24"/>
                <w:highlight w:val="none"/>
                <w:u w:val="none"/>
                <w14:textFill>
                  <w14:solidFill>
                    <w14:schemeClr w14:val="tx1">
                      <w14:lumMod w14:val="95000"/>
                      <w14:lumOff w14:val="5000"/>
                    </w14:schemeClr>
                  </w14:solidFill>
                </w14:textFill>
              </w:rPr>
            </w:pPr>
          </w:p>
        </w:tc>
      </w:tr>
    </w:tbl>
    <w:p w14:paraId="6B4F5106">
      <w:pPr>
        <w:pStyle w:val="41"/>
        <w:ind w:right="160" w:firstLine="0" w:firstLineChars="0"/>
        <w:jc w:val="left"/>
        <w:rPr>
          <w:rFonts w:hint="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color w:val="0D0D0D" w:themeColor="text1" w:themeTint="F2"/>
          <w:sz w:val="21"/>
          <w:szCs w:val="21"/>
          <w:highlight w:val="none"/>
          <w:lang w:val="en-US" w:eastAsia="zh-CN"/>
          <w14:textFill>
            <w14:solidFill>
              <w14:schemeClr w14:val="tx1">
                <w14:lumMod w14:val="95000"/>
                <w14:lumOff w14:val="5000"/>
              </w14:schemeClr>
            </w14:solidFill>
          </w14:textFill>
        </w:rPr>
        <w:t>备注：</w:t>
      </w:r>
    </w:p>
    <w:p w14:paraId="7ED5F7C5">
      <w:pPr>
        <w:pStyle w:val="41"/>
        <w:ind w:right="160" w:firstLine="0" w:firstLineChars="0"/>
        <w:jc w:val="left"/>
        <w:rPr>
          <w:rFonts w:hint="eastAsia"/>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color w:val="0D0D0D" w:themeColor="text1" w:themeTint="F2"/>
          <w:sz w:val="21"/>
          <w:szCs w:val="21"/>
          <w:highlight w:val="none"/>
          <w:lang w:val="en-US" w:eastAsia="zh-CN"/>
          <w14:textFill>
            <w14:solidFill>
              <w14:schemeClr w14:val="tx1">
                <w14:lumMod w14:val="95000"/>
                <w14:lumOff w14:val="5000"/>
              </w14:schemeClr>
            </w14:solidFill>
          </w14:textFill>
        </w:rPr>
        <w:t>1、本项目报价为含税价，即为《中华人民共和国增值税暂行条例》（国务院令第691号修订版）规定的销售额，综合单价已包含</w:t>
      </w:r>
      <w:r>
        <w:rPr>
          <w:rFonts w:hint="eastAsia"/>
          <w:color w:val="0D0D0D" w:themeColor="text1" w:themeTint="F2"/>
          <w:sz w:val="21"/>
          <w:szCs w:val="21"/>
          <w:highlight w:val="none"/>
          <w:u w:val="single"/>
          <w:lang w:val="en-US" w:eastAsia="zh-CN"/>
          <w14:textFill>
            <w14:solidFill>
              <w14:schemeClr w14:val="tx1">
                <w14:lumMod w14:val="95000"/>
                <w14:lumOff w14:val="5000"/>
              </w14:schemeClr>
            </w14:solidFill>
          </w14:textFill>
        </w:rPr>
        <w:t xml:space="preserve">  13  %增</w:t>
      </w:r>
      <w:r>
        <w:rPr>
          <w:rFonts w:hint="eastAsia"/>
          <w:color w:val="0D0D0D" w:themeColor="text1" w:themeTint="F2"/>
          <w:sz w:val="21"/>
          <w:szCs w:val="21"/>
          <w:highlight w:val="none"/>
          <w:lang w:val="en-US" w:eastAsia="zh-CN"/>
          <w14:textFill>
            <w14:solidFill>
              <w14:schemeClr w14:val="tx1">
                <w14:lumMod w14:val="95000"/>
                <w14:lumOff w14:val="5000"/>
              </w14:schemeClr>
            </w14:solidFill>
          </w14:textFill>
        </w:rPr>
        <w:t>值税专用发票。本采购文件所称的含税价是指含本采购项目的投标人销项税额，包含了投标人完成合同义务（包括但不限于货物生产前准备、生产、运输（运输到业主指定交货地点）、燃料费、司机人员工资、转运、保护、装卸、</w:t>
      </w:r>
      <w:r>
        <w:rPr>
          <w:rFonts w:hint="eastAsia"/>
          <w:b/>
          <w:bCs/>
          <w:color w:val="0D0D0D" w:themeColor="text1" w:themeTint="F2"/>
          <w:sz w:val="21"/>
          <w:szCs w:val="21"/>
          <w:highlight w:val="none"/>
          <w:lang w:val="en-US" w:eastAsia="zh-CN"/>
          <w14:textFill>
            <w14:solidFill>
              <w14:schemeClr w14:val="tx1">
                <w14:lumMod w14:val="95000"/>
                <w14:lumOff w14:val="5000"/>
              </w14:schemeClr>
            </w14:solidFill>
          </w14:textFill>
        </w:rPr>
        <w:t>采购人灰库中的飞灰外运及合法处理</w:t>
      </w:r>
      <w:r>
        <w:rPr>
          <w:rFonts w:hint="eastAsia"/>
          <w:color w:val="0D0D0D" w:themeColor="text1" w:themeTint="F2"/>
          <w:sz w:val="21"/>
          <w:szCs w:val="21"/>
          <w:highlight w:val="none"/>
          <w:lang w:val="en-US" w:eastAsia="zh-CN"/>
          <w14:textFill>
            <w14:solidFill>
              <w14:schemeClr w14:val="tx1">
                <w14:lumMod w14:val="95000"/>
                <w14:lumOff w14:val="5000"/>
              </w14:schemeClr>
            </w14:solidFill>
          </w14:textFill>
        </w:rPr>
        <w:t>、保险、相关税费、验收（含出厂及到货验收）、质量抽检、售后及技术服务（包括质保期保障等）等的全部费用。本合同不含税价格不因国家税率变化而变化，在合同履行期间，如遇国家的税率调整，则调整时点后尚未结算部分的价款（价税合计）应根据原不含税价和调整后的税率重新计算。</w:t>
      </w:r>
    </w:p>
    <w:p w14:paraId="753BAF76">
      <w:pPr>
        <w:jc w:val="lef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响应人名称（加盖公章）：</w:t>
      </w:r>
    </w:p>
    <w:p w14:paraId="4C557B91">
      <w:pPr>
        <w:jc w:val="lef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法定代表人（签名或盖章）：</w:t>
      </w:r>
    </w:p>
    <w:p w14:paraId="2ED52496">
      <w:pPr>
        <w:jc w:val="lef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联系人：</w:t>
      </w:r>
    </w:p>
    <w:p w14:paraId="3DED8D1F">
      <w:pPr>
        <w:jc w:val="lef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联系电话：</w:t>
      </w:r>
    </w:p>
    <w:p w14:paraId="2636EBE9">
      <w:pPr>
        <w:jc w:val="lef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日期：</w:t>
      </w:r>
    </w:p>
    <w:p w14:paraId="1C852C3C">
      <w:pPr>
        <w:pStyle w:val="42"/>
        <w:ind w:firstLine="0" w:firstLineChars="0"/>
        <w:jc w:val="left"/>
        <w:outlineLvl w:val="1"/>
        <w:rPr>
          <w:rFonts w:hint="eastAsia" w:eastAsia="黑体"/>
          <w:color w:val="0D0D0D" w:themeColor="text1" w:themeTint="F2"/>
          <w:sz w:val="28"/>
          <w:szCs w:val="44"/>
          <w:highlight w:val="none"/>
          <w14:textFill>
            <w14:solidFill>
              <w14:schemeClr w14:val="tx1">
                <w14:lumMod w14:val="95000"/>
                <w14:lumOff w14:val="5000"/>
              </w14:schemeClr>
            </w14:solidFill>
          </w14:textFill>
        </w:rPr>
      </w:pPr>
    </w:p>
    <w:p w14:paraId="3FE3CA1A">
      <w:pPr>
        <w:pStyle w:val="42"/>
        <w:ind w:firstLine="0" w:firstLineChars="0"/>
        <w:jc w:val="left"/>
        <w:outlineLvl w:val="1"/>
        <w:rPr>
          <w:rFonts w:hint="eastAsia" w:eastAsia="黑体"/>
          <w:color w:val="0D0D0D" w:themeColor="text1" w:themeTint="F2"/>
          <w:sz w:val="28"/>
          <w:szCs w:val="44"/>
          <w:highlight w:val="none"/>
          <w14:textFill>
            <w14:solidFill>
              <w14:schemeClr w14:val="tx1">
                <w14:lumMod w14:val="95000"/>
                <w14:lumOff w14:val="5000"/>
              </w14:schemeClr>
            </w14:solidFill>
          </w14:textFill>
        </w:rPr>
      </w:pPr>
    </w:p>
    <w:p w14:paraId="002CC648">
      <w:pPr>
        <w:pStyle w:val="42"/>
        <w:ind w:firstLine="0" w:firstLineChars="0"/>
        <w:jc w:val="left"/>
        <w:outlineLvl w:val="1"/>
        <w:rPr>
          <w:rFonts w:hint="eastAsia" w:eastAsia="黑体"/>
          <w:color w:val="0D0D0D" w:themeColor="text1" w:themeTint="F2"/>
          <w:sz w:val="28"/>
          <w:szCs w:val="44"/>
          <w:highlight w:val="none"/>
          <w14:textFill>
            <w14:solidFill>
              <w14:schemeClr w14:val="tx1">
                <w14:lumMod w14:val="95000"/>
                <w14:lumOff w14:val="5000"/>
              </w14:schemeClr>
            </w14:solidFill>
          </w14:textFill>
        </w:rPr>
      </w:pPr>
    </w:p>
    <w:p w14:paraId="40CFC0C3">
      <w:pPr>
        <w:pStyle w:val="42"/>
        <w:ind w:firstLine="0" w:firstLineChars="0"/>
        <w:jc w:val="left"/>
        <w:outlineLvl w:val="1"/>
        <w:rPr>
          <w:rFonts w:hint="eastAsia" w:eastAsia="黑体"/>
          <w:color w:val="0D0D0D" w:themeColor="text1" w:themeTint="F2"/>
          <w:sz w:val="28"/>
          <w:szCs w:val="44"/>
          <w:highlight w:val="none"/>
          <w14:textFill>
            <w14:solidFill>
              <w14:schemeClr w14:val="tx1">
                <w14:lumMod w14:val="95000"/>
                <w14:lumOff w14:val="5000"/>
              </w14:schemeClr>
            </w14:solidFill>
          </w14:textFill>
        </w:rPr>
      </w:pPr>
    </w:p>
    <w:p w14:paraId="26897811">
      <w:pPr>
        <w:pStyle w:val="42"/>
        <w:ind w:firstLine="0" w:firstLineChars="0"/>
        <w:jc w:val="left"/>
        <w:outlineLvl w:val="1"/>
        <w:rPr>
          <w:rFonts w:hint="eastAsia" w:eastAsia="黑体"/>
          <w:color w:val="0D0D0D" w:themeColor="text1" w:themeTint="F2"/>
          <w:sz w:val="28"/>
          <w:szCs w:val="44"/>
          <w:highlight w:val="none"/>
          <w14:textFill>
            <w14:solidFill>
              <w14:schemeClr w14:val="tx1">
                <w14:lumMod w14:val="95000"/>
                <w14:lumOff w14:val="5000"/>
              </w14:schemeClr>
            </w14:solidFill>
          </w14:textFill>
        </w:rPr>
      </w:pPr>
    </w:p>
    <w:p w14:paraId="371DD1C1">
      <w:pPr>
        <w:pStyle w:val="42"/>
        <w:ind w:firstLine="0" w:firstLineChars="0"/>
        <w:jc w:val="left"/>
        <w:outlineLvl w:val="1"/>
        <w:rPr>
          <w:rFonts w:hint="eastAsia" w:eastAsia="黑体"/>
          <w:color w:val="0D0D0D" w:themeColor="text1" w:themeTint="F2"/>
          <w:sz w:val="28"/>
          <w:szCs w:val="44"/>
          <w:highlight w:val="none"/>
          <w14:textFill>
            <w14:solidFill>
              <w14:schemeClr w14:val="tx1">
                <w14:lumMod w14:val="95000"/>
                <w14:lumOff w14:val="5000"/>
              </w14:schemeClr>
            </w14:solidFill>
          </w14:textFill>
        </w:rPr>
      </w:pPr>
    </w:p>
    <w:p w14:paraId="7431F598">
      <w:pPr>
        <w:pStyle w:val="42"/>
        <w:ind w:firstLine="0" w:firstLineChars="0"/>
        <w:jc w:val="left"/>
        <w:outlineLvl w:val="1"/>
        <w:rPr>
          <w:rFonts w:hint="eastAsia" w:eastAsia="黑体"/>
          <w:color w:val="0D0D0D" w:themeColor="text1" w:themeTint="F2"/>
          <w:sz w:val="28"/>
          <w:szCs w:val="44"/>
          <w:highlight w:val="none"/>
          <w14:textFill>
            <w14:solidFill>
              <w14:schemeClr w14:val="tx1">
                <w14:lumMod w14:val="95000"/>
                <w14:lumOff w14:val="5000"/>
              </w14:schemeClr>
            </w14:solidFill>
          </w14:textFill>
        </w:rPr>
      </w:pPr>
    </w:p>
    <w:p w14:paraId="6F71647E">
      <w:pPr>
        <w:pStyle w:val="42"/>
        <w:ind w:firstLine="0" w:firstLineChars="0"/>
        <w:jc w:val="left"/>
        <w:outlineLvl w:val="1"/>
        <w:rPr>
          <w:rFonts w:hint="eastAsia" w:eastAsia="黑体"/>
          <w:color w:val="0D0D0D" w:themeColor="text1" w:themeTint="F2"/>
          <w:sz w:val="28"/>
          <w:szCs w:val="44"/>
          <w:highlight w:val="none"/>
          <w14:textFill>
            <w14:solidFill>
              <w14:schemeClr w14:val="tx1">
                <w14:lumMod w14:val="95000"/>
                <w14:lumOff w14:val="5000"/>
              </w14:schemeClr>
            </w14:solidFill>
          </w14:textFill>
        </w:rPr>
      </w:pPr>
    </w:p>
    <w:p w14:paraId="162207A4">
      <w:pPr>
        <w:pStyle w:val="42"/>
        <w:ind w:firstLine="0" w:firstLineChars="0"/>
        <w:jc w:val="left"/>
        <w:outlineLvl w:val="1"/>
        <w:rPr>
          <w:rFonts w:hint="eastAsia" w:eastAsia="黑体"/>
          <w:color w:val="0D0D0D" w:themeColor="text1" w:themeTint="F2"/>
          <w:sz w:val="28"/>
          <w:szCs w:val="44"/>
          <w:highlight w:val="none"/>
          <w14:textFill>
            <w14:solidFill>
              <w14:schemeClr w14:val="tx1">
                <w14:lumMod w14:val="95000"/>
                <w14:lumOff w14:val="5000"/>
              </w14:schemeClr>
            </w14:solidFill>
          </w14:textFill>
        </w:rPr>
      </w:pPr>
    </w:p>
    <w:p w14:paraId="75FE23CB">
      <w:pPr>
        <w:pStyle w:val="42"/>
        <w:ind w:firstLine="0" w:firstLineChars="0"/>
        <w:jc w:val="left"/>
        <w:outlineLvl w:val="1"/>
        <w:rPr>
          <w:rFonts w:hint="eastAsia" w:eastAsia="黑体"/>
          <w:color w:val="0D0D0D" w:themeColor="text1" w:themeTint="F2"/>
          <w:sz w:val="28"/>
          <w:szCs w:val="44"/>
          <w:highlight w:val="none"/>
          <w14:textFill>
            <w14:solidFill>
              <w14:schemeClr w14:val="tx1">
                <w14:lumMod w14:val="95000"/>
                <w14:lumOff w14:val="5000"/>
              </w14:schemeClr>
            </w14:solidFill>
          </w14:textFill>
        </w:rPr>
      </w:pPr>
    </w:p>
    <w:p w14:paraId="44746484">
      <w:pPr>
        <w:pStyle w:val="42"/>
        <w:ind w:firstLine="0" w:firstLineChars="0"/>
        <w:jc w:val="left"/>
        <w:outlineLvl w:val="1"/>
        <w:rPr>
          <w:rFonts w:hint="eastAsia" w:eastAsia="黑体"/>
          <w:color w:val="0D0D0D" w:themeColor="text1" w:themeTint="F2"/>
          <w:sz w:val="28"/>
          <w:szCs w:val="44"/>
          <w:highlight w:val="none"/>
          <w14:textFill>
            <w14:solidFill>
              <w14:schemeClr w14:val="tx1">
                <w14:lumMod w14:val="95000"/>
                <w14:lumOff w14:val="5000"/>
              </w14:schemeClr>
            </w14:solidFill>
          </w14:textFill>
        </w:rPr>
      </w:pPr>
    </w:p>
    <w:p w14:paraId="5F6390AB">
      <w:pPr>
        <w:pStyle w:val="42"/>
        <w:ind w:firstLine="0" w:firstLineChars="0"/>
        <w:jc w:val="left"/>
        <w:outlineLvl w:val="1"/>
        <w:rPr>
          <w:rFonts w:hint="eastAsia" w:eastAsia="黑体"/>
          <w:color w:val="0D0D0D" w:themeColor="text1" w:themeTint="F2"/>
          <w:sz w:val="28"/>
          <w:szCs w:val="44"/>
          <w:highlight w:val="none"/>
          <w14:textFill>
            <w14:solidFill>
              <w14:schemeClr w14:val="tx1">
                <w14:lumMod w14:val="95000"/>
                <w14:lumOff w14:val="5000"/>
              </w14:schemeClr>
            </w14:solidFill>
          </w14:textFill>
        </w:rPr>
      </w:pPr>
    </w:p>
    <w:p w14:paraId="3139EB2D">
      <w:pPr>
        <w:pStyle w:val="42"/>
        <w:ind w:firstLine="0" w:firstLineChars="0"/>
        <w:jc w:val="left"/>
        <w:outlineLvl w:val="1"/>
        <w:rPr>
          <w:rFonts w:hint="eastAsia" w:eastAsia="黑体"/>
          <w:color w:val="0D0D0D" w:themeColor="text1" w:themeTint="F2"/>
          <w:sz w:val="28"/>
          <w:szCs w:val="44"/>
          <w:highlight w:val="none"/>
          <w14:textFill>
            <w14:solidFill>
              <w14:schemeClr w14:val="tx1">
                <w14:lumMod w14:val="95000"/>
                <w14:lumOff w14:val="5000"/>
              </w14:schemeClr>
            </w14:solidFill>
          </w14:textFill>
        </w:rPr>
      </w:pPr>
    </w:p>
    <w:p w14:paraId="73B721C7">
      <w:pPr>
        <w:pStyle w:val="42"/>
        <w:ind w:firstLine="0" w:firstLineChars="0"/>
        <w:jc w:val="left"/>
        <w:outlineLvl w:val="1"/>
        <w:rPr>
          <w:rFonts w:hint="eastAsia" w:eastAsia="黑体"/>
          <w:color w:val="0D0D0D" w:themeColor="text1" w:themeTint="F2"/>
          <w:sz w:val="28"/>
          <w:szCs w:val="44"/>
          <w:highlight w:val="none"/>
          <w14:textFill>
            <w14:solidFill>
              <w14:schemeClr w14:val="tx1">
                <w14:lumMod w14:val="95000"/>
                <w14:lumOff w14:val="5000"/>
              </w14:schemeClr>
            </w14:solidFill>
          </w14:textFill>
        </w:rPr>
      </w:pPr>
    </w:p>
    <w:p w14:paraId="6B1960DE">
      <w:pPr>
        <w:pStyle w:val="42"/>
        <w:ind w:firstLine="0" w:firstLineChars="0"/>
        <w:jc w:val="left"/>
        <w:outlineLvl w:val="1"/>
        <w:rPr>
          <w:rFonts w:hint="eastAsia" w:eastAsia="黑体"/>
          <w:color w:val="0D0D0D" w:themeColor="text1" w:themeTint="F2"/>
          <w:sz w:val="28"/>
          <w:szCs w:val="44"/>
          <w:highlight w:val="none"/>
          <w14:textFill>
            <w14:solidFill>
              <w14:schemeClr w14:val="tx1">
                <w14:lumMod w14:val="95000"/>
                <w14:lumOff w14:val="5000"/>
              </w14:schemeClr>
            </w14:solidFill>
          </w14:textFill>
        </w:rPr>
      </w:pPr>
    </w:p>
    <w:p w14:paraId="23F6C67D">
      <w:pPr>
        <w:pStyle w:val="42"/>
        <w:ind w:firstLine="0" w:firstLineChars="0"/>
        <w:jc w:val="left"/>
        <w:outlineLvl w:val="1"/>
        <w:rPr>
          <w:rFonts w:hint="eastAsia" w:eastAsia="黑体"/>
          <w:color w:val="0D0D0D" w:themeColor="text1" w:themeTint="F2"/>
          <w:sz w:val="28"/>
          <w:szCs w:val="44"/>
          <w:highlight w:val="none"/>
          <w14:textFill>
            <w14:solidFill>
              <w14:schemeClr w14:val="tx1">
                <w14:lumMod w14:val="95000"/>
                <w14:lumOff w14:val="5000"/>
              </w14:schemeClr>
            </w14:solidFill>
          </w14:textFill>
        </w:rPr>
      </w:pPr>
    </w:p>
    <w:p w14:paraId="69970D52">
      <w:pPr>
        <w:pStyle w:val="42"/>
        <w:ind w:firstLine="0" w:firstLineChars="0"/>
        <w:jc w:val="left"/>
        <w:outlineLvl w:val="1"/>
        <w:rPr>
          <w:rFonts w:hint="eastAsia" w:eastAsia="黑体"/>
          <w:color w:val="0D0D0D" w:themeColor="text1" w:themeTint="F2"/>
          <w:sz w:val="28"/>
          <w:szCs w:val="44"/>
          <w:highlight w:val="none"/>
          <w14:textFill>
            <w14:solidFill>
              <w14:schemeClr w14:val="tx1">
                <w14:lumMod w14:val="95000"/>
                <w14:lumOff w14:val="5000"/>
              </w14:schemeClr>
            </w14:solidFill>
          </w14:textFill>
        </w:rPr>
      </w:pPr>
    </w:p>
    <w:p w14:paraId="57FA5C6B">
      <w:pPr>
        <w:pStyle w:val="42"/>
        <w:ind w:firstLine="0" w:firstLineChars="0"/>
        <w:jc w:val="left"/>
        <w:outlineLvl w:val="1"/>
        <w:rPr>
          <w:rFonts w:hint="eastAsia" w:eastAsia="黑体"/>
          <w:color w:val="0D0D0D" w:themeColor="text1" w:themeTint="F2"/>
          <w:sz w:val="28"/>
          <w:szCs w:val="44"/>
          <w:highlight w:val="none"/>
          <w14:textFill>
            <w14:solidFill>
              <w14:schemeClr w14:val="tx1">
                <w14:lumMod w14:val="95000"/>
                <w14:lumOff w14:val="5000"/>
              </w14:schemeClr>
            </w14:solidFill>
          </w14:textFill>
        </w:rPr>
      </w:pPr>
    </w:p>
    <w:p w14:paraId="7CE7973D">
      <w:pPr>
        <w:pStyle w:val="42"/>
        <w:ind w:firstLine="0" w:firstLineChars="0"/>
        <w:jc w:val="left"/>
        <w:outlineLvl w:val="1"/>
        <w:rPr>
          <w:rFonts w:hint="eastAsia" w:eastAsia="黑体"/>
          <w:color w:val="0D0D0D" w:themeColor="text1" w:themeTint="F2"/>
          <w:sz w:val="28"/>
          <w:szCs w:val="44"/>
          <w:highlight w:val="none"/>
          <w14:textFill>
            <w14:solidFill>
              <w14:schemeClr w14:val="tx1">
                <w14:lumMod w14:val="95000"/>
                <w14:lumOff w14:val="5000"/>
              </w14:schemeClr>
            </w14:solidFill>
          </w14:textFill>
        </w:rPr>
      </w:pPr>
    </w:p>
    <w:p w14:paraId="62273B0E">
      <w:pPr>
        <w:pStyle w:val="42"/>
        <w:ind w:firstLine="0" w:firstLineChars="0"/>
        <w:jc w:val="left"/>
        <w:outlineLvl w:val="1"/>
        <w:rPr>
          <w:rFonts w:hint="eastAsia" w:eastAsia="黑体"/>
          <w:color w:val="0D0D0D" w:themeColor="text1" w:themeTint="F2"/>
          <w:sz w:val="28"/>
          <w:szCs w:val="44"/>
          <w:highlight w:val="none"/>
          <w14:textFill>
            <w14:solidFill>
              <w14:schemeClr w14:val="tx1">
                <w14:lumMod w14:val="95000"/>
                <w14:lumOff w14:val="5000"/>
              </w14:schemeClr>
            </w14:solidFill>
          </w14:textFill>
        </w:rPr>
      </w:pPr>
    </w:p>
    <w:p w14:paraId="3BD73363">
      <w:pPr>
        <w:pStyle w:val="42"/>
        <w:ind w:firstLine="0" w:firstLineChars="0"/>
        <w:jc w:val="left"/>
        <w:outlineLvl w:val="1"/>
        <w:rPr>
          <w:rFonts w:eastAsia="黑体"/>
          <w:color w:val="0D0D0D" w:themeColor="text1" w:themeTint="F2"/>
          <w:sz w:val="28"/>
          <w:szCs w:val="44"/>
          <w:highlight w:val="none"/>
          <w14:textFill>
            <w14:solidFill>
              <w14:schemeClr w14:val="tx1">
                <w14:lumMod w14:val="95000"/>
                <w14:lumOff w14:val="5000"/>
              </w14:schemeClr>
            </w14:solidFill>
          </w14:textFill>
        </w:rPr>
      </w:pPr>
      <w:r>
        <w:rPr>
          <w:rFonts w:hint="eastAsia" w:eastAsia="黑体"/>
          <w:color w:val="0D0D0D" w:themeColor="text1" w:themeTint="F2"/>
          <w:sz w:val="28"/>
          <w:szCs w:val="44"/>
          <w:highlight w:val="none"/>
          <w14:textFill>
            <w14:solidFill>
              <w14:schemeClr w14:val="tx1">
                <w14:lumMod w14:val="95000"/>
                <w14:lumOff w14:val="5000"/>
              </w14:schemeClr>
            </w14:solidFill>
          </w14:textFill>
        </w:rPr>
        <w:t>附件三法人证明</w:t>
      </w:r>
    </w:p>
    <w:p w14:paraId="15F49E07">
      <w:pPr>
        <w:pStyle w:val="42"/>
        <w:ind w:firstLine="0" w:firstLineChars="0"/>
        <w:jc w:val="left"/>
        <w:rPr>
          <w:rFonts w:eastAsia="黑体"/>
          <w:color w:val="0D0D0D" w:themeColor="text1" w:themeTint="F2"/>
          <w:sz w:val="28"/>
          <w:szCs w:val="44"/>
          <w:highlight w:val="none"/>
          <w14:textFill>
            <w14:solidFill>
              <w14:schemeClr w14:val="tx1">
                <w14:lumMod w14:val="95000"/>
                <w14:lumOff w14:val="5000"/>
              </w14:schemeClr>
            </w14:solidFill>
          </w14:textFill>
        </w:rPr>
      </w:pPr>
    </w:p>
    <w:p w14:paraId="2C33807A">
      <w:pPr>
        <w:jc w:val="center"/>
        <w:rPr>
          <w:rFonts w:eastAsia="仿宋_GB2312"/>
          <w:b/>
          <w:bCs/>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b/>
          <w:bCs/>
          <w:color w:val="0D0D0D" w:themeColor="text1" w:themeTint="F2"/>
          <w:sz w:val="32"/>
          <w:szCs w:val="32"/>
          <w:highlight w:val="none"/>
          <w14:textFill>
            <w14:solidFill>
              <w14:schemeClr w14:val="tx1">
                <w14:lumMod w14:val="95000"/>
                <w14:lumOff w14:val="5000"/>
              </w14:schemeClr>
            </w14:solidFill>
          </w14:textFill>
        </w:rPr>
        <w:t>法定代表人身份证明书及法定代表人身份证复印件</w:t>
      </w:r>
    </w:p>
    <w:p w14:paraId="6600C605">
      <w:pPr>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30CCB98E">
      <w:pPr>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eastAsia="仿宋_GB2312"/>
          <w:color w:val="0D0D0D" w:themeColor="text1" w:themeTint="F2"/>
          <w:sz w:val="32"/>
          <w:szCs w:val="32"/>
          <w:highlight w:val="none"/>
          <w:u w:val="single"/>
          <w14:textFill>
            <w14:solidFill>
              <w14:schemeClr w14:val="tx1">
                <w14:lumMod w14:val="95000"/>
                <w14:lumOff w14:val="5000"/>
              </w14:schemeClr>
            </w14:solidFill>
          </w14:textFill>
        </w:rPr>
        <w:t xml:space="preserve">  </w:t>
      </w:r>
      <w:r>
        <w:rPr>
          <w:rFonts w:hint="eastAsia" w:eastAsia="仿宋_GB2312"/>
          <w:color w:val="0D0D0D" w:themeColor="text1" w:themeTint="F2"/>
          <w:sz w:val="32"/>
          <w:szCs w:val="32"/>
          <w:highlight w:val="none"/>
          <w:u w:val="single"/>
          <w:lang w:val="en-US" w:eastAsia="zh-CN"/>
          <w14:textFill>
            <w14:solidFill>
              <w14:schemeClr w14:val="tx1">
                <w14:lumMod w14:val="95000"/>
                <w14:lumOff w14:val="5000"/>
              </w14:schemeClr>
            </w14:solidFill>
          </w14:textFill>
        </w:rPr>
        <w:t>阳江开能环保能源有限公司</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w:t>
      </w:r>
    </w:p>
    <w:p w14:paraId="69BEA62A">
      <w:pPr>
        <w:pStyle w:val="41"/>
        <w:ind w:firstLine="659"/>
        <w:rPr>
          <w:rFonts w:ascii="Times New Roman" w:hAnsi="Times New Roman"/>
          <w:color w:val="0D0D0D" w:themeColor="text1" w:themeTint="F2"/>
          <w:sz w:val="32"/>
          <w:szCs w:val="32"/>
          <w:highlight w:val="none"/>
          <w14:textFill>
            <w14:solidFill>
              <w14:schemeClr w14:val="tx1">
                <w14:lumMod w14:val="95000"/>
                <w14:lumOff w14:val="5000"/>
              </w14:schemeClr>
            </w14:solidFill>
          </w14:textFill>
        </w:rPr>
      </w:pPr>
      <w:r>
        <w:rPr>
          <w:rFonts w:hint="eastAsia" w:ascii="Times New Roman" w:hAnsi="Times New Roman"/>
          <w:color w:val="0D0D0D" w:themeColor="text1" w:themeTint="F2"/>
          <w:sz w:val="32"/>
          <w:szCs w:val="32"/>
          <w:highlight w:val="none"/>
          <w14:textFill>
            <w14:solidFill>
              <w14:schemeClr w14:val="tx1">
                <w14:lumMod w14:val="95000"/>
                <w14:lumOff w14:val="5000"/>
              </w14:schemeClr>
            </w14:solidFill>
          </w14:textFill>
        </w:rPr>
        <w:t>本证明书声明：注册于（国家名称）的</w:t>
      </w:r>
      <w:r>
        <w:rPr>
          <w:rFonts w:hint="eastAsia" w:ascii="Times New Roman" w:hAnsi="Times New Roman"/>
          <w:color w:val="0D0D0D" w:themeColor="text1" w:themeTint="F2"/>
          <w:sz w:val="32"/>
          <w:szCs w:val="32"/>
          <w:highlight w:val="none"/>
          <w:u w:val="single"/>
          <w14:textFill>
            <w14:solidFill>
              <w14:schemeClr w14:val="tx1">
                <w14:lumMod w14:val="95000"/>
                <w14:lumOff w14:val="5000"/>
              </w14:schemeClr>
            </w14:solidFill>
          </w14:textFill>
        </w:rPr>
        <w:t>　　</w:t>
      </w:r>
      <w:r>
        <w:rPr>
          <w:rFonts w:hint="eastAsia" w:ascii="Times New Roman" w:hAnsi="Times New Roman"/>
          <w:color w:val="0D0D0D" w:themeColor="text1" w:themeTint="F2"/>
          <w:sz w:val="32"/>
          <w:szCs w:val="32"/>
          <w:highlight w:val="none"/>
          <w14:textFill>
            <w14:solidFill>
              <w14:schemeClr w14:val="tx1">
                <w14:lumMod w14:val="95000"/>
                <w14:lumOff w14:val="5000"/>
              </w14:schemeClr>
            </w14:solidFill>
          </w14:textFill>
        </w:rPr>
        <w:t>（响应人名称）在下面签字的</w:t>
      </w:r>
      <w:r>
        <w:rPr>
          <w:rFonts w:hint="eastAsia" w:ascii="Times New Roman" w:hAnsi="Times New Roman"/>
          <w:color w:val="0D0D0D" w:themeColor="text1" w:themeTint="F2"/>
          <w:sz w:val="32"/>
          <w:szCs w:val="32"/>
          <w:highlight w:val="none"/>
          <w:u w:val="single"/>
          <w14:textFill>
            <w14:solidFill>
              <w14:schemeClr w14:val="tx1">
                <w14:lumMod w14:val="95000"/>
                <w14:lumOff w14:val="5000"/>
              </w14:schemeClr>
            </w14:solidFill>
          </w14:textFill>
        </w:rPr>
        <w:t>　　　　　</w:t>
      </w:r>
      <w:r>
        <w:rPr>
          <w:rFonts w:hint="eastAsia" w:ascii="Times New Roman" w:hAnsi="Times New Roman"/>
          <w:color w:val="0D0D0D" w:themeColor="text1" w:themeTint="F2"/>
          <w:sz w:val="32"/>
          <w:szCs w:val="32"/>
          <w:highlight w:val="none"/>
          <w14:textFill>
            <w14:solidFill>
              <w14:schemeClr w14:val="tx1">
                <w14:lumMod w14:val="95000"/>
                <w14:lumOff w14:val="5000"/>
              </w14:schemeClr>
            </w14:solidFill>
          </w14:textFill>
        </w:rPr>
        <w:t>（法定代表人姓名、职务）为本公司的合法代表人（</w:t>
      </w:r>
      <w:r>
        <w:rPr>
          <w:rFonts w:hint="eastAsia" w:ascii="Times New Roman" w:hAnsi="Times New Roman"/>
          <w:b/>
          <w:bCs/>
          <w:color w:val="0D0D0D" w:themeColor="text1" w:themeTint="F2"/>
          <w:sz w:val="32"/>
          <w:szCs w:val="32"/>
          <w:highlight w:val="none"/>
          <w14:textFill>
            <w14:solidFill>
              <w14:schemeClr w14:val="tx1">
                <w14:lumMod w14:val="95000"/>
                <w14:lumOff w14:val="5000"/>
              </w14:schemeClr>
            </w14:solidFill>
          </w14:textFill>
        </w:rPr>
        <w:t>须附法定代表人身份证复印件</w:t>
      </w:r>
      <w:r>
        <w:rPr>
          <w:rFonts w:hint="eastAsia" w:ascii="Times New Roman" w:hAnsi="Times New Roman"/>
          <w:color w:val="0D0D0D" w:themeColor="text1" w:themeTint="F2"/>
          <w:sz w:val="32"/>
          <w:szCs w:val="32"/>
          <w:highlight w:val="none"/>
          <w14:textFill>
            <w14:solidFill>
              <w14:schemeClr w14:val="tx1">
                <w14:lumMod w14:val="95000"/>
                <w14:lumOff w14:val="5000"/>
              </w14:schemeClr>
            </w14:solidFill>
          </w14:textFill>
        </w:rPr>
        <w:t>）。</w:t>
      </w:r>
    </w:p>
    <w:p w14:paraId="613192FF">
      <w:pPr>
        <w:spacing w:line="600" w:lineRule="exact"/>
        <w:ind w:firstLine="480" w:firstLineChars="150"/>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特此证明</w:t>
      </w:r>
    </w:p>
    <w:p w14:paraId="306A3A95">
      <w:pPr>
        <w:spacing w:line="600" w:lineRule="exact"/>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2E0195D4">
      <w:pPr>
        <w:spacing w:line="600" w:lineRule="exact"/>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01E76A9B">
      <w:pPr>
        <w:spacing w:line="600" w:lineRule="exact"/>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0D206E79">
      <w:pPr>
        <w:spacing w:line="600" w:lineRule="exact"/>
        <w:jc w:val="lef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响应人名称（加盖公章）：</w:t>
      </w:r>
    </w:p>
    <w:p w14:paraId="6FF8AE76">
      <w:pPr>
        <w:spacing w:line="600" w:lineRule="exact"/>
        <w:jc w:val="lef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响应人地址：</w:t>
      </w:r>
    </w:p>
    <w:p w14:paraId="021BB4F0">
      <w:pPr>
        <w:spacing w:line="600" w:lineRule="exact"/>
        <w:jc w:val="lef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法定代表人（签名或盖私章）：</w:t>
      </w:r>
    </w:p>
    <w:p w14:paraId="60B08F8A">
      <w:pPr>
        <w:spacing w:line="600" w:lineRule="exact"/>
        <w:jc w:val="left"/>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职务：</w:t>
      </w:r>
    </w:p>
    <w:p w14:paraId="2DD984AB">
      <w:pPr>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3A3A10EA">
      <w:pPr>
        <w:widowControl/>
        <w:jc w:val="both"/>
        <w:rPr>
          <w:rFonts w:eastAsia="仿宋_GB2312"/>
          <w:color w:val="0D0D0D" w:themeColor="text1" w:themeTint="F2"/>
          <w:sz w:val="32"/>
          <w:szCs w:val="32"/>
          <w:highlight w:val="none"/>
          <w14:textFill>
            <w14:solidFill>
              <w14:schemeClr w14:val="tx1">
                <w14:lumMod w14:val="95000"/>
                <w14:lumOff w14:val="5000"/>
              </w14:schemeClr>
            </w14:solidFill>
          </w14:textFill>
        </w:rPr>
      </w:pPr>
      <w:bookmarkStart w:id="2" w:name="_Toc384752807"/>
    </w:p>
    <w:p w14:paraId="32900E46">
      <w:pPr>
        <w:pStyle w:val="21"/>
        <w:rPr>
          <w:color w:val="0D0D0D" w:themeColor="text1" w:themeTint="F2"/>
          <w:highlight w:val="none"/>
          <w14:textFill>
            <w14:solidFill>
              <w14:schemeClr w14:val="tx1">
                <w14:lumMod w14:val="95000"/>
                <w14:lumOff w14:val="5000"/>
              </w14:schemeClr>
            </w14:solidFill>
          </w14:textFill>
        </w:rPr>
      </w:pPr>
    </w:p>
    <w:p w14:paraId="42BEB5F8">
      <w:pPr>
        <w:pStyle w:val="21"/>
        <w:rPr>
          <w:color w:val="0D0D0D" w:themeColor="text1" w:themeTint="F2"/>
          <w:highlight w:val="none"/>
          <w14:textFill>
            <w14:solidFill>
              <w14:schemeClr w14:val="tx1">
                <w14:lumMod w14:val="95000"/>
                <w14:lumOff w14:val="5000"/>
              </w14:schemeClr>
            </w14:solidFill>
          </w14:textFill>
        </w:rPr>
      </w:pPr>
    </w:p>
    <w:p w14:paraId="21C8B045">
      <w:pPr>
        <w:pStyle w:val="21"/>
        <w:rPr>
          <w:color w:val="0D0D0D" w:themeColor="text1" w:themeTint="F2"/>
          <w:highlight w:val="none"/>
          <w14:textFill>
            <w14:solidFill>
              <w14:schemeClr w14:val="tx1">
                <w14:lumMod w14:val="95000"/>
                <w14:lumOff w14:val="5000"/>
              </w14:schemeClr>
            </w14:solidFill>
          </w14:textFill>
        </w:rPr>
      </w:pPr>
    </w:p>
    <w:p w14:paraId="7495AEF1">
      <w:pPr>
        <w:pStyle w:val="21"/>
        <w:rPr>
          <w:color w:val="0D0D0D" w:themeColor="text1" w:themeTint="F2"/>
          <w:highlight w:val="none"/>
          <w14:textFill>
            <w14:solidFill>
              <w14:schemeClr w14:val="tx1">
                <w14:lumMod w14:val="95000"/>
                <w14:lumOff w14:val="5000"/>
              </w14:schemeClr>
            </w14:solidFill>
          </w14:textFill>
        </w:rPr>
      </w:pPr>
    </w:p>
    <w:p w14:paraId="4945816F">
      <w:pPr>
        <w:pStyle w:val="21"/>
        <w:rPr>
          <w:color w:val="0D0D0D" w:themeColor="text1" w:themeTint="F2"/>
          <w:highlight w:val="none"/>
          <w14:textFill>
            <w14:solidFill>
              <w14:schemeClr w14:val="tx1">
                <w14:lumMod w14:val="95000"/>
                <w14:lumOff w14:val="5000"/>
              </w14:schemeClr>
            </w14:solidFill>
          </w14:textFill>
        </w:rPr>
      </w:pPr>
    </w:p>
    <w:p w14:paraId="1B6D9FF6">
      <w:pPr>
        <w:pStyle w:val="21"/>
        <w:rPr>
          <w:color w:val="0D0D0D" w:themeColor="text1" w:themeTint="F2"/>
          <w:highlight w:val="none"/>
          <w14:textFill>
            <w14:solidFill>
              <w14:schemeClr w14:val="tx1">
                <w14:lumMod w14:val="95000"/>
                <w14:lumOff w14:val="5000"/>
              </w14:schemeClr>
            </w14:solidFill>
          </w14:textFill>
        </w:rPr>
      </w:pPr>
    </w:p>
    <w:p w14:paraId="3C54E169">
      <w:pPr>
        <w:pStyle w:val="21"/>
        <w:rPr>
          <w:color w:val="0D0D0D" w:themeColor="text1" w:themeTint="F2"/>
          <w:highlight w:val="none"/>
          <w14:textFill>
            <w14:solidFill>
              <w14:schemeClr w14:val="tx1">
                <w14:lumMod w14:val="95000"/>
                <w14:lumOff w14:val="5000"/>
              </w14:schemeClr>
            </w14:solidFill>
          </w14:textFill>
        </w:rPr>
      </w:pPr>
    </w:p>
    <w:p w14:paraId="438ECC2A">
      <w:pPr>
        <w:pStyle w:val="21"/>
        <w:rPr>
          <w:color w:val="0D0D0D" w:themeColor="text1" w:themeTint="F2"/>
          <w:highlight w:val="none"/>
          <w14:textFill>
            <w14:solidFill>
              <w14:schemeClr w14:val="tx1">
                <w14:lumMod w14:val="95000"/>
                <w14:lumOff w14:val="5000"/>
              </w14:schemeClr>
            </w14:solidFill>
          </w14:textFill>
        </w:rPr>
      </w:pPr>
    </w:p>
    <w:p w14:paraId="34C4589A">
      <w:pPr>
        <w:pStyle w:val="21"/>
        <w:rPr>
          <w:color w:val="0D0D0D" w:themeColor="text1" w:themeTint="F2"/>
          <w:highlight w:val="none"/>
          <w14:textFill>
            <w14:solidFill>
              <w14:schemeClr w14:val="tx1">
                <w14:lumMod w14:val="95000"/>
                <w14:lumOff w14:val="5000"/>
              </w14:schemeClr>
            </w14:solidFill>
          </w14:textFill>
        </w:rPr>
      </w:pPr>
    </w:p>
    <w:p w14:paraId="33BDC657">
      <w:pPr>
        <w:pStyle w:val="21"/>
        <w:rPr>
          <w:color w:val="0D0D0D" w:themeColor="text1" w:themeTint="F2"/>
          <w:highlight w:val="none"/>
          <w14:textFill>
            <w14:solidFill>
              <w14:schemeClr w14:val="tx1">
                <w14:lumMod w14:val="95000"/>
                <w14:lumOff w14:val="5000"/>
              </w14:schemeClr>
            </w14:solidFill>
          </w14:textFill>
        </w:rPr>
      </w:pPr>
    </w:p>
    <w:p w14:paraId="24AA68D8">
      <w:pPr>
        <w:pStyle w:val="21"/>
        <w:rPr>
          <w:color w:val="0D0D0D" w:themeColor="text1" w:themeTint="F2"/>
          <w:highlight w:val="none"/>
          <w14:textFill>
            <w14:solidFill>
              <w14:schemeClr w14:val="tx1">
                <w14:lumMod w14:val="95000"/>
                <w14:lumOff w14:val="5000"/>
              </w14:schemeClr>
            </w14:solidFill>
          </w14:textFill>
        </w:rPr>
      </w:pPr>
    </w:p>
    <w:p w14:paraId="7A855B3D">
      <w:pPr>
        <w:pStyle w:val="21"/>
        <w:rPr>
          <w:color w:val="0D0D0D" w:themeColor="text1" w:themeTint="F2"/>
          <w:highlight w:val="none"/>
          <w14:textFill>
            <w14:solidFill>
              <w14:schemeClr w14:val="tx1">
                <w14:lumMod w14:val="95000"/>
                <w14:lumOff w14:val="5000"/>
              </w14:schemeClr>
            </w14:solidFill>
          </w14:textFill>
        </w:rPr>
      </w:pPr>
    </w:p>
    <w:p w14:paraId="27767F4A">
      <w:pPr>
        <w:pStyle w:val="21"/>
        <w:ind w:left="0" w:leftChars="0" w:firstLine="0" w:firstLineChars="0"/>
        <w:rPr>
          <w:color w:val="0D0D0D" w:themeColor="text1" w:themeTint="F2"/>
          <w:highlight w:val="none"/>
          <w14:textFill>
            <w14:solidFill>
              <w14:schemeClr w14:val="tx1">
                <w14:lumMod w14:val="95000"/>
                <w14:lumOff w14:val="5000"/>
              </w14:schemeClr>
            </w14:solidFill>
          </w14:textFill>
        </w:rPr>
      </w:pPr>
    </w:p>
    <w:p w14:paraId="002C8843">
      <w:pPr>
        <w:pStyle w:val="42"/>
        <w:ind w:firstLine="0" w:firstLineChars="0"/>
        <w:jc w:val="left"/>
        <w:outlineLvl w:val="1"/>
        <w:rPr>
          <w:rFonts w:eastAsia="仿宋_GB2312"/>
          <w:b/>
          <w:color w:val="0D0D0D" w:themeColor="text1" w:themeTint="F2"/>
          <w:sz w:val="32"/>
          <w:szCs w:val="32"/>
          <w:highlight w:val="none"/>
          <w14:textFill>
            <w14:solidFill>
              <w14:schemeClr w14:val="tx1">
                <w14:lumMod w14:val="95000"/>
                <w14:lumOff w14:val="5000"/>
              </w14:schemeClr>
            </w14:solidFill>
          </w14:textFill>
        </w:rPr>
      </w:pPr>
      <w:bookmarkStart w:id="3" w:name="_Hlk40704362"/>
      <w:r>
        <w:rPr>
          <w:rFonts w:hint="eastAsia" w:eastAsia="黑体"/>
          <w:color w:val="0D0D0D" w:themeColor="text1" w:themeTint="F2"/>
          <w:sz w:val="28"/>
          <w:szCs w:val="44"/>
          <w:highlight w:val="none"/>
          <w14:textFill>
            <w14:solidFill>
              <w14:schemeClr w14:val="tx1">
                <w14:lumMod w14:val="95000"/>
                <w14:lumOff w14:val="5000"/>
              </w14:schemeClr>
            </w14:solidFill>
          </w14:textFill>
        </w:rPr>
        <w:t>附件四法人授权书</w:t>
      </w:r>
    </w:p>
    <w:p w14:paraId="1326D58A">
      <w:pPr>
        <w:widowControl/>
        <w:jc w:val="center"/>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b/>
          <w:color w:val="0D0D0D" w:themeColor="text1" w:themeTint="F2"/>
          <w:sz w:val="32"/>
          <w:szCs w:val="32"/>
          <w:highlight w:val="none"/>
          <w14:textFill>
            <w14:solidFill>
              <w14:schemeClr w14:val="tx1">
                <w14:lumMod w14:val="95000"/>
                <w14:lumOff w14:val="5000"/>
              </w14:schemeClr>
            </w14:solidFill>
          </w14:textFill>
        </w:rPr>
        <w:t>授权委托书</w:t>
      </w:r>
      <w:bookmarkEnd w:id="2"/>
    </w:p>
    <w:p w14:paraId="75C8491D">
      <w:pPr>
        <w:pStyle w:val="41"/>
        <w:ind w:firstLine="0" w:firstLineChars="0"/>
        <w:rPr>
          <w:rFonts w:ascii="Times New Roman" w:hAnsi="Times New Roman"/>
          <w:color w:val="0D0D0D" w:themeColor="text1" w:themeTint="F2"/>
          <w:sz w:val="32"/>
          <w:szCs w:val="32"/>
          <w:highlight w:val="none"/>
          <w14:textFill>
            <w14:solidFill>
              <w14:schemeClr w14:val="tx1">
                <w14:lumMod w14:val="95000"/>
                <w14:lumOff w14:val="5000"/>
              </w14:schemeClr>
            </w14:solidFill>
          </w14:textFill>
        </w:rPr>
      </w:pPr>
    </w:p>
    <w:p w14:paraId="367B0A8A">
      <w:pPr>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eastAsia="仿宋_GB2312"/>
          <w:color w:val="0D0D0D" w:themeColor="text1" w:themeTint="F2"/>
          <w:sz w:val="32"/>
          <w:szCs w:val="32"/>
          <w:highlight w:val="none"/>
          <w:u w:val="single"/>
          <w14:textFill>
            <w14:solidFill>
              <w14:schemeClr w14:val="tx1">
                <w14:lumMod w14:val="95000"/>
                <w14:lumOff w14:val="5000"/>
              </w14:schemeClr>
            </w14:solidFill>
          </w14:textFill>
        </w:rPr>
        <w:t xml:space="preserve"> </w:t>
      </w:r>
      <w:r>
        <w:rPr>
          <w:rFonts w:hint="eastAsia" w:eastAsia="仿宋_GB2312"/>
          <w:color w:val="0D0D0D" w:themeColor="text1" w:themeTint="F2"/>
          <w:sz w:val="32"/>
          <w:szCs w:val="32"/>
          <w:highlight w:val="none"/>
          <w:u w:val="single"/>
          <w:lang w:val="en-US" w:eastAsia="zh-CN"/>
          <w14:textFill>
            <w14:solidFill>
              <w14:schemeClr w14:val="tx1">
                <w14:lumMod w14:val="95000"/>
                <w14:lumOff w14:val="5000"/>
              </w14:schemeClr>
            </w14:solidFill>
          </w14:textFill>
        </w:rPr>
        <w:t>阳江开能环保能源有限公司</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w:t>
      </w:r>
    </w:p>
    <w:p w14:paraId="28DE42EF">
      <w:pPr>
        <w:pStyle w:val="41"/>
        <w:ind w:firstLine="659"/>
        <w:rPr>
          <w:rFonts w:ascii="Times New Roman" w:hAnsi="Times New Roman"/>
          <w:color w:val="0D0D0D" w:themeColor="text1" w:themeTint="F2"/>
          <w:sz w:val="32"/>
          <w:szCs w:val="32"/>
          <w:highlight w:val="none"/>
          <w14:textFill>
            <w14:solidFill>
              <w14:schemeClr w14:val="tx1">
                <w14:lumMod w14:val="95000"/>
                <w14:lumOff w14:val="5000"/>
              </w14:schemeClr>
            </w14:solidFill>
          </w14:textFill>
        </w:rPr>
      </w:pPr>
      <w:r>
        <w:rPr>
          <w:rFonts w:hint="eastAsia" w:ascii="Times New Roman" w:hAnsi="Times New Roman"/>
          <w:color w:val="0D0D0D" w:themeColor="text1" w:themeTint="F2"/>
          <w:sz w:val="32"/>
          <w:szCs w:val="32"/>
          <w:highlight w:val="none"/>
          <w14:textFill>
            <w14:solidFill>
              <w14:schemeClr w14:val="tx1">
                <w14:lumMod w14:val="95000"/>
                <w14:lumOff w14:val="5000"/>
              </w14:schemeClr>
            </w14:solidFill>
          </w14:textFill>
        </w:rPr>
        <w:t>本委托书声明：在下面签字的</w:t>
      </w:r>
      <w:r>
        <w:rPr>
          <w:rFonts w:hint="eastAsia" w:ascii="Times New Roman" w:hAnsi="Times New Roman"/>
          <w:color w:val="0D0D0D" w:themeColor="text1" w:themeTint="F2"/>
          <w:sz w:val="32"/>
          <w:szCs w:val="32"/>
          <w:highlight w:val="none"/>
          <w:u w:val="single"/>
          <w14:textFill>
            <w14:solidFill>
              <w14:schemeClr w14:val="tx1">
                <w14:lumMod w14:val="95000"/>
                <w14:lumOff w14:val="5000"/>
              </w14:schemeClr>
            </w14:solidFill>
          </w14:textFill>
        </w:rPr>
        <w:t>（填写法定代表人姓名、职务）</w:t>
      </w:r>
      <w:r>
        <w:rPr>
          <w:rFonts w:hint="eastAsia" w:ascii="Times New Roman" w:hAnsi="Times New Roman"/>
          <w:color w:val="0D0D0D" w:themeColor="text1" w:themeTint="F2"/>
          <w:sz w:val="32"/>
          <w:szCs w:val="32"/>
          <w:highlight w:val="none"/>
          <w14:textFill>
            <w14:solidFill>
              <w14:schemeClr w14:val="tx1">
                <w14:lumMod w14:val="95000"/>
                <w14:lumOff w14:val="5000"/>
              </w14:schemeClr>
            </w14:solidFill>
          </w14:textFill>
        </w:rPr>
        <w:t>代表</w:t>
      </w:r>
      <w:r>
        <w:rPr>
          <w:rFonts w:hint="eastAsia" w:ascii="Times New Roman" w:hAnsi="Times New Roman"/>
          <w:color w:val="0D0D0D" w:themeColor="text1" w:themeTint="F2"/>
          <w:sz w:val="32"/>
          <w:szCs w:val="32"/>
          <w:highlight w:val="none"/>
          <w:u w:val="single"/>
          <w14:textFill>
            <w14:solidFill>
              <w14:schemeClr w14:val="tx1">
                <w14:lumMod w14:val="95000"/>
                <w14:lumOff w14:val="5000"/>
              </w14:schemeClr>
            </w14:solidFill>
          </w14:textFill>
        </w:rPr>
        <w:t>（填写响应人名称）</w:t>
      </w:r>
      <w:r>
        <w:rPr>
          <w:rFonts w:hint="eastAsia" w:ascii="Times New Roman" w:hAnsi="Times New Roman"/>
          <w:color w:val="0D0D0D" w:themeColor="text1" w:themeTint="F2"/>
          <w:sz w:val="32"/>
          <w:szCs w:val="32"/>
          <w:highlight w:val="none"/>
          <w14:textFill>
            <w14:solidFill>
              <w14:schemeClr w14:val="tx1">
                <w14:lumMod w14:val="95000"/>
                <w14:lumOff w14:val="5000"/>
              </w14:schemeClr>
            </w14:solidFill>
          </w14:textFill>
        </w:rPr>
        <w:t>委托在下面签字的</w:t>
      </w:r>
      <w:r>
        <w:rPr>
          <w:rFonts w:hint="eastAsia" w:ascii="Times New Roman" w:hAnsi="Times New Roman"/>
          <w:color w:val="0D0D0D" w:themeColor="text1" w:themeTint="F2"/>
          <w:sz w:val="32"/>
          <w:szCs w:val="32"/>
          <w:highlight w:val="none"/>
          <w:u w:val="single"/>
          <w14:textFill>
            <w14:solidFill>
              <w14:schemeClr w14:val="tx1">
                <w14:lumMod w14:val="95000"/>
                <w14:lumOff w14:val="5000"/>
              </w14:schemeClr>
            </w14:solidFill>
          </w14:textFill>
        </w:rPr>
        <w:t>（填写受委托人的姓名、职务）</w:t>
      </w:r>
      <w:r>
        <w:rPr>
          <w:rFonts w:hint="eastAsia" w:ascii="Times New Roman" w:hAnsi="Times New Roman"/>
          <w:color w:val="0D0D0D" w:themeColor="text1" w:themeTint="F2"/>
          <w:sz w:val="32"/>
          <w:szCs w:val="32"/>
          <w:highlight w:val="none"/>
          <w14:textFill>
            <w14:solidFill>
              <w14:schemeClr w14:val="tx1">
                <w14:lumMod w14:val="95000"/>
                <w14:lumOff w14:val="5000"/>
              </w14:schemeClr>
            </w14:solidFill>
          </w14:textFill>
        </w:rPr>
        <w:t>为本公司的合法代表人，就</w:t>
      </w:r>
      <w:r>
        <w:rPr>
          <w:rFonts w:hint="eastAsia" w:eastAsia="仿宋_GB2312"/>
          <w:color w:val="0D0D0D" w:themeColor="text1" w:themeTint="F2"/>
          <w:sz w:val="32"/>
          <w:szCs w:val="32"/>
          <w:highlight w:val="none"/>
          <w:u w:val="single"/>
          <w14:textFill>
            <w14:solidFill>
              <w14:schemeClr w14:val="tx1">
                <w14:lumMod w14:val="95000"/>
                <w14:lumOff w14:val="5000"/>
              </w14:schemeClr>
            </w14:solidFill>
          </w14:textFill>
        </w:rPr>
        <w:t>阳江开能环保能源有限公司202</w:t>
      </w:r>
      <w:r>
        <w:rPr>
          <w:rFonts w:hint="eastAsia"/>
          <w:color w:val="0D0D0D" w:themeColor="text1" w:themeTint="F2"/>
          <w:sz w:val="32"/>
          <w:szCs w:val="32"/>
          <w:highlight w:val="none"/>
          <w:u w:val="single"/>
          <w:lang w:val="en-US" w:eastAsia="zh-CN"/>
          <w14:textFill>
            <w14:solidFill>
              <w14:schemeClr w14:val="tx1">
                <w14:lumMod w14:val="95000"/>
                <w14:lumOff w14:val="5000"/>
              </w14:schemeClr>
            </w14:solidFill>
          </w14:textFill>
        </w:rPr>
        <w:t>5</w:t>
      </w:r>
      <w:r>
        <w:rPr>
          <w:rFonts w:hint="eastAsia" w:eastAsia="仿宋_GB2312"/>
          <w:color w:val="0D0D0D" w:themeColor="text1" w:themeTint="F2"/>
          <w:sz w:val="32"/>
          <w:szCs w:val="32"/>
          <w:highlight w:val="none"/>
          <w:u w:val="single"/>
          <w14:textFill>
            <w14:solidFill>
              <w14:schemeClr w14:val="tx1">
                <w14:lumMod w14:val="95000"/>
                <w14:lumOff w14:val="5000"/>
              </w14:schemeClr>
            </w14:solidFill>
          </w14:textFill>
        </w:rPr>
        <w:t>年高效消石灰采购</w:t>
      </w:r>
      <w:r>
        <w:rPr>
          <w:rFonts w:hint="eastAsia"/>
          <w:color w:val="0D0D0D" w:themeColor="text1" w:themeTint="F2"/>
          <w:sz w:val="32"/>
          <w:szCs w:val="32"/>
          <w:highlight w:val="none"/>
          <w:u w:val="single"/>
          <w14:textFill>
            <w14:solidFill>
              <w14:schemeClr w14:val="tx1">
                <w14:lumMod w14:val="95000"/>
                <w14:lumOff w14:val="5000"/>
              </w14:schemeClr>
            </w14:solidFill>
          </w14:textFill>
        </w:rPr>
        <w:t>项目</w:t>
      </w:r>
      <w:r>
        <w:rPr>
          <w:rFonts w:hint="eastAsia" w:ascii="Times New Roman" w:hAnsi="Times New Roman"/>
          <w:color w:val="0D0D0D" w:themeColor="text1" w:themeTint="F2"/>
          <w:sz w:val="32"/>
          <w:szCs w:val="32"/>
          <w:highlight w:val="none"/>
          <w14:textFill>
            <w14:solidFill>
              <w14:schemeClr w14:val="tx1">
                <w14:lumMod w14:val="95000"/>
                <w14:lumOff w14:val="5000"/>
              </w14:schemeClr>
            </w14:solidFill>
          </w14:textFill>
        </w:rPr>
        <w:t>等相关服务的谈判和合同的执行，以我方的名义处理一切与之有关的事宜（相关身份证复印件须附后）。</w:t>
      </w:r>
    </w:p>
    <w:p w14:paraId="780492E5">
      <w:pPr>
        <w:pStyle w:val="41"/>
        <w:ind w:firstLine="659"/>
        <w:rPr>
          <w:rFonts w:ascii="Times New Roman" w:hAnsi="Times New Roman"/>
          <w:color w:val="0D0D0D" w:themeColor="text1" w:themeTint="F2"/>
          <w:sz w:val="32"/>
          <w:szCs w:val="32"/>
          <w:highlight w:val="none"/>
          <w14:textFill>
            <w14:solidFill>
              <w14:schemeClr w14:val="tx1">
                <w14:lumMod w14:val="95000"/>
                <w14:lumOff w14:val="5000"/>
              </w14:schemeClr>
            </w14:solidFill>
          </w14:textFill>
        </w:rPr>
      </w:pPr>
    </w:p>
    <w:p w14:paraId="64D3A61B">
      <w:pPr>
        <w:pStyle w:val="41"/>
        <w:ind w:firstLine="659"/>
        <w:rPr>
          <w:rFonts w:ascii="Times New Roman" w:hAnsi="Times New Roman"/>
          <w:color w:val="0D0D0D" w:themeColor="text1" w:themeTint="F2"/>
          <w:sz w:val="32"/>
          <w:szCs w:val="32"/>
          <w:highlight w:val="none"/>
          <w14:textFill>
            <w14:solidFill>
              <w14:schemeClr w14:val="tx1">
                <w14:lumMod w14:val="95000"/>
                <w14:lumOff w14:val="5000"/>
              </w14:schemeClr>
            </w14:solidFill>
          </w14:textFill>
        </w:rPr>
      </w:pPr>
      <w:r>
        <w:rPr>
          <w:rFonts w:hint="eastAsia" w:ascii="Times New Roman" w:hAnsi="Times New Roman"/>
          <w:color w:val="0D0D0D" w:themeColor="text1" w:themeTint="F2"/>
          <w:sz w:val="32"/>
          <w:szCs w:val="32"/>
          <w:highlight w:val="none"/>
          <w14:textFill>
            <w14:solidFill>
              <w14:schemeClr w14:val="tx1">
                <w14:lumMod w14:val="95000"/>
                <w14:lumOff w14:val="5000"/>
              </w14:schemeClr>
            </w14:solidFill>
          </w14:textFill>
        </w:rPr>
        <w:t>本委托书于</w:t>
      </w:r>
      <w:r>
        <w:rPr>
          <w:rFonts w:hint="eastAsia" w:ascii="Times New Roman" w:hAnsi="Times New Roman"/>
          <w:color w:val="0D0D0D" w:themeColor="text1" w:themeTint="F2"/>
          <w:sz w:val="32"/>
          <w:szCs w:val="32"/>
          <w:highlight w:val="none"/>
          <w:lang w:val="en-US" w:eastAsia="zh-CN"/>
          <w14:textFill>
            <w14:solidFill>
              <w14:schemeClr w14:val="tx1">
                <w14:lumMod w14:val="95000"/>
                <w14:lumOff w14:val="5000"/>
              </w14:schemeClr>
            </w14:solidFill>
          </w14:textFill>
        </w:rPr>
        <w:t xml:space="preserve">   </w:t>
      </w:r>
      <w:r>
        <w:rPr>
          <w:rFonts w:hint="eastAsia" w:ascii="Times New Roman" w:hAnsi="Times New Roman"/>
          <w:color w:val="0D0D0D" w:themeColor="text1" w:themeTint="F2"/>
          <w:sz w:val="32"/>
          <w:szCs w:val="32"/>
          <w:highlight w:val="none"/>
          <w14:textFill>
            <w14:solidFill>
              <w14:schemeClr w14:val="tx1">
                <w14:lumMod w14:val="95000"/>
                <w14:lumOff w14:val="5000"/>
              </w14:schemeClr>
            </w14:solidFill>
          </w14:textFill>
        </w:rPr>
        <w:t>年</w:t>
      </w:r>
      <w:r>
        <w:rPr>
          <w:rFonts w:hint="eastAsia" w:ascii="Times New Roman" w:hAnsi="Times New Roman"/>
          <w:color w:val="0D0D0D" w:themeColor="text1" w:themeTint="F2"/>
          <w:sz w:val="32"/>
          <w:szCs w:val="32"/>
          <w:highlight w:val="none"/>
          <w:lang w:val="en-US" w:eastAsia="zh-CN"/>
          <w14:textFill>
            <w14:solidFill>
              <w14:schemeClr w14:val="tx1">
                <w14:lumMod w14:val="95000"/>
                <w14:lumOff w14:val="5000"/>
              </w14:schemeClr>
            </w14:solidFill>
          </w14:textFill>
        </w:rPr>
        <w:t xml:space="preserve">   </w:t>
      </w:r>
      <w:r>
        <w:rPr>
          <w:rFonts w:hint="eastAsia" w:ascii="Times New Roman" w:hAnsi="Times New Roman"/>
          <w:color w:val="0D0D0D" w:themeColor="text1" w:themeTint="F2"/>
          <w:sz w:val="32"/>
          <w:szCs w:val="32"/>
          <w:highlight w:val="none"/>
          <w14:textFill>
            <w14:solidFill>
              <w14:schemeClr w14:val="tx1">
                <w14:lumMod w14:val="95000"/>
                <w14:lumOff w14:val="5000"/>
              </w14:schemeClr>
            </w14:solidFill>
          </w14:textFill>
        </w:rPr>
        <w:t>月</w:t>
      </w:r>
      <w:r>
        <w:rPr>
          <w:rFonts w:hint="eastAsia" w:ascii="Times New Roman" w:hAnsi="Times New Roman"/>
          <w:color w:val="0D0D0D" w:themeColor="text1" w:themeTint="F2"/>
          <w:sz w:val="32"/>
          <w:szCs w:val="32"/>
          <w:highlight w:val="none"/>
          <w:lang w:val="en-US" w:eastAsia="zh-CN"/>
          <w14:textFill>
            <w14:solidFill>
              <w14:schemeClr w14:val="tx1">
                <w14:lumMod w14:val="95000"/>
                <w14:lumOff w14:val="5000"/>
              </w14:schemeClr>
            </w14:solidFill>
          </w14:textFill>
        </w:rPr>
        <w:t xml:space="preserve">   </w:t>
      </w:r>
      <w:r>
        <w:rPr>
          <w:rFonts w:hint="eastAsia" w:ascii="Times New Roman" w:hAnsi="Times New Roman"/>
          <w:color w:val="0D0D0D" w:themeColor="text1" w:themeTint="F2"/>
          <w:sz w:val="32"/>
          <w:szCs w:val="32"/>
          <w:highlight w:val="none"/>
          <w14:textFill>
            <w14:solidFill>
              <w14:schemeClr w14:val="tx1">
                <w14:lumMod w14:val="95000"/>
                <w14:lumOff w14:val="5000"/>
              </w14:schemeClr>
            </w14:solidFill>
          </w14:textFill>
        </w:rPr>
        <w:t>日至</w:t>
      </w:r>
      <w:r>
        <w:rPr>
          <w:rFonts w:hint="eastAsia" w:ascii="Times New Roman" w:hAnsi="Times New Roman"/>
          <w:color w:val="0D0D0D" w:themeColor="text1" w:themeTint="F2"/>
          <w:sz w:val="32"/>
          <w:szCs w:val="32"/>
          <w:highlight w:val="none"/>
          <w:lang w:val="en-US" w:eastAsia="zh-CN"/>
          <w14:textFill>
            <w14:solidFill>
              <w14:schemeClr w14:val="tx1">
                <w14:lumMod w14:val="95000"/>
                <w14:lumOff w14:val="5000"/>
              </w14:schemeClr>
            </w14:solidFill>
          </w14:textFill>
        </w:rPr>
        <w:t xml:space="preserve">    </w:t>
      </w:r>
      <w:r>
        <w:rPr>
          <w:rFonts w:hint="eastAsia" w:ascii="Times New Roman" w:hAnsi="Times New Roman"/>
          <w:color w:val="0D0D0D" w:themeColor="text1" w:themeTint="F2"/>
          <w:sz w:val="32"/>
          <w:szCs w:val="32"/>
          <w:highlight w:val="none"/>
          <w14:textFill>
            <w14:solidFill>
              <w14:schemeClr w14:val="tx1">
                <w14:lumMod w14:val="95000"/>
                <w14:lumOff w14:val="5000"/>
              </w14:schemeClr>
            </w14:solidFill>
          </w14:textFill>
        </w:rPr>
        <w:t>年</w:t>
      </w:r>
      <w:r>
        <w:rPr>
          <w:rFonts w:hint="eastAsia" w:ascii="Times New Roman" w:hAnsi="Times New Roman"/>
          <w:color w:val="0D0D0D" w:themeColor="text1" w:themeTint="F2"/>
          <w:sz w:val="32"/>
          <w:szCs w:val="32"/>
          <w:highlight w:val="none"/>
          <w:lang w:val="en-US" w:eastAsia="zh-CN"/>
          <w14:textFill>
            <w14:solidFill>
              <w14:schemeClr w14:val="tx1">
                <w14:lumMod w14:val="95000"/>
                <w14:lumOff w14:val="5000"/>
              </w14:schemeClr>
            </w14:solidFill>
          </w14:textFill>
        </w:rPr>
        <w:t xml:space="preserve">   </w:t>
      </w:r>
      <w:r>
        <w:rPr>
          <w:rFonts w:hint="eastAsia" w:ascii="Times New Roman" w:hAnsi="Times New Roman"/>
          <w:color w:val="0D0D0D" w:themeColor="text1" w:themeTint="F2"/>
          <w:sz w:val="32"/>
          <w:szCs w:val="32"/>
          <w:highlight w:val="none"/>
          <w14:textFill>
            <w14:solidFill>
              <w14:schemeClr w14:val="tx1">
                <w14:lumMod w14:val="95000"/>
                <w14:lumOff w14:val="5000"/>
              </w14:schemeClr>
            </w14:solidFill>
          </w14:textFill>
        </w:rPr>
        <w:t>月</w:t>
      </w:r>
      <w:r>
        <w:rPr>
          <w:rFonts w:hint="eastAsia" w:ascii="Times New Roman" w:hAnsi="Times New Roman"/>
          <w:color w:val="0D0D0D" w:themeColor="text1" w:themeTint="F2"/>
          <w:sz w:val="32"/>
          <w:szCs w:val="32"/>
          <w:highlight w:val="none"/>
          <w:lang w:val="en-US" w:eastAsia="zh-CN"/>
          <w14:textFill>
            <w14:solidFill>
              <w14:schemeClr w14:val="tx1">
                <w14:lumMod w14:val="95000"/>
                <w14:lumOff w14:val="5000"/>
              </w14:schemeClr>
            </w14:solidFill>
          </w14:textFill>
        </w:rPr>
        <w:t xml:space="preserve">   </w:t>
      </w:r>
      <w:r>
        <w:rPr>
          <w:rFonts w:hint="eastAsia" w:ascii="Times New Roman" w:hAnsi="Times New Roman"/>
          <w:color w:val="0D0D0D" w:themeColor="text1" w:themeTint="F2"/>
          <w:sz w:val="32"/>
          <w:szCs w:val="32"/>
          <w:highlight w:val="none"/>
          <w14:textFill>
            <w14:solidFill>
              <w14:schemeClr w14:val="tx1">
                <w14:lumMod w14:val="95000"/>
                <w14:lumOff w14:val="5000"/>
              </w14:schemeClr>
            </w14:solidFill>
          </w14:textFill>
        </w:rPr>
        <w:t>日签字生效，有效期与询价有效期一致，特此声明。</w:t>
      </w:r>
    </w:p>
    <w:p w14:paraId="615BA3AB">
      <w:pPr>
        <w:pStyle w:val="41"/>
        <w:ind w:firstLine="659"/>
        <w:rPr>
          <w:rFonts w:ascii="Times New Roman" w:hAnsi="Times New Roman"/>
          <w:color w:val="0D0D0D" w:themeColor="text1" w:themeTint="F2"/>
          <w:sz w:val="32"/>
          <w:szCs w:val="32"/>
          <w:highlight w:val="none"/>
          <w14:textFill>
            <w14:solidFill>
              <w14:schemeClr w14:val="tx1">
                <w14:lumMod w14:val="95000"/>
                <w14:lumOff w14:val="5000"/>
              </w14:schemeClr>
            </w14:solidFill>
          </w14:textFill>
        </w:rPr>
      </w:pPr>
    </w:p>
    <w:p w14:paraId="4820DA32">
      <w:pPr>
        <w:pStyle w:val="41"/>
        <w:ind w:right="160" w:firstLine="0" w:firstLineChars="0"/>
        <w:jc w:val="left"/>
        <w:rPr>
          <w:rFonts w:ascii="Times New Roman" w:hAnsi="Times New Roman"/>
          <w:color w:val="0D0D0D" w:themeColor="text1" w:themeTint="F2"/>
          <w:sz w:val="32"/>
          <w:szCs w:val="32"/>
          <w:highlight w:val="none"/>
          <w14:textFill>
            <w14:solidFill>
              <w14:schemeClr w14:val="tx1">
                <w14:lumMod w14:val="95000"/>
                <w14:lumOff w14:val="5000"/>
              </w14:schemeClr>
            </w14:solidFill>
          </w14:textFill>
        </w:rPr>
      </w:pPr>
      <w:r>
        <w:rPr>
          <w:rFonts w:hint="eastAsia" w:ascii="Times New Roman" w:hAnsi="Times New Roman"/>
          <w:color w:val="0D0D0D" w:themeColor="text1" w:themeTint="F2"/>
          <w:sz w:val="32"/>
          <w:szCs w:val="32"/>
          <w:highlight w:val="none"/>
          <w14:textFill>
            <w14:solidFill>
              <w14:schemeClr w14:val="tx1">
                <w14:lumMod w14:val="95000"/>
                <w14:lumOff w14:val="5000"/>
              </w14:schemeClr>
            </w14:solidFill>
          </w14:textFill>
        </w:rPr>
        <w:t>响应人名称（加盖公章）：</w:t>
      </w:r>
    </w:p>
    <w:p w14:paraId="6C6EE7A2">
      <w:pPr>
        <w:pStyle w:val="41"/>
        <w:ind w:firstLine="0" w:firstLineChars="0"/>
        <w:jc w:val="left"/>
        <w:rPr>
          <w:rFonts w:ascii="Times New Roman" w:hAnsi="Times New Roman"/>
          <w:color w:val="0D0D0D" w:themeColor="text1" w:themeTint="F2"/>
          <w:sz w:val="32"/>
          <w:szCs w:val="32"/>
          <w:highlight w:val="none"/>
          <w14:textFill>
            <w14:solidFill>
              <w14:schemeClr w14:val="tx1">
                <w14:lumMod w14:val="95000"/>
                <w14:lumOff w14:val="5000"/>
              </w14:schemeClr>
            </w14:solidFill>
          </w14:textFill>
        </w:rPr>
      </w:pPr>
      <w:r>
        <w:rPr>
          <w:rFonts w:hint="eastAsia" w:ascii="Times New Roman" w:hAnsi="Times New Roman"/>
          <w:color w:val="0D0D0D" w:themeColor="text1" w:themeTint="F2"/>
          <w:sz w:val="32"/>
          <w:szCs w:val="32"/>
          <w:highlight w:val="none"/>
          <w14:textFill>
            <w14:solidFill>
              <w14:schemeClr w14:val="tx1">
                <w14:lumMod w14:val="95000"/>
                <w14:lumOff w14:val="5000"/>
              </w14:schemeClr>
            </w14:solidFill>
          </w14:textFill>
        </w:rPr>
        <w:t>响应人地址：</w:t>
      </w:r>
    </w:p>
    <w:p w14:paraId="66268124">
      <w:pPr>
        <w:pStyle w:val="41"/>
        <w:ind w:firstLine="0" w:firstLineChars="0"/>
        <w:jc w:val="left"/>
        <w:rPr>
          <w:rFonts w:ascii="Times New Roman" w:hAnsi="Times New Roman"/>
          <w:color w:val="0D0D0D" w:themeColor="text1" w:themeTint="F2"/>
          <w:sz w:val="32"/>
          <w:szCs w:val="32"/>
          <w:highlight w:val="none"/>
          <w14:textFill>
            <w14:solidFill>
              <w14:schemeClr w14:val="tx1">
                <w14:lumMod w14:val="95000"/>
                <w14:lumOff w14:val="5000"/>
              </w14:schemeClr>
            </w14:solidFill>
          </w14:textFill>
        </w:rPr>
      </w:pPr>
      <w:r>
        <w:rPr>
          <w:rFonts w:hint="eastAsia" w:ascii="Times New Roman" w:hAnsi="Times New Roman"/>
          <w:color w:val="0D0D0D" w:themeColor="text1" w:themeTint="F2"/>
          <w:sz w:val="32"/>
          <w:szCs w:val="32"/>
          <w:highlight w:val="none"/>
          <w14:textFill>
            <w14:solidFill>
              <w14:schemeClr w14:val="tx1">
                <w14:lumMod w14:val="95000"/>
                <w14:lumOff w14:val="5000"/>
              </w14:schemeClr>
            </w14:solidFill>
          </w14:textFill>
        </w:rPr>
        <w:t>法定代表人（签字或盖章）：</w:t>
      </w:r>
    </w:p>
    <w:p w14:paraId="6D7BFE12">
      <w:pPr>
        <w:pStyle w:val="41"/>
        <w:ind w:firstLine="0" w:firstLineChars="0"/>
        <w:jc w:val="left"/>
        <w:rPr>
          <w:rFonts w:ascii="Times New Roman" w:hAnsi="Times New Roman"/>
          <w:color w:val="0D0D0D" w:themeColor="text1" w:themeTint="F2"/>
          <w:sz w:val="32"/>
          <w:szCs w:val="32"/>
          <w:highlight w:val="none"/>
          <w14:textFill>
            <w14:solidFill>
              <w14:schemeClr w14:val="tx1">
                <w14:lumMod w14:val="95000"/>
                <w14:lumOff w14:val="5000"/>
              </w14:schemeClr>
            </w14:solidFill>
          </w14:textFill>
        </w:rPr>
      </w:pPr>
      <w:r>
        <w:rPr>
          <w:rFonts w:hint="eastAsia" w:ascii="Times New Roman" w:hAnsi="Times New Roman"/>
          <w:color w:val="0D0D0D" w:themeColor="text1" w:themeTint="F2"/>
          <w:sz w:val="32"/>
          <w:szCs w:val="32"/>
          <w:highlight w:val="none"/>
          <w14:textFill>
            <w14:solidFill>
              <w14:schemeClr w14:val="tx1">
                <w14:lumMod w14:val="95000"/>
                <w14:lumOff w14:val="5000"/>
              </w14:schemeClr>
            </w14:solidFill>
          </w14:textFill>
        </w:rPr>
        <w:t>职务：</w:t>
      </w:r>
    </w:p>
    <w:p w14:paraId="6CC3306F">
      <w:pPr>
        <w:pStyle w:val="41"/>
        <w:ind w:firstLine="0" w:firstLineChars="0"/>
        <w:jc w:val="left"/>
        <w:rPr>
          <w:rFonts w:ascii="Times New Roman" w:hAnsi="Times New Roman"/>
          <w:color w:val="0D0D0D" w:themeColor="text1" w:themeTint="F2"/>
          <w:sz w:val="32"/>
          <w:szCs w:val="32"/>
          <w:highlight w:val="none"/>
          <w14:textFill>
            <w14:solidFill>
              <w14:schemeClr w14:val="tx1">
                <w14:lumMod w14:val="95000"/>
                <w14:lumOff w14:val="5000"/>
              </w14:schemeClr>
            </w14:solidFill>
          </w14:textFill>
        </w:rPr>
      </w:pPr>
      <w:r>
        <w:rPr>
          <w:rFonts w:hint="eastAsia" w:ascii="Times New Roman" w:hAnsi="Times New Roman"/>
          <w:color w:val="0D0D0D" w:themeColor="text1" w:themeTint="F2"/>
          <w:sz w:val="32"/>
          <w:szCs w:val="32"/>
          <w:highlight w:val="none"/>
          <w14:textFill>
            <w14:solidFill>
              <w14:schemeClr w14:val="tx1">
                <w14:lumMod w14:val="95000"/>
                <w14:lumOff w14:val="5000"/>
              </w14:schemeClr>
            </w14:solidFill>
          </w14:textFill>
        </w:rPr>
        <w:t>受委托人（签字或盖章）：</w:t>
      </w:r>
    </w:p>
    <w:p w14:paraId="06762DB4">
      <w:pPr>
        <w:pStyle w:val="41"/>
        <w:ind w:firstLine="0" w:firstLineChars="0"/>
        <w:jc w:val="left"/>
        <w:rPr>
          <w:rFonts w:ascii="Times New Roman" w:hAnsi="Times New Roman"/>
          <w:color w:val="0D0D0D" w:themeColor="text1" w:themeTint="F2"/>
          <w:sz w:val="32"/>
          <w:szCs w:val="32"/>
          <w:highlight w:val="none"/>
          <w14:textFill>
            <w14:solidFill>
              <w14:schemeClr w14:val="tx1">
                <w14:lumMod w14:val="95000"/>
                <w14:lumOff w14:val="5000"/>
              </w14:schemeClr>
            </w14:solidFill>
          </w14:textFill>
        </w:rPr>
      </w:pPr>
      <w:r>
        <w:rPr>
          <w:rFonts w:hint="eastAsia" w:ascii="Times New Roman" w:hAnsi="Times New Roman"/>
          <w:color w:val="0D0D0D" w:themeColor="text1" w:themeTint="F2"/>
          <w:sz w:val="32"/>
          <w:szCs w:val="32"/>
          <w:highlight w:val="none"/>
          <w14:textFill>
            <w14:solidFill>
              <w14:schemeClr w14:val="tx1">
                <w14:lumMod w14:val="95000"/>
                <w14:lumOff w14:val="5000"/>
              </w14:schemeClr>
            </w14:solidFill>
          </w14:textFill>
        </w:rPr>
        <w:t>职务：</w:t>
      </w:r>
    </w:p>
    <w:p w14:paraId="61971B4B">
      <w:pPr>
        <w:pStyle w:val="41"/>
        <w:ind w:firstLine="0" w:firstLineChars="0"/>
        <w:jc w:val="left"/>
        <w:rPr>
          <w:rFonts w:ascii="Times New Roman" w:hAnsi="Times New Roman"/>
          <w:color w:val="0D0D0D" w:themeColor="text1" w:themeTint="F2"/>
          <w:sz w:val="32"/>
          <w:szCs w:val="32"/>
          <w:highlight w:val="none"/>
          <w14:textFill>
            <w14:solidFill>
              <w14:schemeClr w14:val="tx1">
                <w14:lumMod w14:val="95000"/>
                <w14:lumOff w14:val="5000"/>
              </w14:schemeClr>
            </w14:solidFill>
          </w14:textFill>
        </w:rPr>
      </w:pPr>
      <w:r>
        <w:rPr>
          <w:rFonts w:hint="eastAsia" w:ascii="Times New Roman" w:hAnsi="Times New Roman"/>
          <w:color w:val="0D0D0D" w:themeColor="text1" w:themeTint="F2"/>
          <w:sz w:val="32"/>
          <w:szCs w:val="32"/>
          <w:highlight w:val="none"/>
          <w14:textFill>
            <w14:solidFill>
              <w14:schemeClr w14:val="tx1">
                <w14:lumMod w14:val="95000"/>
                <w14:lumOff w14:val="5000"/>
              </w14:schemeClr>
            </w14:solidFill>
          </w14:textFill>
        </w:rPr>
        <w:t>日期：</w:t>
      </w:r>
    </w:p>
    <w:bookmarkEnd w:id="3"/>
    <w:p w14:paraId="154BE781">
      <w:pPr>
        <w:pStyle w:val="42"/>
        <w:ind w:firstLine="0" w:firstLineChars="0"/>
        <w:jc w:val="left"/>
        <w:outlineLvl w:val="1"/>
        <w:rPr>
          <w:rFonts w:eastAsia="黑体"/>
          <w:color w:val="0D0D0D" w:themeColor="text1" w:themeTint="F2"/>
          <w:sz w:val="28"/>
          <w:szCs w:val="44"/>
          <w:highlight w:val="none"/>
          <w14:textFill>
            <w14:solidFill>
              <w14:schemeClr w14:val="tx1">
                <w14:lumMod w14:val="95000"/>
                <w14:lumOff w14:val="5000"/>
              </w14:schemeClr>
            </w14:solidFill>
          </w14:textFill>
        </w:rPr>
      </w:pPr>
      <w:r>
        <w:rPr>
          <w:color w:val="0D0D0D" w:themeColor="text1" w:themeTint="F2"/>
          <w:sz w:val="32"/>
          <w:szCs w:val="32"/>
          <w:highlight w:val="none"/>
          <w14:textFill>
            <w14:solidFill>
              <w14:schemeClr w14:val="tx1">
                <w14:lumMod w14:val="95000"/>
                <w14:lumOff w14:val="5000"/>
              </w14:schemeClr>
            </w14:solidFill>
          </w14:textFill>
        </w:rPr>
        <w:br w:type="page"/>
      </w:r>
      <w:r>
        <w:rPr>
          <w:rFonts w:hint="eastAsia" w:eastAsia="黑体"/>
          <w:color w:val="0D0D0D" w:themeColor="text1" w:themeTint="F2"/>
          <w:sz w:val="28"/>
          <w:szCs w:val="44"/>
          <w:highlight w:val="none"/>
          <w14:textFill>
            <w14:solidFill>
              <w14:schemeClr w14:val="tx1">
                <w14:lumMod w14:val="95000"/>
                <w14:lumOff w14:val="5000"/>
              </w14:schemeClr>
            </w14:solidFill>
          </w14:textFill>
        </w:rPr>
        <w:t>附件五承诺函</w:t>
      </w:r>
    </w:p>
    <w:p w14:paraId="492ED8D3">
      <w:pPr>
        <w:pStyle w:val="42"/>
        <w:ind w:firstLine="0" w:firstLineChars="0"/>
        <w:jc w:val="center"/>
        <w:rPr>
          <w:rFonts w:eastAsia="仿宋_GB2312"/>
          <w:b/>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b/>
          <w:color w:val="0D0D0D" w:themeColor="text1" w:themeTint="F2"/>
          <w:sz w:val="32"/>
          <w:szCs w:val="32"/>
          <w:highlight w:val="none"/>
          <w14:textFill>
            <w14:solidFill>
              <w14:schemeClr w14:val="tx1">
                <w14:lumMod w14:val="95000"/>
                <w14:lumOff w14:val="5000"/>
              </w14:schemeClr>
            </w14:solidFill>
          </w14:textFill>
        </w:rPr>
        <w:t>承诺函</w:t>
      </w:r>
    </w:p>
    <w:p w14:paraId="5F84F3FF">
      <w:pPr>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eastAsia="仿宋_GB2312"/>
          <w:color w:val="0D0D0D" w:themeColor="text1" w:themeTint="F2"/>
          <w:sz w:val="32"/>
          <w:szCs w:val="32"/>
          <w:highlight w:val="none"/>
          <w:u w:val="single"/>
          <w14:textFill>
            <w14:solidFill>
              <w14:schemeClr w14:val="tx1">
                <w14:lumMod w14:val="95000"/>
                <w14:lumOff w14:val="5000"/>
              </w14:schemeClr>
            </w14:solidFill>
          </w14:textFill>
        </w:rPr>
        <w:t xml:space="preserve">  </w:t>
      </w:r>
      <w:r>
        <w:rPr>
          <w:rFonts w:hint="eastAsia" w:eastAsia="仿宋_GB2312"/>
          <w:color w:val="0D0D0D" w:themeColor="text1" w:themeTint="F2"/>
          <w:sz w:val="32"/>
          <w:szCs w:val="32"/>
          <w:highlight w:val="none"/>
          <w:u w:val="single"/>
          <w:lang w:val="en-US" w:eastAsia="zh-CN"/>
          <w14:textFill>
            <w14:solidFill>
              <w14:schemeClr w14:val="tx1">
                <w14:lumMod w14:val="95000"/>
                <w14:lumOff w14:val="5000"/>
              </w14:schemeClr>
            </w14:solidFill>
          </w14:textFill>
        </w:rPr>
        <w:t>阳江开能环保能源有限公司</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w:t>
      </w:r>
    </w:p>
    <w:p w14:paraId="4C8C72C8">
      <w:pPr>
        <w:pStyle w:val="41"/>
        <w:ind w:firstLine="640" w:firstLineChars="0"/>
        <w:rPr>
          <w:rFonts w:ascii="Times New Roman" w:hAnsi="Times New Roman"/>
          <w:color w:val="0D0D0D" w:themeColor="text1" w:themeTint="F2"/>
          <w:sz w:val="32"/>
          <w:szCs w:val="32"/>
          <w:highlight w:val="none"/>
          <w14:textFill>
            <w14:solidFill>
              <w14:schemeClr w14:val="tx1">
                <w14:lumMod w14:val="95000"/>
                <w14:lumOff w14:val="5000"/>
              </w14:schemeClr>
            </w14:solidFill>
          </w14:textFill>
        </w:rPr>
      </w:pPr>
      <w:r>
        <w:rPr>
          <w:rFonts w:hint="eastAsia" w:ascii="Times New Roman" w:hAnsi="Times New Roman"/>
          <w:color w:val="0D0D0D" w:themeColor="text1" w:themeTint="F2"/>
          <w:sz w:val="32"/>
          <w:szCs w:val="32"/>
          <w:highlight w:val="none"/>
          <w14:textFill>
            <w14:solidFill>
              <w14:schemeClr w14:val="tx1">
                <w14:lumMod w14:val="95000"/>
                <w14:lumOff w14:val="5000"/>
              </w14:schemeClr>
            </w14:solidFill>
          </w14:textFill>
        </w:rPr>
        <w:t>我司就参加</w:t>
      </w:r>
      <w:r>
        <w:rPr>
          <w:color w:val="0D0D0D" w:themeColor="text1" w:themeTint="F2"/>
          <w:sz w:val="32"/>
          <w:szCs w:val="32"/>
          <w:highlight w:val="none"/>
          <w:u w:val="single"/>
          <w14:textFill>
            <w14:solidFill>
              <w14:schemeClr w14:val="tx1">
                <w14:lumMod w14:val="95000"/>
                <w14:lumOff w14:val="5000"/>
              </w14:schemeClr>
            </w14:solidFill>
          </w14:textFill>
        </w:rPr>
        <w:t xml:space="preserve">   </w:t>
      </w:r>
      <w:r>
        <w:rPr>
          <w:rFonts w:hint="eastAsia"/>
          <w:color w:val="0D0D0D" w:themeColor="text1" w:themeTint="F2"/>
          <w:sz w:val="32"/>
          <w:szCs w:val="32"/>
          <w:highlight w:val="none"/>
          <w:u w:val="single"/>
          <w:lang w:val="en-US" w:eastAsia="zh-CN"/>
          <w14:textFill>
            <w14:solidFill>
              <w14:schemeClr w14:val="tx1">
                <w14:lumMod w14:val="95000"/>
                <w14:lumOff w14:val="5000"/>
              </w14:schemeClr>
            </w14:solidFill>
          </w14:textFill>
        </w:rPr>
        <w:t>阳江开能环保能源有限公司2025年高效消石灰采购</w:t>
      </w:r>
      <w:r>
        <w:rPr>
          <w:rFonts w:hint="eastAsia"/>
          <w:color w:val="0D0D0D" w:themeColor="text1" w:themeTint="F2"/>
          <w:sz w:val="32"/>
          <w:szCs w:val="32"/>
          <w:highlight w:val="none"/>
          <w:u w:val="single"/>
          <w14:textFill>
            <w14:solidFill>
              <w14:schemeClr w14:val="tx1">
                <w14:lumMod w14:val="95000"/>
                <w14:lumOff w14:val="5000"/>
              </w14:schemeClr>
            </w14:solidFill>
          </w14:textFill>
        </w:rPr>
        <w:t>项目</w:t>
      </w:r>
      <w:r>
        <w:rPr>
          <w:rFonts w:hint="eastAsia" w:ascii="Times New Roman" w:hAnsi="Times New Roman"/>
          <w:color w:val="0D0D0D" w:themeColor="text1" w:themeTint="F2"/>
          <w:sz w:val="32"/>
          <w:szCs w:val="32"/>
          <w:highlight w:val="none"/>
          <w14:textFill>
            <w14:solidFill>
              <w14:schemeClr w14:val="tx1">
                <w14:lumMod w14:val="95000"/>
                <w14:lumOff w14:val="5000"/>
              </w14:schemeClr>
            </w14:solidFill>
          </w14:textFill>
        </w:rPr>
        <w:t>投标工作，作出以下承诺：</w:t>
      </w:r>
    </w:p>
    <w:p w14:paraId="3195D7B4">
      <w:pPr>
        <w:pStyle w:val="41"/>
        <w:ind w:firstLine="659"/>
        <w:rPr>
          <w:rFonts w:ascii="Times New Roman" w:hAnsi="Times New Roman"/>
          <w:color w:val="0D0D0D" w:themeColor="text1" w:themeTint="F2"/>
          <w:sz w:val="32"/>
          <w:szCs w:val="32"/>
          <w:highlight w:val="none"/>
          <w14:textFill>
            <w14:solidFill>
              <w14:schemeClr w14:val="tx1">
                <w14:lumMod w14:val="95000"/>
                <w14:lumOff w14:val="5000"/>
              </w14:schemeClr>
            </w14:solidFill>
          </w14:textFill>
        </w:rPr>
      </w:pPr>
      <w:r>
        <w:rPr>
          <w:rFonts w:hint="eastAsia" w:ascii="Times New Roman" w:hAnsi="Times New Roman"/>
          <w:color w:val="0D0D0D" w:themeColor="text1" w:themeTint="F2"/>
          <w:sz w:val="32"/>
          <w:szCs w:val="32"/>
          <w:highlight w:val="none"/>
          <w14:textFill>
            <w14:solidFill>
              <w14:schemeClr w14:val="tx1">
                <w14:lumMod w14:val="95000"/>
                <w14:lumOff w14:val="5000"/>
              </w14:schemeClr>
            </w14:solidFill>
          </w14:textFill>
        </w:rPr>
        <w:t>我公司已充分了解采购项目情况，本次报价完全响应询价文件的要求，我公司所提供的</w:t>
      </w:r>
      <w:r>
        <w:rPr>
          <w:color w:val="0D0D0D" w:themeColor="text1" w:themeTint="F2"/>
          <w:sz w:val="32"/>
          <w:szCs w:val="32"/>
          <w:highlight w:val="none"/>
          <w:u w:val="single"/>
          <w14:textFill>
            <w14:solidFill>
              <w14:schemeClr w14:val="tx1">
                <w14:lumMod w14:val="95000"/>
                <w14:lumOff w14:val="5000"/>
              </w14:schemeClr>
            </w14:solidFill>
          </w14:textFill>
        </w:rPr>
        <w:t xml:space="preserve">  </w:t>
      </w:r>
      <w:r>
        <w:rPr>
          <w:rFonts w:hint="eastAsia"/>
          <w:color w:val="0D0D0D" w:themeColor="text1" w:themeTint="F2"/>
          <w:sz w:val="32"/>
          <w:szCs w:val="32"/>
          <w:highlight w:val="none"/>
          <w:u w:val="single"/>
          <w:lang w:val="en-US" w:eastAsia="zh-CN"/>
          <w14:textFill>
            <w14:solidFill>
              <w14:schemeClr w14:val="tx1">
                <w14:lumMod w14:val="95000"/>
                <w14:lumOff w14:val="5000"/>
              </w14:schemeClr>
            </w14:solidFill>
          </w14:textFill>
        </w:rPr>
        <w:t xml:space="preserve">货物 </w:t>
      </w:r>
      <w:r>
        <w:rPr>
          <w:rFonts w:hint="eastAsia" w:ascii="Times New Roman" w:hAnsi="Times New Roman"/>
          <w:color w:val="0D0D0D" w:themeColor="text1" w:themeTint="F2"/>
          <w:sz w:val="32"/>
          <w:szCs w:val="32"/>
          <w:highlight w:val="none"/>
          <w14:textFill>
            <w14:solidFill>
              <w14:schemeClr w14:val="tx1">
                <w14:lumMod w14:val="95000"/>
                <w14:lumOff w14:val="5000"/>
              </w14:schemeClr>
            </w14:solidFill>
          </w14:textFill>
        </w:rPr>
        <w:t>等于或优于采购人需求，并承诺如不满足采购人需求，采购人有权取消合同并进行违约处罚。</w:t>
      </w:r>
    </w:p>
    <w:p w14:paraId="47330D99">
      <w:pPr>
        <w:pStyle w:val="41"/>
        <w:ind w:firstLine="659"/>
        <w:rPr>
          <w:rFonts w:ascii="Times New Roman" w:hAnsi="Times New Roman"/>
          <w:color w:val="0D0D0D" w:themeColor="text1" w:themeTint="F2"/>
          <w:sz w:val="32"/>
          <w:szCs w:val="32"/>
          <w:highlight w:val="none"/>
          <w14:textFill>
            <w14:solidFill>
              <w14:schemeClr w14:val="tx1">
                <w14:lumMod w14:val="95000"/>
                <w14:lumOff w14:val="5000"/>
              </w14:schemeClr>
            </w14:solidFill>
          </w14:textFill>
        </w:rPr>
      </w:pPr>
    </w:p>
    <w:p w14:paraId="5807D0A6">
      <w:pPr>
        <w:pStyle w:val="41"/>
        <w:ind w:firstLine="0" w:firstLineChars="0"/>
        <w:jc w:val="left"/>
        <w:rPr>
          <w:rFonts w:ascii="Times New Roman" w:hAnsi="Times New Roman"/>
          <w:color w:val="0D0D0D" w:themeColor="text1" w:themeTint="F2"/>
          <w:sz w:val="32"/>
          <w:szCs w:val="32"/>
          <w:highlight w:val="none"/>
          <w14:textFill>
            <w14:solidFill>
              <w14:schemeClr w14:val="tx1">
                <w14:lumMod w14:val="95000"/>
                <w14:lumOff w14:val="5000"/>
              </w14:schemeClr>
            </w14:solidFill>
          </w14:textFill>
        </w:rPr>
      </w:pPr>
    </w:p>
    <w:p w14:paraId="1FF79C69">
      <w:pPr>
        <w:jc w:val="left"/>
        <w:rPr>
          <w:rFonts w:eastAsia="仿宋"/>
          <w:color w:val="0D0D0D" w:themeColor="text1" w:themeTint="F2"/>
          <w:sz w:val="32"/>
          <w:szCs w:val="32"/>
          <w:highlight w:val="none"/>
          <w14:textFill>
            <w14:solidFill>
              <w14:schemeClr w14:val="tx1">
                <w14:lumMod w14:val="95000"/>
                <w14:lumOff w14:val="5000"/>
              </w14:schemeClr>
            </w14:solidFill>
          </w14:textFill>
        </w:rPr>
      </w:pPr>
    </w:p>
    <w:p w14:paraId="766D23D8">
      <w:pPr>
        <w:jc w:val="left"/>
        <w:rPr>
          <w:rFonts w:eastAsia="仿宋"/>
          <w:color w:val="0D0D0D" w:themeColor="text1" w:themeTint="F2"/>
          <w:sz w:val="32"/>
          <w:szCs w:val="32"/>
          <w:highlight w:val="none"/>
          <w14:textFill>
            <w14:solidFill>
              <w14:schemeClr w14:val="tx1">
                <w14:lumMod w14:val="95000"/>
                <w14:lumOff w14:val="5000"/>
              </w14:schemeClr>
            </w14:solidFill>
          </w14:textFill>
        </w:rPr>
      </w:pPr>
    </w:p>
    <w:p w14:paraId="445EA7E7">
      <w:pPr>
        <w:jc w:val="left"/>
        <w:rPr>
          <w:rFonts w:eastAsia="仿宋"/>
          <w:color w:val="0D0D0D" w:themeColor="text1" w:themeTint="F2"/>
          <w:sz w:val="32"/>
          <w:szCs w:val="32"/>
          <w:highlight w:val="none"/>
          <w14:textFill>
            <w14:solidFill>
              <w14:schemeClr w14:val="tx1">
                <w14:lumMod w14:val="95000"/>
                <w14:lumOff w14:val="5000"/>
              </w14:schemeClr>
            </w14:solidFill>
          </w14:textFill>
        </w:rPr>
      </w:pPr>
    </w:p>
    <w:p w14:paraId="17238D06">
      <w:pPr>
        <w:pStyle w:val="41"/>
        <w:ind w:right="160" w:firstLine="0" w:firstLineChars="0"/>
        <w:jc w:val="left"/>
        <w:rPr>
          <w:rFonts w:ascii="Times New Roman" w:hAnsi="Times New Roman"/>
          <w:color w:val="0D0D0D" w:themeColor="text1" w:themeTint="F2"/>
          <w:sz w:val="32"/>
          <w:szCs w:val="32"/>
          <w:highlight w:val="none"/>
          <w14:textFill>
            <w14:solidFill>
              <w14:schemeClr w14:val="tx1">
                <w14:lumMod w14:val="95000"/>
                <w14:lumOff w14:val="5000"/>
              </w14:schemeClr>
            </w14:solidFill>
          </w14:textFill>
        </w:rPr>
      </w:pPr>
      <w:r>
        <w:rPr>
          <w:rFonts w:hint="eastAsia" w:ascii="Times New Roman" w:hAnsi="Times New Roman"/>
          <w:color w:val="0D0D0D" w:themeColor="text1" w:themeTint="F2"/>
          <w:sz w:val="32"/>
          <w:szCs w:val="32"/>
          <w:highlight w:val="none"/>
          <w14:textFill>
            <w14:solidFill>
              <w14:schemeClr w14:val="tx1">
                <w14:lumMod w14:val="95000"/>
                <w14:lumOff w14:val="5000"/>
              </w14:schemeClr>
            </w14:solidFill>
          </w14:textFill>
        </w:rPr>
        <w:t>响应人名称（加盖公章）：</w:t>
      </w:r>
    </w:p>
    <w:p w14:paraId="283B70E6">
      <w:pPr>
        <w:pStyle w:val="41"/>
        <w:ind w:firstLine="0" w:firstLineChars="0"/>
        <w:jc w:val="left"/>
        <w:rPr>
          <w:rFonts w:ascii="Times New Roman" w:hAnsi="Times New Roman"/>
          <w:color w:val="0D0D0D" w:themeColor="text1" w:themeTint="F2"/>
          <w:sz w:val="32"/>
          <w:szCs w:val="32"/>
          <w:highlight w:val="none"/>
          <w14:textFill>
            <w14:solidFill>
              <w14:schemeClr w14:val="tx1">
                <w14:lumMod w14:val="95000"/>
                <w14:lumOff w14:val="5000"/>
              </w14:schemeClr>
            </w14:solidFill>
          </w14:textFill>
        </w:rPr>
      </w:pPr>
      <w:r>
        <w:rPr>
          <w:rFonts w:hint="eastAsia" w:ascii="Times New Roman" w:hAnsi="Times New Roman"/>
          <w:color w:val="0D0D0D" w:themeColor="text1" w:themeTint="F2"/>
          <w:sz w:val="32"/>
          <w:szCs w:val="32"/>
          <w:highlight w:val="none"/>
          <w14:textFill>
            <w14:solidFill>
              <w14:schemeClr w14:val="tx1">
                <w14:lumMod w14:val="95000"/>
                <w14:lumOff w14:val="5000"/>
              </w14:schemeClr>
            </w14:solidFill>
          </w14:textFill>
        </w:rPr>
        <w:t>响应人地址：</w:t>
      </w:r>
    </w:p>
    <w:p w14:paraId="601D86A8">
      <w:pPr>
        <w:pStyle w:val="41"/>
        <w:ind w:firstLine="0" w:firstLineChars="0"/>
        <w:jc w:val="left"/>
        <w:rPr>
          <w:rFonts w:ascii="Times New Roman" w:hAnsi="Times New Roman"/>
          <w:color w:val="0D0D0D" w:themeColor="text1" w:themeTint="F2"/>
          <w:sz w:val="32"/>
          <w:szCs w:val="32"/>
          <w:highlight w:val="none"/>
          <w14:textFill>
            <w14:solidFill>
              <w14:schemeClr w14:val="tx1">
                <w14:lumMod w14:val="95000"/>
                <w14:lumOff w14:val="5000"/>
              </w14:schemeClr>
            </w14:solidFill>
          </w14:textFill>
        </w:rPr>
      </w:pPr>
      <w:r>
        <w:rPr>
          <w:rFonts w:hint="eastAsia" w:ascii="Times New Roman" w:hAnsi="Times New Roman"/>
          <w:color w:val="0D0D0D" w:themeColor="text1" w:themeTint="F2"/>
          <w:sz w:val="32"/>
          <w:szCs w:val="32"/>
          <w:highlight w:val="none"/>
          <w14:textFill>
            <w14:solidFill>
              <w14:schemeClr w14:val="tx1">
                <w14:lumMod w14:val="95000"/>
                <w14:lumOff w14:val="5000"/>
              </w14:schemeClr>
            </w14:solidFill>
          </w14:textFill>
        </w:rPr>
        <w:t>法定代表人（签字或盖章）：</w:t>
      </w:r>
    </w:p>
    <w:p w14:paraId="76802BED">
      <w:pPr>
        <w:pStyle w:val="41"/>
        <w:ind w:firstLine="0" w:firstLineChars="0"/>
        <w:jc w:val="left"/>
        <w:rPr>
          <w:rFonts w:ascii="Times New Roman" w:hAnsi="Times New Roman"/>
          <w:color w:val="0D0D0D" w:themeColor="text1" w:themeTint="F2"/>
          <w:sz w:val="32"/>
          <w:szCs w:val="32"/>
          <w:highlight w:val="none"/>
          <w14:textFill>
            <w14:solidFill>
              <w14:schemeClr w14:val="tx1">
                <w14:lumMod w14:val="95000"/>
                <w14:lumOff w14:val="5000"/>
              </w14:schemeClr>
            </w14:solidFill>
          </w14:textFill>
        </w:rPr>
      </w:pPr>
      <w:r>
        <w:rPr>
          <w:rFonts w:hint="eastAsia" w:ascii="Times New Roman" w:hAnsi="Times New Roman"/>
          <w:color w:val="0D0D0D" w:themeColor="text1" w:themeTint="F2"/>
          <w:sz w:val="32"/>
          <w:szCs w:val="32"/>
          <w:highlight w:val="none"/>
          <w14:textFill>
            <w14:solidFill>
              <w14:schemeClr w14:val="tx1">
                <w14:lumMod w14:val="95000"/>
                <w14:lumOff w14:val="5000"/>
              </w14:schemeClr>
            </w14:solidFill>
          </w14:textFill>
        </w:rPr>
        <w:t>职务：</w:t>
      </w:r>
    </w:p>
    <w:p w14:paraId="229999DE">
      <w:pPr>
        <w:pStyle w:val="41"/>
        <w:ind w:firstLine="0" w:firstLineChars="0"/>
        <w:jc w:val="left"/>
        <w:rPr>
          <w:rFonts w:ascii="Times New Roman" w:hAnsi="Times New Roman"/>
          <w:color w:val="0D0D0D" w:themeColor="text1" w:themeTint="F2"/>
          <w:sz w:val="32"/>
          <w:szCs w:val="32"/>
          <w:highlight w:val="none"/>
          <w14:textFill>
            <w14:solidFill>
              <w14:schemeClr w14:val="tx1">
                <w14:lumMod w14:val="95000"/>
                <w14:lumOff w14:val="5000"/>
              </w14:schemeClr>
            </w14:solidFill>
          </w14:textFill>
        </w:rPr>
      </w:pPr>
      <w:r>
        <w:rPr>
          <w:rFonts w:hint="eastAsia" w:ascii="Times New Roman" w:hAnsi="Times New Roman"/>
          <w:color w:val="0D0D0D" w:themeColor="text1" w:themeTint="F2"/>
          <w:sz w:val="32"/>
          <w:szCs w:val="32"/>
          <w:highlight w:val="none"/>
          <w14:textFill>
            <w14:solidFill>
              <w14:schemeClr w14:val="tx1">
                <w14:lumMod w14:val="95000"/>
                <w14:lumOff w14:val="5000"/>
              </w14:schemeClr>
            </w14:solidFill>
          </w14:textFill>
        </w:rPr>
        <w:t>日期：</w:t>
      </w:r>
    </w:p>
    <w:p w14:paraId="38C19339">
      <w:pPr>
        <w:pStyle w:val="41"/>
        <w:ind w:firstLine="0" w:firstLineChars="0"/>
        <w:jc w:val="left"/>
        <w:rPr>
          <w:rFonts w:ascii="Times New Roman" w:hAnsi="Times New Roman"/>
          <w:color w:val="0D0D0D" w:themeColor="text1" w:themeTint="F2"/>
          <w:sz w:val="32"/>
          <w:szCs w:val="32"/>
          <w:highlight w:val="none"/>
          <w14:textFill>
            <w14:solidFill>
              <w14:schemeClr w14:val="tx1">
                <w14:lumMod w14:val="95000"/>
                <w14:lumOff w14:val="5000"/>
              </w14:schemeClr>
            </w14:solidFill>
          </w14:textFill>
        </w:rPr>
      </w:pPr>
    </w:p>
    <w:p w14:paraId="751C140D">
      <w:pPr>
        <w:pStyle w:val="41"/>
        <w:ind w:firstLine="0" w:firstLineChars="0"/>
        <w:jc w:val="left"/>
        <w:rPr>
          <w:rFonts w:ascii="Times New Roman" w:hAnsi="Times New Roman"/>
          <w:color w:val="0D0D0D" w:themeColor="text1" w:themeTint="F2"/>
          <w:sz w:val="32"/>
          <w:szCs w:val="32"/>
          <w:highlight w:val="none"/>
          <w14:textFill>
            <w14:solidFill>
              <w14:schemeClr w14:val="tx1">
                <w14:lumMod w14:val="95000"/>
                <w14:lumOff w14:val="5000"/>
              </w14:schemeClr>
            </w14:solidFill>
          </w14:textFill>
        </w:rPr>
      </w:pPr>
    </w:p>
    <w:p w14:paraId="675AD31C">
      <w:pPr>
        <w:widowControl/>
        <w:jc w:val="left"/>
        <w:rPr>
          <w:rFonts w:eastAsia="黑体"/>
          <w:color w:val="0D0D0D" w:themeColor="text1" w:themeTint="F2"/>
          <w:sz w:val="28"/>
          <w:szCs w:val="44"/>
          <w:highlight w:val="none"/>
          <w14:textFill>
            <w14:solidFill>
              <w14:schemeClr w14:val="tx1">
                <w14:lumMod w14:val="95000"/>
                <w14:lumOff w14:val="5000"/>
              </w14:schemeClr>
            </w14:solidFill>
          </w14:textFill>
        </w:rPr>
      </w:pPr>
    </w:p>
    <w:p w14:paraId="0ECE102C">
      <w:pPr>
        <w:pStyle w:val="2"/>
        <w:rPr>
          <w:rFonts w:eastAsia="黑体"/>
          <w:color w:val="0D0D0D" w:themeColor="text1" w:themeTint="F2"/>
          <w:sz w:val="28"/>
          <w:szCs w:val="44"/>
          <w:highlight w:val="none"/>
          <w14:textFill>
            <w14:solidFill>
              <w14:schemeClr w14:val="tx1">
                <w14:lumMod w14:val="95000"/>
                <w14:lumOff w14:val="5000"/>
              </w14:schemeClr>
            </w14:solidFill>
          </w14:textFill>
        </w:rPr>
      </w:pPr>
    </w:p>
    <w:p w14:paraId="7958766B">
      <w:pPr>
        <w:rPr>
          <w:rFonts w:eastAsia="黑体"/>
          <w:color w:val="0D0D0D" w:themeColor="text1" w:themeTint="F2"/>
          <w:sz w:val="28"/>
          <w:szCs w:val="44"/>
          <w:highlight w:val="none"/>
          <w14:textFill>
            <w14:solidFill>
              <w14:schemeClr w14:val="tx1">
                <w14:lumMod w14:val="95000"/>
                <w14:lumOff w14:val="5000"/>
              </w14:schemeClr>
            </w14:solidFill>
          </w14:textFill>
        </w:rPr>
      </w:pPr>
    </w:p>
    <w:p w14:paraId="23617D58">
      <w:pPr>
        <w:pStyle w:val="2"/>
        <w:rPr>
          <w:color w:val="0D0D0D" w:themeColor="text1" w:themeTint="F2"/>
          <w:highlight w:val="none"/>
          <w14:textFill>
            <w14:solidFill>
              <w14:schemeClr w14:val="tx1">
                <w14:lumMod w14:val="95000"/>
                <w14:lumOff w14:val="5000"/>
              </w14:schemeClr>
            </w14:solidFill>
          </w14:textFill>
        </w:rPr>
      </w:pPr>
    </w:p>
    <w:p w14:paraId="7B59F9E0">
      <w:pPr>
        <w:widowControl/>
        <w:jc w:val="left"/>
        <w:rPr>
          <w:rFonts w:eastAsia="黑体"/>
          <w:color w:val="0D0D0D" w:themeColor="text1" w:themeTint="F2"/>
          <w:sz w:val="28"/>
          <w:szCs w:val="44"/>
          <w:highlight w:val="none"/>
          <w14:textFill>
            <w14:solidFill>
              <w14:schemeClr w14:val="tx1">
                <w14:lumMod w14:val="95000"/>
                <w14:lumOff w14:val="5000"/>
              </w14:schemeClr>
            </w14:solidFill>
          </w14:textFill>
        </w:rPr>
      </w:pPr>
    </w:p>
    <w:p w14:paraId="32C96CCD">
      <w:pPr>
        <w:pStyle w:val="42"/>
        <w:ind w:firstLine="0" w:firstLineChars="0"/>
        <w:jc w:val="left"/>
        <w:outlineLvl w:val="1"/>
        <w:rPr>
          <w:rFonts w:eastAsia="黑体"/>
          <w:color w:val="0D0D0D" w:themeColor="text1" w:themeTint="F2"/>
          <w:sz w:val="28"/>
          <w:szCs w:val="44"/>
          <w:highlight w:val="none"/>
          <w14:textFill>
            <w14:solidFill>
              <w14:schemeClr w14:val="tx1">
                <w14:lumMod w14:val="95000"/>
                <w14:lumOff w14:val="5000"/>
              </w14:schemeClr>
            </w14:solidFill>
          </w14:textFill>
        </w:rPr>
      </w:pPr>
      <w:bookmarkStart w:id="4" w:name="_Hlk40704598"/>
      <w:r>
        <w:rPr>
          <w:rFonts w:hint="eastAsia" w:eastAsia="黑体"/>
          <w:color w:val="0D0D0D" w:themeColor="text1" w:themeTint="F2"/>
          <w:sz w:val="28"/>
          <w:szCs w:val="44"/>
          <w:highlight w:val="none"/>
          <w14:textFill>
            <w14:solidFill>
              <w14:schemeClr w14:val="tx1">
                <w14:lumMod w14:val="95000"/>
                <w14:lumOff w14:val="5000"/>
              </w14:schemeClr>
            </w14:solidFill>
          </w14:textFill>
        </w:rPr>
        <w:t>附件六</w:t>
      </w:r>
      <w:r>
        <w:rPr>
          <w:rFonts w:hint="eastAsia" w:eastAsia="黑体"/>
          <w:color w:val="0D0D0D" w:themeColor="text1" w:themeTint="F2"/>
          <w:sz w:val="28"/>
          <w:szCs w:val="44"/>
          <w:highlight w:val="none"/>
          <w:lang w:val="en-US" w:eastAsia="zh-CN"/>
          <w14:textFill>
            <w14:solidFill>
              <w14:schemeClr w14:val="tx1">
                <w14:lumMod w14:val="95000"/>
                <w14:lumOff w14:val="5000"/>
              </w14:schemeClr>
            </w14:solidFill>
          </w14:textFill>
        </w:rPr>
        <w:t xml:space="preserve"> 技术</w:t>
      </w:r>
      <w:r>
        <w:rPr>
          <w:rFonts w:hint="eastAsia" w:eastAsia="黑体"/>
          <w:color w:val="0D0D0D" w:themeColor="text1" w:themeTint="F2"/>
          <w:sz w:val="28"/>
          <w:szCs w:val="44"/>
          <w:highlight w:val="none"/>
          <w14:textFill>
            <w14:solidFill>
              <w14:schemeClr w14:val="tx1">
                <w14:lumMod w14:val="95000"/>
                <w14:lumOff w14:val="5000"/>
              </w14:schemeClr>
            </w14:solidFill>
          </w14:textFill>
        </w:rPr>
        <w:t>需求书</w:t>
      </w:r>
    </w:p>
    <w:p w14:paraId="0551CA45">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b/>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b/>
          <w:color w:val="0D0D0D" w:themeColor="text1" w:themeTint="F2"/>
          <w:sz w:val="21"/>
          <w:szCs w:val="21"/>
          <w:highlight w:val="none"/>
          <w14:textFill>
            <w14:solidFill>
              <w14:schemeClr w14:val="tx1">
                <w14:lumMod w14:val="95000"/>
                <w14:lumOff w14:val="5000"/>
              </w14:schemeClr>
            </w14:solidFill>
          </w14:textFill>
        </w:rPr>
        <w:t>一、采购清单</w:t>
      </w:r>
    </w:p>
    <w:tbl>
      <w:tblPr>
        <w:tblStyle w:val="22"/>
        <w:tblW w:w="81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3"/>
        <w:gridCol w:w="1435"/>
        <w:gridCol w:w="1173"/>
        <w:gridCol w:w="1645"/>
        <w:gridCol w:w="2553"/>
      </w:tblGrid>
      <w:tr w14:paraId="11759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373" w:type="dxa"/>
            <w:tcBorders>
              <w:top w:val="single" w:color="auto" w:sz="4" w:space="0"/>
              <w:left w:val="single" w:color="auto" w:sz="4" w:space="0"/>
              <w:bottom w:val="single" w:color="auto" w:sz="4" w:space="0"/>
              <w:right w:val="single" w:color="auto" w:sz="4" w:space="0"/>
            </w:tcBorders>
            <w:noWrap w:val="0"/>
            <w:vAlign w:val="center"/>
          </w:tcPr>
          <w:p w14:paraId="46A66BD1">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b/>
                <w:bCs/>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b/>
                <w:bCs/>
                <w:color w:val="0D0D0D" w:themeColor="text1" w:themeTint="F2"/>
                <w:sz w:val="21"/>
                <w:szCs w:val="21"/>
                <w:highlight w:val="none"/>
                <w:lang w:val="en-US" w:eastAsia="zh-CN"/>
                <w14:textFill>
                  <w14:solidFill>
                    <w14:schemeClr w14:val="tx1">
                      <w14:lumMod w14:val="95000"/>
                      <w14:lumOff w14:val="5000"/>
                    </w14:schemeClr>
                  </w14:solidFill>
                </w14:textFill>
              </w:rPr>
              <w:t>货物</w:t>
            </w:r>
            <w:r>
              <w:rPr>
                <w:rFonts w:hint="eastAsia" w:ascii="宋体" w:hAnsi="宋体" w:eastAsia="宋体" w:cs="宋体"/>
                <w:b/>
                <w:bCs/>
                <w:color w:val="0D0D0D" w:themeColor="text1" w:themeTint="F2"/>
                <w:sz w:val="21"/>
                <w:szCs w:val="21"/>
                <w:highlight w:val="none"/>
                <w14:textFill>
                  <w14:solidFill>
                    <w14:schemeClr w14:val="tx1">
                      <w14:lumMod w14:val="95000"/>
                      <w14:lumOff w14:val="5000"/>
                    </w14:schemeClr>
                  </w14:solidFill>
                </w14:textFill>
              </w:rPr>
              <w:t>名称</w:t>
            </w:r>
          </w:p>
        </w:tc>
        <w:tc>
          <w:tcPr>
            <w:tcW w:w="1435" w:type="dxa"/>
            <w:tcBorders>
              <w:top w:val="single" w:color="auto" w:sz="4" w:space="0"/>
              <w:left w:val="single" w:color="auto" w:sz="4" w:space="0"/>
              <w:bottom w:val="single" w:color="auto" w:sz="4" w:space="0"/>
              <w:right w:val="single" w:color="auto" w:sz="4" w:space="0"/>
            </w:tcBorders>
            <w:noWrap w:val="0"/>
            <w:vAlign w:val="center"/>
          </w:tcPr>
          <w:p w14:paraId="5D183328">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b/>
                <w:bCs/>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sz w:val="21"/>
                <w:szCs w:val="21"/>
                <w:highlight w:val="none"/>
                <w14:textFill>
                  <w14:solidFill>
                    <w14:schemeClr w14:val="tx1">
                      <w14:lumMod w14:val="95000"/>
                      <w14:lumOff w14:val="5000"/>
                    </w14:schemeClr>
                  </w14:solidFill>
                </w14:textFill>
              </w:rPr>
              <w:t>采购供货量</w:t>
            </w:r>
          </w:p>
        </w:tc>
        <w:tc>
          <w:tcPr>
            <w:tcW w:w="1173" w:type="dxa"/>
            <w:tcBorders>
              <w:top w:val="single" w:color="auto" w:sz="4" w:space="0"/>
              <w:left w:val="single" w:color="auto" w:sz="4" w:space="0"/>
              <w:bottom w:val="single" w:color="auto" w:sz="4" w:space="0"/>
              <w:right w:val="single" w:color="auto" w:sz="4" w:space="0"/>
            </w:tcBorders>
            <w:noWrap w:val="0"/>
            <w:vAlign w:val="center"/>
          </w:tcPr>
          <w:p w14:paraId="56353E40">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b/>
                <w:bCs/>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sz w:val="21"/>
                <w:szCs w:val="21"/>
                <w:highlight w:val="none"/>
                <w14:textFill>
                  <w14:solidFill>
                    <w14:schemeClr w14:val="tx1">
                      <w14:lumMod w14:val="95000"/>
                      <w14:lumOff w14:val="5000"/>
                    </w14:schemeClr>
                  </w14:solidFill>
                </w14:textFill>
              </w:rPr>
              <w:t>计量单位</w:t>
            </w:r>
          </w:p>
        </w:tc>
        <w:tc>
          <w:tcPr>
            <w:tcW w:w="1645" w:type="dxa"/>
            <w:tcBorders>
              <w:top w:val="single" w:color="auto" w:sz="4" w:space="0"/>
              <w:left w:val="single" w:color="auto" w:sz="4" w:space="0"/>
              <w:bottom w:val="single" w:color="auto" w:sz="4" w:space="0"/>
              <w:right w:val="single" w:color="auto" w:sz="4" w:space="0"/>
            </w:tcBorders>
            <w:noWrap w:val="0"/>
            <w:vAlign w:val="center"/>
          </w:tcPr>
          <w:p w14:paraId="4546B192">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b/>
                <w:bCs/>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sz w:val="21"/>
                <w:szCs w:val="21"/>
                <w:highlight w:val="none"/>
                <w14:textFill>
                  <w14:solidFill>
                    <w14:schemeClr w14:val="tx1">
                      <w14:lumMod w14:val="95000"/>
                      <w14:lumOff w14:val="5000"/>
                    </w14:schemeClr>
                  </w14:solidFill>
                </w14:textFill>
              </w:rPr>
              <w:t>用途</w:t>
            </w:r>
          </w:p>
        </w:tc>
        <w:tc>
          <w:tcPr>
            <w:tcW w:w="2553" w:type="dxa"/>
            <w:tcBorders>
              <w:top w:val="single" w:color="auto" w:sz="4" w:space="0"/>
              <w:left w:val="single" w:color="auto" w:sz="4" w:space="0"/>
              <w:bottom w:val="single" w:color="auto" w:sz="4" w:space="0"/>
              <w:right w:val="single" w:color="auto" w:sz="4" w:space="0"/>
            </w:tcBorders>
            <w:noWrap w:val="0"/>
            <w:vAlign w:val="center"/>
          </w:tcPr>
          <w:p w14:paraId="4DD4AD45">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b/>
                <w:bCs/>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b/>
                <w:bCs/>
                <w:color w:val="0D0D0D" w:themeColor="text1" w:themeTint="F2"/>
                <w:sz w:val="21"/>
                <w:szCs w:val="21"/>
                <w:highlight w:val="none"/>
                <w14:textFill>
                  <w14:solidFill>
                    <w14:schemeClr w14:val="tx1">
                      <w14:lumMod w14:val="95000"/>
                      <w14:lumOff w14:val="5000"/>
                    </w14:schemeClr>
                  </w14:solidFill>
                </w14:textFill>
              </w:rPr>
              <w:t>送货要求</w:t>
            </w:r>
          </w:p>
        </w:tc>
      </w:tr>
      <w:tr w14:paraId="63878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1" w:hRule="atLeast"/>
          <w:jc w:val="center"/>
        </w:trPr>
        <w:tc>
          <w:tcPr>
            <w:tcW w:w="1373" w:type="dxa"/>
            <w:tcBorders>
              <w:top w:val="single" w:color="auto" w:sz="4" w:space="0"/>
              <w:left w:val="single" w:color="auto" w:sz="4" w:space="0"/>
              <w:bottom w:val="single" w:color="auto" w:sz="4" w:space="0"/>
              <w:right w:val="single" w:color="auto" w:sz="4" w:space="0"/>
            </w:tcBorders>
            <w:noWrap w:val="0"/>
            <w:vAlign w:val="center"/>
          </w:tcPr>
          <w:p w14:paraId="19AF4B68">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default" w:ascii="宋体" w:hAnsi="宋体" w:eastAsia="宋体" w:cs="宋体"/>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高效消石灰</w:t>
            </w:r>
          </w:p>
        </w:tc>
        <w:tc>
          <w:tcPr>
            <w:tcW w:w="1435" w:type="dxa"/>
            <w:tcBorders>
              <w:top w:val="single" w:color="auto" w:sz="4" w:space="0"/>
              <w:left w:val="single" w:color="auto" w:sz="4" w:space="0"/>
              <w:bottom w:val="single" w:color="auto" w:sz="4" w:space="0"/>
              <w:right w:val="single" w:color="auto" w:sz="4" w:space="0"/>
            </w:tcBorders>
            <w:noWrap w:val="0"/>
            <w:vAlign w:val="center"/>
          </w:tcPr>
          <w:p w14:paraId="1BC3BCE4">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default" w:ascii="宋体" w:hAnsi="宋体" w:eastAsia="宋体" w:cs="宋体"/>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约</w:t>
            </w: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240吨</w:t>
            </w:r>
          </w:p>
        </w:tc>
        <w:tc>
          <w:tcPr>
            <w:tcW w:w="1173" w:type="dxa"/>
            <w:tcBorders>
              <w:top w:val="single" w:color="auto" w:sz="4" w:space="0"/>
              <w:left w:val="single" w:color="auto" w:sz="4" w:space="0"/>
              <w:bottom w:val="single" w:color="auto" w:sz="4" w:space="0"/>
              <w:right w:val="single" w:color="auto" w:sz="4" w:space="0"/>
            </w:tcBorders>
            <w:noWrap w:val="0"/>
            <w:vAlign w:val="center"/>
          </w:tcPr>
          <w:p w14:paraId="5F5A8349">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吨</w:t>
            </w:r>
          </w:p>
        </w:tc>
        <w:tc>
          <w:tcPr>
            <w:tcW w:w="1645" w:type="dxa"/>
            <w:tcBorders>
              <w:top w:val="single" w:color="auto" w:sz="4" w:space="0"/>
              <w:left w:val="single" w:color="auto" w:sz="4" w:space="0"/>
              <w:bottom w:val="single" w:color="auto" w:sz="4" w:space="0"/>
              <w:right w:val="single" w:color="auto" w:sz="4" w:space="0"/>
            </w:tcBorders>
            <w:noWrap w:val="0"/>
            <w:vAlign w:val="center"/>
          </w:tcPr>
          <w:p w14:paraId="3A2A59C0">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烟气</w:t>
            </w: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脱硫除尘</w:t>
            </w:r>
            <w:r>
              <w:rPr>
                <w:rFonts w:hint="eastAsia" w:ascii="宋体" w:hAnsi="宋体" w:eastAsia="宋体" w:cs="宋体"/>
                <w:color w:val="0D0D0D" w:themeColor="text1" w:themeTint="F2"/>
                <w:sz w:val="21"/>
                <w:szCs w:val="21"/>
                <w:highlight w:val="none"/>
                <w:lang w:val="en-US" w:eastAsia="zh-CN"/>
                <w14:textFill>
                  <w14:solidFill>
                    <w14:schemeClr w14:val="tx1">
                      <w14:lumMod w14:val="95000"/>
                      <w14:lumOff w14:val="5000"/>
                    </w14:schemeClr>
                  </w14:solidFill>
                </w14:textFill>
              </w:rPr>
              <w:t>系统</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使用</w:t>
            </w:r>
          </w:p>
        </w:tc>
        <w:tc>
          <w:tcPr>
            <w:tcW w:w="2553" w:type="dxa"/>
            <w:tcBorders>
              <w:top w:val="single" w:color="auto" w:sz="4" w:space="0"/>
              <w:left w:val="single" w:color="auto" w:sz="4" w:space="0"/>
              <w:bottom w:val="single" w:color="auto" w:sz="4" w:space="0"/>
              <w:right w:val="single" w:color="auto" w:sz="4" w:space="0"/>
            </w:tcBorders>
            <w:noWrap w:val="0"/>
            <w:vAlign w:val="center"/>
          </w:tcPr>
          <w:p w14:paraId="1410116B">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现场有</w:t>
            </w:r>
            <w:r>
              <w:rPr>
                <w:rFonts w:hint="eastAsia" w:ascii="宋体" w:hAnsi="宋体" w:eastAsia="宋体" w:cs="宋体"/>
                <w:color w:val="0D0D0D" w:themeColor="text1" w:themeTint="F2"/>
                <w:sz w:val="21"/>
                <w:szCs w:val="21"/>
                <w:highlight w:val="none"/>
                <w:lang w:val="en-US" w:eastAsia="zh-CN"/>
                <w14:textFill>
                  <w14:solidFill>
                    <w14:schemeClr w14:val="tx1">
                      <w14:lumMod w14:val="95000"/>
                      <w14:lumOff w14:val="5000"/>
                    </w14:schemeClr>
                  </w14:solidFill>
                </w14:textFill>
              </w:rPr>
              <w:t>1</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个</w:t>
            </w: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20</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m</w:t>
            </w:r>
            <w:r>
              <w:rPr>
                <w:rFonts w:hint="eastAsia" w:ascii="宋体" w:hAnsi="宋体" w:eastAsia="宋体" w:cs="宋体"/>
                <w:color w:val="0D0D0D" w:themeColor="text1" w:themeTint="F2"/>
                <w:sz w:val="21"/>
                <w:szCs w:val="21"/>
                <w:highlight w:val="none"/>
                <w:vertAlign w:val="superscript"/>
                <w14:textFill>
                  <w14:solidFill>
                    <w14:schemeClr w14:val="tx1">
                      <w14:lumMod w14:val="95000"/>
                      <w14:lumOff w14:val="5000"/>
                    </w14:schemeClr>
                  </w14:solidFill>
                </w14:textFill>
              </w:rPr>
              <w:t>3</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储罐</w:t>
            </w: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及1个45</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m</w:t>
            </w:r>
            <w:r>
              <w:rPr>
                <w:rFonts w:hint="eastAsia" w:ascii="宋体" w:hAnsi="宋体" w:eastAsia="宋体" w:cs="宋体"/>
                <w:color w:val="0D0D0D" w:themeColor="text1" w:themeTint="F2"/>
                <w:sz w:val="21"/>
                <w:szCs w:val="21"/>
                <w:highlight w:val="none"/>
                <w:vertAlign w:val="superscript"/>
                <w14:textFill>
                  <w14:solidFill>
                    <w14:schemeClr w14:val="tx1">
                      <w14:lumMod w14:val="95000"/>
                      <w14:lumOff w14:val="5000"/>
                    </w14:schemeClr>
                  </w14:solidFill>
                </w14:textFill>
              </w:rPr>
              <w:t>3</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储罐；按现场需求分批送货</w:t>
            </w:r>
          </w:p>
        </w:tc>
      </w:tr>
    </w:tbl>
    <w:p w14:paraId="3C9B00DC">
      <w:pPr>
        <w:keepNext w:val="0"/>
        <w:keepLines w:val="0"/>
        <w:pageBreakBefore w:val="0"/>
        <w:widowControl/>
        <w:kinsoku/>
        <w:wordWrap/>
        <w:overflowPunct/>
        <w:topLinePunct w:val="0"/>
        <w:autoSpaceDE/>
        <w:autoSpaceDN/>
        <w:bidi w:val="0"/>
        <w:adjustRightInd w:val="0"/>
        <w:snapToGrid w:val="0"/>
        <w:textAlignment w:val="auto"/>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p>
    <w:p w14:paraId="0D5A03AA">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b/>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b/>
          <w:color w:val="0D0D0D" w:themeColor="text1" w:themeTint="F2"/>
          <w:sz w:val="21"/>
          <w:szCs w:val="21"/>
          <w:highlight w:val="none"/>
          <w14:textFill>
            <w14:solidFill>
              <w14:schemeClr w14:val="tx1">
                <w14:lumMod w14:val="95000"/>
                <w14:lumOff w14:val="5000"/>
              </w14:schemeClr>
            </w14:solidFill>
          </w14:textFill>
        </w:rPr>
        <w:t>二、技术标准</w:t>
      </w:r>
    </w:p>
    <w:p w14:paraId="66C00701">
      <w:pPr>
        <w:keepNext w:val="0"/>
        <w:keepLines w:val="0"/>
        <w:pageBreakBefore w:val="0"/>
        <w:widowControl/>
        <w:tabs>
          <w:tab w:val="left" w:pos="7920"/>
        </w:tabs>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高效消石灰</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技术参数需求：</w:t>
      </w:r>
    </w:p>
    <w:p w14:paraId="62A78B68">
      <w:pPr>
        <w:keepNext w:val="0"/>
        <w:keepLines w:val="0"/>
        <w:pageBreakBefore w:val="0"/>
        <w:widowControl/>
        <w:tabs>
          <w:tab w:val="left" w:pos="7920"/>
        </w:tabs>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1、Ca(OH)</w:t>
      </w:r>
      <w:r>
        <w:rPr>
          <w:rFonts w:hint="eastAsia" w:ascii="宋体" w:hAnsi="宋体" w:eastAsia="宋体" w:cs="宋体"/>
          <w:color w:val="0D0D0D" w:themeColor="text1" w:themeTint="F2"/>
          <w:sz w:val="21"/>
          <w:szCs w:val="21"/>
          <w:highlight w:val="none"/>
          <w:vertAlign w:val="subscript"/>
          <w14:textFill>
            <w14:solidFill>
              <w14:schemeClr w14:val="tx1">
                <w14:lumMod w14:val="95000"/>
                <w14:lumOff w14:val="5000"/>
              </w14:schemeClr>
            </w14:solidFill>
          </w14:textFill>
        </w:rPr>
        <w:t xml:space="preserve"> 2</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 xml:space="preserve">纯度 </w:t>
      </w: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9</w:t>
      </w: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0</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w:t>
      </w:r>
    </w:p>
    <w:p w14:paraId="7DB4E4A0">
      <w:pPr>
        <w:keepNext w:val="0"/>
        <w:keepLines w:val="0"/>
        <w:pageBreakBefore w:val="0"/>
        <w:widowControl/>
        <w:tabs>
          <w:tab w:val="left" w:pos="7920"/>
        </w:tabs>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2、粒度：325</w:t>
      </w:r>
      <w:r>
        <w:rPr>
          <w:rFonts w:hint="eastAsia" w:ascii="宋体" w:hAnsi="宋体" w:cs="宋体"/>
          <w:color w:val="0D0D0D" w:themeColor="text1" w:themeTint="F2"/>
          <w:sz w:val="21"/>
          <w:szCs w:val="21"/>
          <w:highlight w:val="none"/>
          <w:lang w:eastAsia="zh-CN"/>
          <w14:textFill>
            <w14:solidFill>
              <w14:schemeClr w14:val="tx1">
                <w14:lumMod w14:val="95000"/>
                <w14:lumOff w14:val="5000"/>
              </w14:schemeClr>
            </w14:solidFill>
          </w14:textFill>
        </w:rPr>
        <w:t>目过筛</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通过率</w:t>
      </w:r>
      <w:r>
        <w:rPr>
          <w:rFonts w:hint="eastAsia" w:ascii="宋体" w:hAnsi="宋体" w:eastAsia="宋体" w:cs="宋体"/>
          <w:color w:val="0D0D0D" w:themeColor="text1" w:themeTint="F2"/>
          <w:sz w:val="21"/>
          <w:szCs w:val="21"/>
          <w:highlight w:val="none"/>
          <w:lang w:val="en-US" w:eastAsia="zh-CN"/>
          <w14:textFill>
            <w14:solidFill>
              <w14:schemeClr w14:val="tx1">
                <w14:lumMod w14:val="95000"/>
                <w14:lumOff w14:val="5000"/>
              </w14:schemeClr>
            </w14:solidFill>
          </w14:textFill>
        </w:rPr>
        <w:t>＞8</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5%；</w:t>
      </w:r>
    </w:p>
    <w:p w14:paraId="1FC5F579">
      <w:pPr>
        <w:keepNext w:val="0"/>
        <w:keepLines w:val="0"/>
        <w:pageBreakBefore w:val="0"/>
        <w:widowControl/>
        <w:tabs>
          <w:tab w:val="left" w:pos="7920"/>
        </w:tabs>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3、</w:t>
      </w:r>
      <w:r>
        <w:rPr>
          <w:rFonts w:hint="eastAsia" w:ascii="宋体" w:hAnsi="宋体" w:eastAsia="宋体" w:cs="宋体"/>
          <w:color w:val="0D0D0D" w:themeColor="text1" w:themeTint="F2"/>
          <w:sz w:val="21"/>
          <w:szCs w:val="21"/>
          <w:highlight w:val="none"/>
          <w:lang w:val="en-US" w:eastAsia="zh-CN"/>
          <w14:textFill>
            <w14:solidFill>
              <w14:schemeClr w14:val="tx1">
                <w14:lumMod w14:val="95000"/>
                <w14:lumOff w14:val="5000"/>
              </w14:schemeClr>
            </w14:solidFill>
          </w14:textFill>
        </w:rPr>
        <w:t>比重</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1"/>
          <w:szCs w:val="21"/>
          <w:highlight w:val="none"/>
          <w:lang w:val="en-US" w:eastAsia="zh-CN"/>
          <w14:textFill>
            <w14:solidFill>
              <w14:schemeClr w14:val="tx1">
                <w14:lumMod w14:val="95000"/>
                <w14:lumOff w14:val="5000"/>
              </w14:schemeClr>
            </w14:solidFill>
          </w14:textFill>
        </w:rPr>
        <w:t>0.50-0.65t/m³</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w:t>
      </w:r>
    </w:p>
    <w:p w14:paraId="4A41A5CE">
      <w:pPr>
        <w:keepNext w:val="0"/>
        <w:keepLines w:val="0"/>
        <w:pageBreakBefore w:val="0"/>
        <w:widowControl/>
        <w:tabs>
          <w:tab w:val="left" w:pos="7920"/>
        </w:tabs>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4、比表面积（BET）</w:t>
      </w:r>
      <w:r>
        <w:rPr>
          <w:rFonts w:hint="eastAsia" w:ascii="宋体" w:hAnsi="宋体" w:eastAsia="宋体" w:cs="宋体"/>
          <w:color w:val="0D0D0D" w:themeColor="text1" w:themeTint="F2"/>
          <w:sz w:val="21"/>
          <w:szCs w:val="21"/>
          <w:highlight w:val="none"/>
          <w:lang w:val="en-US" w:eastAsia="zh-CN"/>
          <w14:textFill>
            <w14:solidFill>
              <w14:schemeClr w14:val="tx1">
                <w14:lumMod w14:val="95000"/>
                <w14:lumOff w14:val="5000"/>
              </w14:schemeClr>
            </w14:solidFill>
          </w14:textFill>
        </w:rPr>
        <w:t>＞40</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㎡/g</w:t>
      </w:r>
      <w:r>
        <w:rPr>
          <w:rFonts w:hint="eastAsia" w:ascii="宋体" w:hAnsi="宋体" w:eastAsia="宋体" w:cs="宋体"/>
          <w:b/>
          <w:bCs/>
          <w:color w:val="0D0D0D" w:themeColor="text1" w:themeTint="F2"/>
          <w:sz w:val="21"/>
          <w:szCs w:val="21"/>
          <w:highlight w:val="none"/>
          <w14:textFill>
            <w14:solidFill>
              <w14:schemeClr w14:val="tx1">
                <w14:lumMod w14:val="95000"/>
                <w14:lumOff w14:val="5000"/>
              </w14:schemeClr>
            </w14:solidFill>
          </w14:textFill>
        </w:rPr>
        <w:t>；</w:t>
      </w:r>
    </w:p>
    <w:p w14:paraId="5872C0D8">
      <w:pPr>
        <w:keepNext w:val="0"/>
        <w:keepLines w:val="0"/>
        <w:pageBreakBefore w:val="0"/>
        <w:widowControl/>
        <w:tabs>
          <w:tab w:val="left" w:pos="7920"/>
        </w:tabs>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5、采购人有权对中标人所供货物进行化验，若化验结果达不到双方合同约定的氢氧化钙含量标准，经供方要求,可协商收货,协商单价按氢氧化钙有效成分计价，即氢氧化钙含量每降低一个百分点，单价则减少50元/吨。但氢氧化钙含量低于8</w:t>
      </w:r>
      <w:r>
        <w:rPr>
          <w:rFonts w:hint="default"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7</w:t>
      </w: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%，甲方拒绝收货</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w:t>
      </w:r>
    </w:p>
    <w:p w14:paraId="13D50490">
      <w:pPr>
        <w:keepNext w:val="0"/>
        <w:keepLines w:val="0"/>
        <w:pageBreakBefore w:val="0"/>
        <w:widowControl/>
        <w:tabs>
          <w:tab w:val="left" w:pos="7920"/>
        </w:tabs>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6、本项目采购的高效消石灰用于阳江开能环保能源有限公司余热发电及煤气发电项目干法系统，中标人所供货物必须满足现场使用需求，确保现场使用过程中不会出现板结、堵塞等情况，否则，中标人必须在满足以上货物参数的前提下，在采购人要求的期限内对所供货物进行调整至满足现场使用要求</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w:t>
      </w: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如货物经中标人调整后一周内仍在现场使用中发生板结、堵塞等情况的，采购人有权单方面终止合同。</w:t>
      </w:r>
    </w:p>
    <w:p w14:paraId="4FA2E1DA">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b/>
          <w:color w:val="0D0D0D" w:themeColor="text1" w:themeTint="F2"/>
          <w:sz w:val="21"/>
          <w:szCs w:val="21"/>
          <w:highlight w:val="none"/>
          <w14:textFill>
            <w14:solidFill>
              <w14:schemeClr w14:val="tx1">
                <w14:lumMod w14:val="95000"/>
                <w14:lumOff w14:val="5000"/>
              </w14:schemeClr>
            </w14:solidFill>
          </w14:textFill>
        </w:rPr>
      </w:pPr>
      <w:bookmarkStart w:id="5" w:name="_Toc30422"/>
      <w:r>
        <w:rPr>
          <w:rFonts w:hint="eastAsia" w:ascii="宋体" w:hAnsi="宋体" w:eastAsia="宋体" w:cs="宋体"/>
          <w:b/>
          <w:color w:val="0D0D0D" w:themeColor="text1" w:themeTint="F2"/>
          <w:sz w:val="21"/>
          <w:szCs w:val="21"/>
          <w:highlight w:val="none"/>
          <w14:textFill>
            <w14:solidFill>
              <w14:schemeClr w14:val="tx1">
                <w14:lumMod w14:val="95000"/>
                <w14:lumOff w14:val="5000"/>
              </w14:schemeClr>
            </w14:solidFill>
          </w14:textFill>
        </w:rPr>
        <w:t>三、包装</w:t>
      </w:r>
      <w:r>
        <w:rPr>
          <w:rFonts w:hint="eastAsia" w:ascii="宋体" w:hAnsi="宋体" w:eastAsia="宋体" w:cs="宋体"/>
          <w:b/>
          <w:bCs/>
          <w:color w:val="0D0D0D" w:themeColor="text1" w:themeTint="F2"/>
          <w:sz w:val="21"/>
          <w:szCs w:val="21"/>
          <w:highlight w:val="none"/>
          <w14:textFill>
            <w14:solidFill>
              <w14:schemeClr w14:val="tx1">
                <w14:lumMod w14:val="95000"/>
                <w14:lumOff w14:val="5000"/>
              </w14:schemeClr>
            </w14:solidFill>
          </w14:textFill>
        </w:rPr>
        <w:t>、运输方式</w:t>
      </w:r>
      <w:r>
        <w:rPr>
          <w:rFonts w:hint="eastAsia" w:ascii="宋体" w:hAnsi="宋体" w:eastAsia="宋体" w:cs="宋体"/>
          <w:b/>
          <w:color w:val="0D0D0D" w:themeColor="text1" w:themeTint="F2"/>
          <w:sz w:val="21"/>
          <w:szCs w:val="21"/>
          <w:highlight w:val="none"/>
          <w14:textFill>
            <w14:solidFill>
              <w14:schemeClr w14:val="tx1">
                <w14:lumMod w14:val="95000"/>
                <w14:lumOff w14:val="5000"/>
              </w14:schemeClr>
            </w14:solidFill>
          </w14:textFill>
        </w:rPr>
        <w:t>及费用承担</w:t>
      </w:r>
      <w:bookmarkEnd w:id="5"/>
    </w:p>
    <w:p w14:paraId="5DF33D33">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bCs/>
          <w:color w:val="0D0D0D" w:themeColor="text1" w:themeTint="F2"/>
          <w:sz w:val="21"/>
          <w:szCs w:val="21"/>
          <w:highlight w:val="none"/>
          <w14:textFill>
            <w14:solidFill>
              <w14:schemeClr w14:val="tx1">
                <w14:lumMod w14:val="95000"/>
                <w14:lumOff w14:val="5000"/>
              </w14:schemeClr>
            </w14:solidFill>
          </w14:textFill>
        </w:rPr>
        <w:t>1、货物的包装：</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化学品的包装必须满足国家标准《化学品包装及标志》（</w:t>
      </w:r>
      <w:r>
        <w:rPr>
          <w:rFonts w:hint="eastAsia" w:ascii="宋体" w:hAnsi="宋体" w:cs="宋体"/>
          <w:color w:val="0D0D0D" w:themeColor="text1" w:themeTint="F2"/>
          <w:sz w:val="21"/>
          <w:szCs w:val="21"/>
          <w:highlight w:val="none"/>
          <w:lang w:eastAsia="zh-CN"/>
          <w14:textFill>
            <w14:solidFill>
              <w14:schemeClr w14:val="tx1">
                <w14:lumMod w14:val="95000"/>
                <w14:lumOff w14:val="5000"/>
              </w14:schemeClr>
            </w14:solidFill>
          </w14:textFill>
        </w:rPr>
        <w:t>GB15346-2012</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对于瓶装或桶装的化学品，其标识必须包含化学品的名称、分子式、有效成分含量及等级、净重、供货厂家、批号，生产日期、有效期、产品质量符合标准的证明和标准编号等信息。对于运送散装化学品的储槽上必须有标识，必须包含化学品的名称等信息，运送人员同时提供产品质量检验报告。</w:t>
      </w:r>
    </w:p>
    <w:p w14:paraId="35FC984C">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2、中标人应根据货物的特点，用符合规格密封良好的槽罐车送至采购人厂区指定的地点，槽罐必须注意防泄漏，车身干净整洁,注意环境保护。槽罐车实际容量可根据采购人实际送货需求调整。按最新交通运输法，载货后整车总质量必须</w:t>
      </w:r>
      <w:r>
        <w:rPr>
          <w:rFonts w:hint="eastAsia" w:ascii="宋体" w:hAnsi="宋体" w:eastAsia="宋体" w:cs="宋体"/>
          <w:color w:val="0D0D0D" w:themeColor="text1" w:themeTint="F2"/>
          <w:sz w:val="21"/>
          <w:szCs w:val="21"/>
          <w:highlight w:val="none"/>
          <w:shd w:val="clear" w:color="auto" w:fill="FFFFFF"/>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49吨。以上由中标人承担运输及装卸等费用，自行卸货。</w:t>
      </w:r>
    </w:p>
    <w:p w14:paraId="433F7E26">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cs="宋体"/>
          <w:color w:val="0D0D0D" w:themeColor="text1" w:themeTint="F2"/>
          <w:sz w:val="21"/>
          <w:szCs w:val="21"/>
          <w:highlight w:val="none"/>
          <w:lang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3、中标人负责将每车次货物运抵采购人指定的厂区地点，货到后中标人需到采购人地磅过磅，并提供该车次产品的签字盖章的出厂化验报告及送货单</w:t>
      </w:r>
      <w:r>
        <w:rPr>
          <w:rFonts w:hint="eastAsia" w:ascii="宋体" w:hAnsi="宋体" w:cs="宋体"/>
          <w:color w:val="0D0D0D" w:themeColor="text1" w:themeTint="F2"/>
          <w:sz w:val="21"/>
          <w:szCs w:val="21"/>
          <w:highlight w:val="none"/>
          <w:lang w:eastAsia="zh-CN"/>
          <w14:textFill>
            <w14:solidFill>
              <w14:schemeClr w14:val="tx1">
                <w14:lumMod w14:val="95000"/>
                <w14:lumOff w14:val="5000"/>
              </w14:schemeClr>
            </w14:solidFill>
          </w14:textFill>
        </w:rPr>
        <w:t>。</w:t>
      </w:r>
    </w:p>
    <w:p w14:paraId="772E21B7">
      <w:pPr>
        <w:pStyle w:val="2"/>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b w:val="0"/>
          <w:color w:val="0D0D0D" w:themeColor="text1" w:themeTint="F2"/>
          <w:kern w:val="0"/>
          <w:sz w:val="21"/>
          <w:szCs w:val="21"/>
          <w:highlight w:val="none"/>
          <w:lang w:val="en-US" w:eastAsia="zh-CN" w:bidi="ar-SA"/>
          <w14:textFill>
            <w14:solidFill>
              <w14:schemeClr w14:val="tx1">
                <w14:lumMod w14:val="95000"/>
                <w14:lumOff w14:val="5000"/>
              </w14:schemeClr>
            </w14:solidFill>
          </w14:textFill>
        </w:rPr>
      </w:pPr>
      <w:r>
        <w:rPr>
          <w:rFonts w:hint="eastAsia" w:ascii="宋体" w:hAnsi="宋体" w:eastAsia="宋体" w:cs="宋体"/>
          <w:b w:val="0"/>
          <w:color w:val="0D0D0D" w:themeColor="text1" w:themeTint="F2"/>
          <w:kern w:val="0"/>
          <w:sz w:val="21"/>
          <w:szCs w:val="21"/>
          <w:highlight w:val="none"/>
          <w:lang w:val="en-US" w:eastAsia="zh-CN" w:bidi="ar-SA"/>
          <w14:textFill>
            <w14:solidFill>
              <w14:schemeClr w14:val="tx1">
                <w14:lumMod w14:val="95000"/>
                <w14:lumOff w14:val="5000"/>
              </w14:schemeClr>
            </w14:solidFill>
          </w14:textFill>
        </w:rPr>
        <w:t>4、中标人完成每批次高效消石灰卸货后。需将采购人灰库中的飞灰免费运走并合法处理，采购人负责将飞灰</w:t>
      </w:r>
      <w:r>
        <w:rPr>
          <w:rFonts w:hint="eastAsia" w:ascii="宋体" w:hAnsi="宋体" w:cs="宋体"/>
          <w:b w:val="0"/>
          <w:color w:val="0D0D0D" w:themeColor="text1" w:themeTint="F2"/>
          <w:kern w:val="0"/>
          <w:sz w:val="21"/>
          <w:szCs w:val="21"/>
          <w:highlight w:val="none"/>
          <w:lang w:val="en-US" w:eastAsia="zh-CN" w:bidi="ar-SA"/>
          <w14:textFill>
            <w14:solidFill>
              <w14:schemeClr w14:val="tx1">
                <w14:lumMod w14:val="95000"/>
                <w14:lumOff w14:val="5000"/>
              </w14:schemeClr>
            </w14:solidFill>
          </w14:textFill>
        </w:rPr>
        <w:t>输送至</w:t>
      </w:r>
      <w:r>
        <w:rPr>
          <w:rFonts w:hint="eastAsia" w:ascii="宋体" w:hAnsi="宋体" w:eastAsia="宋体" w:cs="宋体"/>
          <w:b w:val="0"/>
          <w:color w:val="0D0D0D" w:themeColor="text1" w:themeTint="F2"/>
          <w:kern w:val="0"/>
          <w:sz w:val="21"/>
          <w:szCs w:val="21"/>
          <w:highlight w:val="none"/>
          <w:lang w:val="en-US" w:eastAsia="zh-CN" w:bidi="ar-SA"/>
          <w14:textFill>
            <w14:solidFill>
              <w14:schemeClr w14:val="tx1">
                <w14:lumMod w14:val="95000"/>
                <w14:lumOff w14:val="5000"/>
              </w14:schemeClr>
            </w14:solidFill>
          </w14:textFill>
        </w:rPr>
        <w:t>中标人运输罐车中；</w:t>
      </w:r>
    </w:p>
    <w:p w14:paraId="5EF659A0">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b/>
          <w:color w:val="0D0D0D" w:themeColor="text1" w:themeTint="F2"/>
          <w:sz w:val="21"/>
          <w:szCs w:val="21"/>
          <w:highlight w:val="none"/>
          <w14:textFill>
            <w14:solidFill>
              <w14:schemeClr w14:val="tx1">
                <w14:lumMod w14:val="95000"/>
                <w14:lumOff w14:val="5000"/>
              </w14:schemeClr>
            </w14:solidFill>
          </w14:textFill>
        </w:rPr>
      </w:pPr>
      <w:bookmarkStart w:id="6" w:name="_Toc30593"/>
      <w:r>
        <w:rPr>
          <w:rFonts w:hint="eastAsia" w:ascii="宋体" w:hAnsi="宋体" w:eastAsia="宋体" w:cs="宋体"/>
          <w:b/>
          <w:color w:val="0D0D0D" w:themeColor="text1" w:themeTint="F2"/>
          <w:sz w:val="21"/>
          <w:szCs w:val="21"/>
          <w:highlight w:val="none"/>
          <w14:textFill>
            <w14:solidFill>
              <w14:schemeClr w14:val="tx1">
                <w14:lumMod w14:val="95000"/>
                <w14:lumOff w14:val="5000"/>
              </w14:schemeClr>
            </w14:solidFill>
          </w14:textFill>
        </w:rPr>
        <w:t>四、检验标准</w:t>
      </w:r>
      <w:bookmarkEnd w:id="6"/>
    </w:p>
    <w:p w14:paraId="1CC327C6">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HG/T 4205-2011</w:t>
      </w:r>
    </w:p>
    <w:p w14:paraId="54C1AC0A">
      <w:pPr>
        <w:keepNext w:val="0"/>
        <w:keepLines w:val="0"/>
        <w:pageBreakBefore w:val="0"/>
        <w:widowControl/>
        <w:kinsoku/>
        <w:wordWrap/>
        <w:overflowPunct/>
        <w:topLinePunct w:val="0"/>
        <w:autoSpaceDE/>
        <w:autoSpaceDN/>
        <w:bidi w:val="0"/>
        <w:adjustRightInd w:val="0"/>
        <w:snapToGrid w:val="0"/>
        <w:spacing w:line="360" w:lineRule="auto"/>
        <w:textAlignment w:val="auto"/>
        <w:rPr>
          <w:rFonts w:hint="eastAsia" w:ascii="宋体" w:hAnsi="宋体" w:eastAsia="宋体" w:cs="宋体"/>
          <w:b/>
          <w:color w:val="0D0D0D" w:themeColor="text1" w:themeTint="F2"/>
          <w:sz w:val="21"/>
          <w:szCs w:val="21"/>
          <w:highlight w:val="none"/>
          <w14:textFill>
            <w14:solidFill>
              <w14:schemeClr w14:val="tx1">
                <w14:lumMod w14:val="95000"/>
                <w14:lumOff w14:val="5000"/>
              </w14:schemeClr>
            </w14:solidFill>
          </w14:textFill>
        </w:rPr>
      </w:pPr>
      <w:bookmarkStart w:id="7" w:name="_Toc11335"/>
      <w:r>
        <w:rPr>
          <w:rFonts w:hint="eastAsia" w:ascii="宋体" w:hAnsi="宋体" w:eastAsia="宋体" w:cs="宋体"/>
          <w:b/>
          <w:color w:val="0D0D0D" w:themeColor="text1" w:themeTint="F2"/>
          <w:sz w:val="21"/>
          <w:szCs w:val="21"/>
          <w:highlight w:val="none"/>
          <w14:textFill>
            <w14:solidFill>
              <w14:schemeClr w14:val="tx1">
                <w14:lumMod w14:val="95000"/>
                <w14:lumOff w14:val="5000"/>
              </w14:schemeClr>
            </w14:solidFill>
          </w14:textFill>
        </w:rPr>
        <w:t>五、验收及质量要求</w:t>
      </w:r>
      <w:bookmarkEnd w:id="7"/>
    </w:p>
    <w:p w14:paraId="31601AE2">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1、中标人在送货时，必须提供每一批货物的出厂化验报告及送货单，要求必须签字盖章。无出厂化验报告，禁止入厂。</w:t>
      </w:r>
    </w:p>
    <w:p w14:paraId="0BAE66BF">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2、车次过磅后</w:t>
      </w:r>
      <w:r>
        <w:rPr>
          <w:rFonts w:hint="eastAsia" w:ascii="宋体" w:hAnsi="宋体" w:cs="宋体"/>
          <w:color w:val="0D0D0D" w:themeColor="text1" w:themeTint="F2"/>
          <w:sz w:val="21"/>
          <w:szCs w:val="21"/>
          <w:highlight w:val="none"/>
          <w:lang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中标人送达产品到采购人指定地点进行抽样取样，每次取样时，供需双方应当共同见证取样，且取样单须经供需双方共同签字签章确认（中标人拒绝派人参加取样或者拒绝签字盖章确认的，不影响采购人取样的效力）。</w:t>
      </w:r>
    </w:p>
    <w:p w14:paraId="74E18D65">
      <w:pPr>
        <w:keepNext w:val="0"/>
        <w:keepLines w:val="0"/>
        <w:pageBreakBefore w:val="0"/>
        <w:widowControl/>
        <w:tabs>
          <w:tab w:val="left" w:pos="7920"/>
        </w:tabs>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3、不予收货：中标人货物经第三方检测机构</w:t>
      </w: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检验</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确认，Ca(OH)</w:t>
      </w:r>
      <w:r>
        <w:rPr>
          <w:rFonts w:hint="eastAsia" w:ascii="宋体" w:hAnsi="宋体" w:eastAsia="宋体" w:cs="宋体"/>
          <w:color w:val="0D0D0D" w:themeColor="text1" w:themeTint="F2"/>
          <w:sz w:val="21"/>
          <w:szCs w:val="21"/>
          <w:highlight w:val="none"/>
          <w:vertAlign w:val="subscript"/>
          <w14:textFill>
            <w14:solidFill>
              <w14:schemeClr w14:val="tx1">
                <w14:lumMod w14:val="95000"/>
                <w14:lumOff w14:val="5000"/>
              </w14:schemeClr>
            </w14:solidFill>
          </w14:textFill>
        </w:rPr>
        <w:t xml:space="preserve"> 2</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 xml:space="preserve">纯度 </w:t>
      </w: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＞87</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%；粒度：325</w:t>
      </w:r>
      <w:r>
        <w:rPr>
          <w:rFonts w:hint="eastAsia" w:ascii="宋体" w:hAnsi="宋体" w:cs="宋体"/>
          <w:color w:val="0D0D0D" w:themeColor="text1" w:themeTint="F2"/>
          <w:sz w:val="21"/>
          <w:szCs w:val="21"/>
          <w:highlight w:val="none"/>
          <w:lang w:eastAsia="zh-CN"/>
          <w14:textFill>
            <w14:solidFill>
              <w14:schemeClr w14:val="tx1">
                <w14:lumMod w14:val="95000"/>
                <w14:lumOff w14:val="5000"/>
              </w14:schemeClr>
            </w14:solidFill>
          </w14:textFill>
        </w:rPr>
        <w:t>目过筛</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通过率</w:t>
      </w:r>
      <w:r>
        <w:rPr>
          <w:rFonts w:hint="eastAsia" w:ascii="宋体" w:hAnsi="宋体" w:eastAsia="宋体" w:cs="宋体"/>
          <w:color w:val="0D0D0D" w:themeColor="text1" w:themeTint="F2"/>
          <w:sz w:val="21"/>
          <w:szCs w:val="21"/>
          <w:highlight w:val="none"/>
          <w:lang w:val="en-US" w:eastAsia="zh-CN"/>
          <w14:textFill>
            <w14:solidFill>
              <w14:schemeClr w14:val="tx1">
                <w14:lumMod w14:val="95000"/>
                <w14:lumOff w14:val="5000"/>
              </w14:schemeClr>
            </w14:solidFill>
          </w14:textFill>
        </w:rPr>
        <w:t>＞8</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5%；</w:t>
      </w:r>
      <w:r>
        <w:rPr>
          <w:rFonts w:hint="eastAsia" w:ascii="宋体" w:hAnsi="宋体" w:eastAsia="宋体" w:cs="宋体"/>
          <w:color w:val="0D0D0D" w:themeColor="text1" w:themeTint="F2"/>
          <w:sz w:val="21"/>
          <w:szCs w:val="21"/>
          <w:highlight w:val="none"/>
          <w:lang w:val="en-US" w:eastAsia="zh-CN"/>
          <w14:textFill>
            <w14:solidFill>
              <w14:schemeClr w14:val="tx1">
                <w14:lumMod w14:val="95000"/>
                <w14:lumOff w14:val="5000"/>
              </w14:schemeClr>
            </w14:solidFill>
          </w14:textFill>
        </w:rPr>
        <w:t>比重</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1"/>
          <w:szCs w:val="21"/>
          <w:highlight w:val="none"/>
          <w:lang w:val="en-US" w:eastAsia="zh-CN"/>
          <w14:textFill>
            <w14:solidFill>
              <w14:schemeClr w14:val="tx1">
                <w14:lumMod w14:val="95000"/>
                <w14:lumOff w14:val="5000"/>
              </w14:schemeClr>
            </w14:solidFill>
          </w14:textFill>
        </w:rPr>
        <w:t>0.50-0.65t/m³</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；比表面积（BET）</w:t>
      </w:r>
      <w:r>
        <w:rPr>
          <w:rFonts w:hint="eastAsia" w:ascii="宋体" w:hAnsi="宋体" w:eastAsia="宋体" w:cs="宋体"/>
          <w:color w:val="0D0D0D" w:themeColor="text1" w:themeTint="F2"/>
          <w:sz w:val="21"/>
          <w:szCs w:val="21"/>
          <w:highlight w:val="none"/>
          <w:lang w:val="en-US" w:eastAsia="zh-CN"/>
          <w14:textFill>
            <w14:solidFill>
              <w14:schemeClr w14:val="tx1">
                <w14:lumMod w14:val="95000"/>
                <w14:lumOff w14:val="5000"/>
              </w14:schemeClr>
            </w14:solidFill>
          </w14:textFill>
        </w:rPr>
        <w:t>＞40</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㎡/g</w:t>
      </w:r>
      <w:r>
        <w:rPr>
          <w:rFonts w:hint="eastAsia" w:ascii="宋体" w:hAnsi="宋体" w:eastAsia="宋体" w:cs="宋体"/>
          <w:b/>
          <w:bCs/>
          <w:color w:val="0D0D0D" w:themeColor="text1" w:themeTint="F2"/>
          <w:sz w:val="21"/>
          <w:szCs w:val="21"/>
          <w:highlight w:val="none"/>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，任意一个要求没有达到则拒绝收货，且确认为本车次产品不合格。</w:t>
      </w:r>
    </w:p>
    <w:p w14:paraId="1AA6A212">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4、若化验结果达不到双方合同约定的氢氧化钙含量标准，经中标人要求,可协商收货,协商单价按氢氧化钙有效成分计价，即氢氧化钙含量每降低一个百分点，单价则减少50元/吨。但氢氧化钙含量低于</w:t>
      </w: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87</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%，采购人有权拒绝收货。</w:t>
      </w:r>
    </w:p>
    <w:p w14:paraId="5D6CAF59">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5、</w:t>
      </w: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第三方检测：</w:t>
      </w:r>
    </w:p>
    <w:p w14:paraId="1FAB7852">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（1）采购人</w:t>
      </w:r>
      <w:r>
        <w:rPr>
          <w:rFonts w:hint="eastAsia" w:ascii="宋体" w:hAnsi="宋体" w:cs="宋体"/>
          <w:snapToGrid w:val="0"/>
          <w:color w:val="0D0D0D" w:themeColor="text1" w:themeTint="F2"/>
          <w:sz w:val="21"/>
          <w:szCs w:val="21"/>
          <w:highlight w:val="none"/>
          <w:lang w:val="en-US" w:eastAsia="zh-CN"/>
          <w14:textFill>
            <w14:solidFill>
              <w14:schemeClr w14:val="tx1">
                <w14:lumMod w14:val="95000"/>
                <w14:lumOff w14:val="5000"/>
              </w14:schemeClr>
            </w14:solidFill>
          </w14:textFill>
        </w:rPr>
        <w:t>有权</w:t>
      </w: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每月随机抽检</w:t>
      </w:r>
      <w:r>
        <w:rPr>
          <w:rFonts w:hint="eastAsia" w:ascii="宋体" w:hAnsi="宋体" w:cs="宋体"/>
          <w:snapToGrid w:val="0"/>
          <w:color w:val="0D0D0D" w:themeColor="text1" w:themeTint="F2"/>
          <w:sz w:val="21"/>
          <w:szCs w:val="21"/>
          <w:highlight w:val="none"/>
          <w:lang w:val="en-US" w:eastAsia="zh-CN"/>
          <w14:textFill>
            <w14:solidFill>
              <w14:schemeClr w14:val="tx1">
                <w14:lumMod w14:val="95000"/>
                <w14:lumOff w14:val="5000"/>
              </w14:schemeClr>
            </w14:solidFill>
          </w14:textFill>
        </w:rPr>
        <w:t>1</w:t>
      </w: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次样品送第三方检测（检测项目为含量、粒度</w:t>
      </w:r>
      <w:r>
        <w:rPr>
          <w:rFonts w:hint="eastAsia" w:ascii="宋体" w:hAnsi="宋体" w:cs="宋体"/>
          <w:snapToGrid w:val="0"/>
          <w:color w:val="0D0D0D" w:themeColor="text1" w:themeTint="F2"/>
          <w:sz w:val="21"/>
          <w:szCs w:val="21"/>
          <w:highlight w:val="none"/>
          <w:lang w:val="en-US" w:eastAsia="zh-CN"/>
          <w14:textFill>
            <w14:solidFill>
              <w14:schemeClr w14:val="tx1">
                <w14:lumMod w14:val="95000"/>
                <w14:lumOff w14:val="5000"/>
              </w14:schemeClr>
            </w14:solidFill>
          </w14:textFill>
        </w:rPr>
        <w:t>等项目</w:t>
      </w: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双方明确三家具有省级或以上级别的计量认证资格证书（CMA）的第三方检测机构，由现场使用单位将样品随机送检</w:t>
      </w: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检验费用（含寄送费用、检测费用等）由中标人承担（如中标人拒付时，采购人有权从应付中标人的货款中直接扣除）。如因中标人未按时支付检测费用导致检测报告滞后出结果影响到付款时间，由中标人自行承担延误付款的不利后果，采购人概不负责。</w:t>
      </w:r>
    </w:p>
    <w:p w14:paraId="6EE72CAB">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w:t>
      </w:r>
      <w:r>
        <w:rPr>
          <w:rFonts w:hint="eastAsia" w:ascii="宋体" w:hAnsi="宋体" w:cs="宋体"/>
          <w:snapToGrid w:val="0"/>
          <w:color w:val="0D0D0D" w:themeColor="text1" w:themeTint="F2"/>
          <w:sz w:val="21"/>
          <w:szCs w:val="21"/>
          <w:highlight w:val="none"/>
          <w:lang w:val="en-US" w:eastAsia="zh-CN"/>
          <w14:textFill>
            <w14:solidFill>
              <w14:schemeClr w14:val="tx1">
                <w14:lumMod w14:val="95000"/>
                <w14:lumOff w14:val="5000"/>
              </w14:schemeClr>
            </w14:solidFill>
          </w14:textFill>
        </w:rPr>
        <w:t>2</w:t>
      </w: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）检测内容及结果的应用:</w:t>
      </w:r>
    </w:p>
    <w:p w14:paraId="250EC7AD">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①每份检测报告内容包括但不限于：送检样品图片、样品封条（如有）、检验标准等技术需求书中规定的检测内容。</w:t>
      </w:r>
    </w:p>
    <w:p w14:paraId="0FF26C8E">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②复检处理：若某车次货物第1份送检样品的第三方检测报告不合格，如中标人要求复检，</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则由采购人将该车次2份备样在确定的三家检测单位中指定一家送检，中标人先垫付检测费，最终检测费用由责任方承担（包括送检运费、检测费用等）。</w:t>
      </w: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 xml:space="preserve"> 2份备样检测全部合格则视为该车次货物合格，中标人免于处罚，合格检测报告作为该车次货物的结算依据；若有1份备样检测不合格，则视为该车次货物不合格，不予支付该不合格车次货款。</w:t>
      </w:r>
    </w:p>
    <w:p w14:paraId="1C0AE59B">
      <w:pPr>
        <w:pStyle w:val="64"/>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③第三方检测报告（如有复检，按复检的第三方检测报告）作为货物结算依据。如每车次货物采购人实验室初步检验报告、所有电厂项目中每月二次随机抽检的第三方检测报告及甲方对异议货物要求乙方委托第三方出具的合格检测报告（如有）作为中标人进行结算的附件，若作为最终依据的第三方检测结果不合格，则视为该车次产品不合格。若中标人在货物质量方面不能满足采购人要求，事件发生一次，采购人将出具整改单给中标人，该不合格车次货款不予结算，且中标人须向采购人支付当月货款的2%作为违约金；累计不合格货物车次达三次或三次以上，中标人将被采购人列入严重不诚信行为名单，采购人有权单方面解除本合同，且中标人须向采购人支付合同总价（计划供货量*中标单价）的2%作为违约金，并赔偿采购人由此遭受的一切相关经济损失。采购人有权从履约担保中扣除违约金，履约担保不足支付部分，采购人有权另行向中标人索赔。</w:t>
      </w:r>
    </w:p>
    <w:p w14:paraId="2142BD63">
      <w:pPr>
        <w:rPr>
          <w:color w:val="0D0D0D" w:themeColor="text1" w:themeTint="F2"/>
          <w:highlight w:val="none"/>
          <w14:textFill>
            <w14:solidFill>
              <w14:schemeClr w14:val="tx1">
                <w14:lumMod w14:val="95000"/>
                <w14:lumOff w14:val="5000"/>
              </w14:schemeClr>
            </w14:solidFill>
          </w14:textFill>
        </w:rPr>
      </w:pP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6、若采购人在运行生产使用过程中，中标人的产品被采购人上级主管部门检查质量不</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合格，并对采购人进行做出相关处罚，由此所产生的责任及采购人损失全由中标人承担。</w:t>
      </w:r>
    </w:p>
    <w:p w14:paraId="120D1648">
      <w:pPr>
        <w:spacing w:line="360" w:lineRule="auto"/>
        <w:jc w:val="center"/>
        <w:rPr>
          <w:rFonts w:eastAsia="仿宋_GB2312"/>
          <w:color w:val="0D0D0D" w:themeColor="text1" w:themeTint="F2"/>
          <w:sz w:val="32"/>
          <w:szCs w:val="32"/>
          <w:highlight w:val="none"/>
          <w14:textFill>
            <w14:solidFill>
              <w14:schemeClr w14:val="tx1">
                <w14:lumMod w14:val="95000"/>
                <w14:lumOff w14:val="5000"/>
              </w14:schemeClr>
            </w14:solidFill>
          </w14:textFill>
        </w:rPr>
      </w:pPr>
    </w:p>
    <w:bookmarkEnd w:id="1"/>
    <w:bookmarkEnd w:id="4"/>
    <w:p w14:paraId="79F1399F">
      <w:pPr>
        <w:spacing w:line="360" w:lineRule="auto"/>
        <w:jc w:val="both"/>
        <w:rPr>
          <w:rFonts w:eastAsia="仿宋_GB2312"/>
          <w:color w:val="0D0D0D" w:themeColor="text1" w:themeTint="F2"/>
          <w:sz w:val="32"/>
          <w:szCs w:val="32"/>
          <w:highlight w:val="none"/>
          <w14:textFill>
            <w14:solidFill>
              <w14:schemeClr w14:val="tx1">
                <w14:lumMod w14:val="95000"/>
                <w14:lumOff w14:val="5000"/>
              </w14:schemeClr>
            </w14:solidFill>
          </w14:textFill>
        </w:rPr>
      </w:pPr>
      <w:bookmarkStart w:id="8" w:name="_Toc148265712"/>
      <w:bookmarkEnd w:id="8"/>
    </w:p>
    <w:p w14:paraId="6EA0D7C4">
      <w:pPr>
        <w:pStyle w:val="21"/>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72D3DC80">
      <w:pPr>
        <w:pStyle w:val="21"/>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5DEAF2C6">
      <w:pPr>
        <w:pStyle w:val="21"/>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28341EAE">
      <w:pPr>
        <w:pStyle w:val="21"/>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22A0496C">
      <w:pPr>
        <w:pStyle w:val="21"/>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51BE33C0">
      <w:pPr>
        <w:pStyle w:val="21"/>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7A73D365">
      <w:pPr>
        <w:pStyle w:val="21"/>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14C12C20">
      <w:pPr>
        <w:pStyle w:val="41"/>
        <w:wordWrap w:val="0"/>
        <w:ind w:firstLine="0" w:firstLineChars="0"/>
        <w:jc w:val="left"/>
        <w:rPr>
          <w:rFonts w:eastAsia="黑体"/>
          <w:color w:val="0D0D0D" w:themeColor="text1" w:themeTint="F2"/>
          <w:sz w:val="28"/>
          <w:szCs w:val="44"/>
          <w:highlight w:val="none"/>
          <w14:textFill>
            <w14:solidFill>
              <w14:schemeClr w14:val="tx1">
                <w14:lumMod w14:val="95000"/>
                <w14:lumOff w14:val="5000"/>
              </w14:schemeClr>
            </w14:solidFill>
          </w14:textFill>
        </w:rPr>
      </w:pPr>
    </w:p>
    <w:p w14:paraId="5D6A7B8C">
      <w:pPr>
        <w:pStyle w:val="41"/>
        <w:wordWrap w:val="0"/>
        <w:ind w:firstLine="0" w:firstLineChars="0"/>
        <w:jc w:val="left"/>
        <w:rPr>
          <w:rFonts w:eastAsia="黑体"/>
          <w:color w:val="0D0D0D" w:themeColor="text1" w:themeTint="F2"/>
          <w:sz w:val="28"/>
          <w:szCs w:val="44"/>
          <w:highlight w:val="none"/>
          <w14:textFill>
            <w14:solidFill>
              <w14:schemeClr w14:val="tx1">
                <w14:lumMod w14:val="95000"/>
                <w14:lumOff w14:val="5000"/>
              </w14:schemeClr>
            </w14:solidFill>
          </w14:textFill>
        </w:rPr>
      </w:pPr>
    </w:p>
    <w:p w14:paraId="4D67754E">
      <w:pPr>
        <w:pStyle w:val="41"/>
        <w:wordWrap w:val="0"/>
        <w:ind w:firstLine="0" w:firstLineChars="0"/>
        <w:jc w:val="left"/>
        <w:rPr>
          <w:rFonts w:eastAsia="黑体"/>
          <w:color w:val="0D0D0D" w:themeColor="text1" w:themeTint="F2"/>
          <w:sz w:val="28"/>
          <w:szCs w:val="44"/>
          <w:highlight w:val="none"/>
          <w14:textFill>
            <w14:solidFill>
              <w14:schemeClr w14:val="tx1">
                <w14:lumMod w14:val="95000"/>
                <w14:lumOff w14:val="5000"/>
              </w14:schemeClr>
            </w14:solidFill>
          </w14:textFill>
        </w:rPr>
      </w:pPr>
    </w:p>
    <w:p w14:paraId="1A373134">
      <w:pPr>
        <w:pStyle w:val="41"/>
        <w:wordWrap w:val="0"/>
        <w:ind w:firstLine="0" w:firstLineChars="0"/>
        <w:jc w:val="left"/>
        <w:rPr>
          <w:rFonts w:eastAsia="黑体"/>
          <w:color w:val="0D0D0D" w:themeColor="text1" w:themeTint="F2"/>
          <w:sz w:val="28"/>
          <w:szCs w:val="44"/>
          <w:highlight w:val="none"/>
          <w14:textFill>
            <w14:solidFill>
              <w14:schemeClr w14:val="tx1">
                <w14:lumMod w14:val="95000"/>
                <w14:lumOff w14:val="5000"/>
              </w14:schemeClr>
            </w14:solidFill>
          </w14:textFill>
        </w:rPr>
      </w:pPr>
    </w:p>
    <w:p w14:paraId="3E83D4F7">
      <w:pPr>
        <w:pStyle w:val="41"/>
        <w:wordWrap w:val="0"/>
        <w:ind w:firstLine="0" w:firstLineChars="0"/>
        <w:jc w:val="left"/>
        <w:rPr>
          <w:rFonts w:eastAsia="黑体"/>
          <w:color w:val="0D0D0D" w:themeColor="text1" w:themeTint="F2"/>
          <w:sz w:val="28"/>
          <w:szCs w:val="44"/>
          <w:highlight w:val="none"/>
          <w14:textFill>
            <w14:solidFill>
              <w14:schemeClr w14:val="tx1">
                <w14:lumMod w14:val="95000"/>
                <w14:lumOff w14:val="5000"/>
              </w14:schemeClr>
            </w14:solidFill>
          </w14:textFill>
        </w:rPr>
      </w:pPr>
    </w:p>
    <w:p w14:paraId="1BA95705">
      <w:pPr>
        <w:pStyle w:val="41"/>
        <w:wordWrap w:val="0"/>
        <w:ind w:firstLine="0" w:firstLineChars="0"/>
        <w:jc w:val="left"/>
        <w:rPr>
          <w:rFonts w:eastAsia="黑体"/>
          <w:color w:val="0D0D0D" w:themeColor="text1" w:themeTint="F2"/>
          <w:sz w:val="28"/>
          <w:szCs w:val="44"/>
          <w:highlight w:val="none"/>
          <w14:textFill>
            <w14:solidFill>
              <w14:schemeClr w14:val="tx1">
                <w14:lumMod w14:val="95000"/>
                <w14:lumOff w14:val="5000"/>
              </w14:schemeClr>
            </w14:solidFill>
          </w14:textFill>
        </w:rPr>
      </w:pPr>
    </w:p>
    <w:p w14:paraId="41A537CF">
      <w:pPr>
        <w:rPr>
          <w:rFonts w:eastAsia="黑体"/>
          <w:color w:val="0D0D0D" w:themeColor="text1" w:themeTint="F2"/>
          <w:sz w:val="28"/>
          <w:szCs w:val="44"/>
          <w:highlight w:val="none"/>
          <w14:textFill>
            <w14:solidFill>
              <w14:schemeClr w14:val="tx1">
                <w14:lumMod w14:val="95000"/>
                <w14:lumOff w14:val="5000"/>
              </w14:schemeClr>
            </w14:solidFill>
          </w14:textFill>
        </w:rPr>
      </w:pPr>
    </w:p>
    <w:p w14:paraId="796EEF90">
      <w:pPr>
        <w:pStyle w:val="2"/>
        <w:rPr>
          <w:color w:val="0D0D0D" w:themeColor="text1" w:themeTint="F2"/>
          <w:highlight w:val="none"/>
          <w14:textFill>
            <w14:solidFill>
              <w14:schemeClr w14:val="tx1">
                <w14:lumMod w14:val="95000"/>
                <w14:lumOff w14:val="5000"/>
              </w14:schemeClr>
            </w14:solidFill>
          </w14:textFill>
        </w:rPr>
      </w:pPr>
    </w:p>
    <w:p w14:paraId="02A23D02">
      <w:pPr>
        <w:pStyle w:val="41"/>
        <w:wordWrap w:val="0"/>
        <w:ind w:firstLine="0" w:firstLineChars="0"/>
        <w:jc w:val="left"/>
        <w:rPr>
          <w:rFonts w:hint="eastAsia" w:eastAsia="黑体"/>
          <w:color w:val="0D0D0D" w:themeColor="text1" w:themeTint="F2"/>
          <w:sz w:val="28"/>
          <w:szCs w:val="44"/>
          <w:highlight w:val="none"/>
          <w:lang w:eastAsia="zh-CN"/>
          <w14:textFill>
            <w14:solidFill>
              <w14:schemeClr w14:val="tx1">
                <w14:lumMod w14:val="95000"/>
                <w14:lumOff w14:val="5000"/>
              </w14:schemeClr>
            </w14:solidFill>
          </w14:textFill>
        </w:rPr>
      </w:pPr>
      <w:r>
        <w:rPr>
          <w:rFonts w:eastAsia="黑体"/>
          <w:color w:val="0D0D0D" w:themeColor="text1" w:themeTint="F2"/>
          <w:sz w:val="28"/>
          <w:szCs w:val="44"/>
          <w:highlight w:val="none"/>
          <w14:textFill>
            <w14:solidFill>
              <w14:schemeClr w14:val="tx1">
                <w14:lumMod w14:val="95000"/>
                <w14:lumOff w14:val="5000"/>
              </w14:schemeClr>
            </w14:solidFill>
          </w14:textFill>
        </w:rPr>
        <w:t>附件</w:t>
      </w:r>
      <w:r>
        <w:rPr>
          <w:rFonts w:hint="eastAsia" w:eastAsia="黑体"/>
          <w:color w:val="0D0D0D" w:themeColor="text1" w:themeTint="F2"/>
          <w:sz w:val="28"/>
          <w:szCs w:val="44"/>
          <w:highlight w:val="none"/>
          <w:lang w:val="en-US" w:eastAsia="zh-CN"/>
          <w14:textFill>
            <w14:solidFill>
              <w14:schemeClr w14:val="tx1">
                <w14:lumMod w14:val="95000"/>
                <w14:lumOff w14:val="5000"/>
              </w14:schemeClr>
            </w14:solidFill>
          </w14:textFill>
        </w:rPr>
        <w:t xml:space="preserve">七 </w:t>
      </w:r>
      <w:r>
        <w:rPr>
          <w:rFonts w:hint="eastAsia" w:eastAsia="黑体"/>
          <w:color w:val="0D0D0D" w:themeColor="text1" w:themeTint="F2"/>
          <w:sz w:val="28"/>
          <w:szCs w:val="44"/>
          <w:highlight w:val="none"/>
          <w14:textFill>
            <w14:solidFill>
              <w14:schemeClr w14:val="tx1">
                <w14:lumMod w14:val="95000"/>
                <w14:lumOff w14:val="5000"/>
              </w14:schemeClr>
            </w14:solidFill>
          </w14:textFill>
        </w:rPr>
        <w:t>合同模板</w:t>
      </w:r>
    </w:p>
    <w:p w14:paraId="56CAF2DC">
      <w:pPr>
        <w:rPr>
          <w:color w:val="0D0D0D" w:themeColor="text1" w:themeTint="F2"/>
          <w:highlight w:val="none"/>
          <w14:textFill>
            <w14:solidFill>
              <w14:schemeClr w14:val="tx1">
                <w14:lumMod w14:val="95000"/>
                <w14:lumOff w14:val="5000"/>
              </w14:schemeClr>
            </w14:solidFill>
          </w14:textFill>
        </w:rPr>
      </w:pPr>
    </w:p>
    <w:p w14:paraId="5E2DE494">
      <w:pPr>
        <w:spacing w:line="360" w:lineRule="auto"/>
        <w:rPr>
          <w:rFonts w:hint="eastAsia" w:ascii="宋体" w:hAnsi="宋体" w:cs="宋体"/>
          <w:color w:val="0D0D0D" w:themeColor="text1" w:themeTint="F2"/>
          <w:kern w:val="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kern w:val="2"/>
          <w:sz w:val="21"/>
          <w:szCs w:val="21"/>
          <w:highlight w:val="none"/>
          <w14:textFill>
            <w14:solidFill>
              <w14:schemeClr w14:val="tx1">
                <w14:lumMod w14:val="95000"/>
                <w14:lumOff w14:val="5000"/>
              </w14:schemeClr>
            </w14:solidFill>
          </w14:textFill>
        </w:rPr>
        <w:t xml:space="preserve">甲方合同编号： </w:t>
      </w:r>
    </w:p>
    <w:p w14:paraId="045F5A17">
      <w:pPr>
        <w:spacing w:line="360" w:lineRule="auto"/>
        <w:rPr>
          <w:rFonts w:hint="eastAsia" w:ascii="宋体" w:hAnsi="宋体" w:cs="宋体"/>
          <w:color w:val="0D0D0D" w:themeColor="text1" w:themeTint="F2"/>
          <w:spacing w:val="5"/>
          <w:kern w:val="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kern w:val="2"/>
          <w:sz w:val="21"/>
          <w:szCs w:val="21"/>
          <w:highlight w:val="none"/>
          <w14:textFill>
            <w14:solidFill>
              <w14:schemeClr w14:val="tx1">
                <w14:lumMod w14:val="95000"/>
                <w14:lumOff w14:val="5000"/>
              </w14:schemeClr>
            </w14:solidFill>
          </w14:textFill>
        </w:rPr>
        <w:t>乙方合同编号：</w:t>
      </w:r>
    </w:p>
    <w:p w14:paraId="19FBED64">
      <w:pPr>
        <w:snapToGrid w:val="0"/>
        <w:spacing w:line="360" w:lineRule="auto"/>
        <w:jc w:val="center"/>
        <w:rPr>
          <w:rFonts w:hint="eastAsia" w:ascii="宋体" w:hAnsi="宋体" w:eastAsia="宋体"/>
          <w:bCs/>
          <w:color w:val="0D0D0D" w:themeColor="text1" w:themeTint="F2"/>
          <w:sz w:val="48"/>
          <w:szCs w:val="48"/>
          <w:highlight w:val="none"/>
          <w:lang w:eastAsia="zh-CN"/>
          <w14:textFill>
            <w14:solidFill>
              <w14:schemeClr w14:val="tx1">
                <w14:lumMod w14:val="95000"/>
                <w14:lumOff w14:val="5000"/>
              </w14:schemeClr>
            </w14:solidFill>
          </w14:textFill>
        </w:rPr>
      </w:pPr>
    </w:p>
    <w:p w14:paraId="5ECBE4FF">
      <w:pPr>
        <w:snapToGrid w:val="0"/>
        <w:spacing w:line="360" w:lineRule="auto"/>
        <w:jc w:val="center"/>
        <w:rPr>
          <w:rFonts w:hint="eastAsia" w:ascii="宋体" w:hAnsi="宋体"/>
          <w:bCs/>
          <w:color w:val="0D0D0D" w:themeColor="text1" w:themeTint="F2"/>
          <w:sz w:val="48"/>
          <w:szCs w:val="48"/>
          <w:highlight w:val="none"/>
          <w:lang w:val="en-US" w:eastAsia="zh-CN"/>
          <w14:textFill>
            <w14:solidFill>
              <w14:schemeClr w14:val="tx1">
                <w14:lumMod w14:val="95000"/>
                <w14:lumOff w14:val="5000"/>
              </w14:schemeClr>
            </w14:solidFill>
          </w14:textFill>
        </w:rPr>
      </w:pPr>
      <w:r>
        <w:rPr>
          <w:rFonts w:hint="eastAsia" w:ascii="宋体" w:hAnsi="宋体"/>
          <w:bCs/>
          <w:color w:val="0D0D0D" w:themeColor="text1" w:themeTint="F2"/>
          <w:sz w:val="48"/>
          <w:szCs w:val="48"/>
          <w:highlight w:val="none"/>
          <w:lang w:val="en-US" w:eastAsia="zh-CN"/>
          <w14:textFill>
            <w14:solidFill>
              <w14:schemeClr w14:val="tx1">
                <w14:lumMod w14:val="95000"/>
                <w14:lumOff w14:val="5000"/>
              </w14:schemeClr>
            </w14:solidFill>
          </w14:textFill>
        </w:rPr>
        <w:t>阳江开能环保能源有限公司</w:t>
      </w:r>
    </w:p>
    <w:p w14:paraId="43878C15">
      <w:pPr>
        <w:snapToGrid w:val="0"/>
        <w:spacing w:line="360" w:lineRule="auto"/>
        <w:jc w:val="center"/>
        <w:rPr>
          <w:rFonts w:ascii="宋体" w:hAnsi="宋体"/>
          <w:bCs/>
          <w:color w:val="0D0D0D" w:themeColor="text1" w:themeTint="F2"/>
          <w:sz w:val="48"/>
          <w:szCs w:val="48"/>
          <w:highlight w:val="none"/>
          <w14:textFill>
            <w14:solidFill>
              <w14:schemeClr w14:val="tx1">
                <w14:lumMod w14:val="95000"/>
                <w14:lumOff w14:val="5000"/>
              </w14:schemeClr>
            </w14:solidFill>
          </w14:textFill>
        </w:rPr>
      </w:pPr>
      <w:r>
        <w:rPr>
          <w:rFonts w:hint="eastAsia" w:ascii="宋体" w:hAnsi="宋体"/>
          <w:bCs/>
          <w:color w:val="0D0D0D" w:themeColor="text1" w:themeTint="F2"/>
          <w:sz w:val="48"/>
          <w:szCs w:val="48"/>
          <w:highlight w:val="none"/>
          <w:lang w:val="en-US" w:eastAsia="zh-CN"/>
          <w14:textFill>
            <w14:solidFill>
              <w14:schemeClr w14:val="tx1">
                <w14:lumMod w14:val="95000"/>
                <w14:lumOff w14:val="5000"/>
              </w14:schemeClr>
            </w14:solidFill>
          </w14:textFill>
        </w:rPr>
        <w:t>2025年高效消石灰</w:t>
      </w:r>
      <w:r>
        <w:rPr>
          <w:rFonts w:hint="eastAsia" w:ascii="宋体" w:hAnsi="宋体"/>
          <w:bCs/>
          <w:color w:val="0D0D0D" w:themeColor="text1" w:themeTint="F2"/>
          <w:sz w:val="48"/>
          <w:szCs w:val="48"/>
          <w:highlight w:val="none"/>
          <w14:textFill>
            <w14:solidFill>
              <w14:schemeClr w14:val="tx1">
                <w14:lumMod w14:val="95000"/>
                <w14:lumOff w14:val="5000"/>
              </w14:schemeClr>
            </w14:solidFill>
          </w14:textFill>
        </w:rPr>
        <w:t>采购合同</w:t>
      </w:r>
    </w:p>
    <w:p w14:paraId="12BE4852">
      <w:pPr>
        <w:snapToGrid w:val="0"/>
        <w:spacing w:line="360" w:lineRule="auto"/>
        <w:ind w:firstLine="420" w:firstLineChars="200"/>
        <w:rPr>
          <w:rFonts w:ascii="宋体" w:hAnsi="宋体"/>
          <w:color w:val="0D0D0D" w:themeColor="text1" w:themeTint="F2"/>
          <w:highlight w:val="none"/>
          <w14:textFill>
            <w14:solidFill>
              <w14:schemeClr w14:val="tx1">
                <w14:lumMod w14:val="95000"/>
                <w14:lumOff w14:val="5000"/>
              </w14:schemeClr>
            </w14:solidFill>
          </w14:textFill>
        </w:rPr>
      </w:pPr>
    </w:p>
    <w:p w14:paraId="08A12477">
      <w:pPr>
        <w:snapToGrid w:val="0"/>
        <w:spacing w:line="360" w:lineRule="auto"/>
        <w:ind w:firstLine="420" w:firstLineChars="200"/>
        <w:rPr>
          <w:rFonts w:ascii="宋体" w:hAnsi="宋体"/>
          <w:color w:val="0D0D0D" w:themeColor="text1" w:themeTint="F2"/>
          <w:highlight w:val="none"/>
          <w14:textFill>
            <w14:solidFill>
              <w14:schemeClr w14:val="tx1">
                <w14:lumMod w14:val="95000"/>
                <w14:lumOff w14:val="5000"/>
              </w14:schemeClr>
            </w14:solidFill>
          </w14:textFill>
        </w:rPr>
      </w:pPr>
    </w:p>
    <w:p w14:paraId="1DC7ED01">
      <w:pPr>
        <w:snapToGrid w:val="0"/>
        <w:spacing w:line="360" w:lineRule="auto"/>
        <w:ind w:firstLine="420" w:firstLineChars="200"/>
        <w:rPr>
          <w:rFonts w:ascii="宋体" w:hAnsi="宋体"/>
          <w:color w:val="0D0D0D" w:themeColor="text1" w:themeTint="F2"/>
          <w:highlight w:val="none"/>
          <w14:textFill>
            <w14:solidFill>
              <w14:schemeClr w14:val="tx1">
                <w14:lumMod w14:val="95000"/>
                <w14:lumOff w14:val="5000"/>
              </w14:schemeClr>
            </w14:solidFill>
          </w14:textFill>
        </w:rPr>
      </w:pPr>
    </w:p>
    <w:p w14:paraId="341F2208">
      <w:pPr>
        <w:snapToGrid w:val="0"/>
        <w:spacing w:line="360" w:lineRule="auto"/>
        <w:ind w:firstLine="420" w:firstLineChars="200"/>
        <w:rPr>
          <w:rFonts w:ascii="宋体" w:hAnsi="宋体"/>
          <w:color w:val="0D0D0D" w:themeColor="text1" w:themeTint="F2"/>
          <w:highlight w:val="none"/>
          <w14:textFill>
            <w14:solidFill>
              <w14:schemeClr w14:val="tx1">
                <w14:lumMod w14:val="95000"/>
                <w14:lumOff w14:val="5000"/>
              </w14:schemeClr>
            </w14:solidFill>
          </w14:textFill>
        </w:rPr>
      </w:pPr>
    </w:p>
    <w:p w14:paraId="55A1FB0D">
      <w:pPr>
        <w:snapToGrid w:val="0"/>
        <w:spacing w:line="360" w:lineRule="auto"/>
        <w:ind w:firstLine="420" w:firstLineChars="200"/>
        <w:rPr>
          <w:rFonts w:ascii="宋体" w:hAnsi="宋体"/>
          <w:color w:val="0D0D0D" w:themeColor="text1" w:themeTint="F2"/>
          <w:highlight w:val="none"/>
          <w14:textFill>
            <w14:solidFill>
              <w14:schemeClr w14:val="tx1">
                <w14:lumMod w14:val="95000"/>
                <w14:lumOff w14:val="5000"/>
              </w14:schemeClr>
            </w14:solidFill>
          </w14:textFill>
        </w:rPr>
      </w:pPr>
    </w:p>
    <w:p w14:paraId="2F437459">
      <w:pPr>
        <w:snapToGrid w:val="0"/>
        <w:spacing w:line="360" w:lineRule="auto"/>
        <w:ind w:firstLine="420" w:firstLineChars="200"/>
        <w:rPr>
          <w:rFonts w:ascii="宋体" w:hAnsi="宋体"/>
          <w:color w:val="0D0D0D" w:themeColor="text1" w:themeTint="F2"/>
          <w:highlight w:val="none"/>
          <w14:textFill>
            <w14:solidFill>
              <w14:schemeClr w14:val="tx1">
                <w14:lumMod w14:val="95000"/>
                <w14:lumOff w14:val="5000"/>
              </w14:schemeClr>
            </w14:solidFill>
          </w14:textFill>
        </w:rPr>
      </w:pPr>
    </w:p>
    <w:p w14:paraId="15BAAA7E">
      <w:pPr>
        <w:rPr>
          <w:rFonts w:hint="eastAsia"/>
          <w:color w:val="0D0D0D" w:themeColor="text1" w:themeTint="F2"/>
          <w:highlight w:val="none"/>
          <w14:textFill>
            <w14:solidFill>
              <w14:schemeClr w14:val="tx1">
                <w14:lumMod w14:val="95000"/>
                <w14:lumOff w14:val="5000"/>
              </w14:schemeClr>
            </w14:solidFill>
          </w14:textFill>
        </w:rPr>
      </w:pPr>
    </w:p>
    <w:p w14:paraId="39168861">
      <w:pPr>
        <w:snapToGrid w:val="0"/>
        <w:spacing w:line="360" w:lineRule="auto"/>
        <w:ind w:firstLine="420" w:firstLineChars="200"/>
        <w:rPr>
          <w:rFonts w:ascii="宋体" w:hAnsi="宋体"/>
          <w:color w:val="0D0D0D" w:themeColor="text1" w:themeTint="F2"/>
          <w:highlight w:val="none"/>
          <w14:textFill>
            <w14:solidFill>
              <w14:schemeClr w14:val="tx1">
                <w14:lumMod w14:val="95000"/>
                <w14:lumOff w14:val="5000"/>
              </w14:schemeClr>
            </w14:solidFill>
          </w14:textFill>
        </w:rPr>
      </w:pPr>
    </w:p>
    <w:p w14:paraId="68593F56">
      <w:pPr>
        <w:snapToGrid w:val="0"/>
        <w:spacing w:line="360" w:lineRule="auto"/>
        <w:ind w:firstLine="420" w:firstLineChars="200"/>
        <w:rPr>
          <w:rFonts w:hint="eastAsia" w:ascii="宋体" w:hAnsi="宋体"/>
          <w:color w:val="0D0D0D" w:themeColor="text1" w:themeTint="F2"/>
          <w:highlight w:val="none"/>
          <w14:textFill>
            <w14:solidFill>
              <w14:schemeClr w14:val="tx1">
                <w14:lumMod w14:val="95000"/>
                <w14:lumOff w14:val="5000"/>
              </w14:schemeClr>
            </w14:solidFill>
          </w14:textFill>
        </w:rPr>
      </w:pPr>
    </w:p>
    <w:p w14:paraId="29BA1BF1">
      <w:pPr>
        <w:snapToGrid w:val="0"/>
        <w:spacing w:line="360" w:lineRule="auto"/>
        <w:rPr>
          <w:rFonts w:ascii="宋体" w:hAnsi="宋体"/>
          <w:color w:val="0D0D0D" w:themeColor="text1" w:themeTint="F2"/>
          <w:highlight w:val="none"/>
          <w14:textFill>
            <w14:solidFill>
              <w14:schemeClr w14:val="tx1">
                <w14:lumMod w14:val="95000"/>
                <w14:lumOff w14:val="5000"/>
              </w14:schemeClr>
            </w14:solidFill>
          </w14:textFill>
        </w:rPr>
      </w:pPr>
    </w:p>
    <w:p w14:paraId="7CF6F86A">
      <w:pPr>
        <w:snapToGrid w:val="0"/>
        <w:spacing w:line="360" w:lineRule="auto"/>
        <w:ind w:firstLine="640" w:firstLineChars="200"/>
        <w:rPr>
          <w:rFonts w:hint="eastAsia" w:ascii="宋体" w:hAnsi="宋体" w:eastAsia="宋体"/>
          <w:color w:val="0D0D0D" w:themeColor="text1" w:themeTint="F2"/>
          <w:sz w:val="32"/>
          <w:szCs w:val="32"/>
          <w:highlight w:val="none"/>
          <w:u w:val="single"/>
          <w:lang w:val="en-US" w:eastAsia="zh-CN"/>
          <w14:textFill>
            <w14:solidFill>
              <w14:schemeClr w14:val="tx1">
                <w14:lumMod w14:val="95000"/>
                <w14:lumOff w14:val="5000"/>
              </w14:schemeClr>
            </w14:solidFill>
          </w14:textFill>
        </w:rPr>
      </w:pPr>
      <w:r>
        <w:rPr>
          <w:rFonts w:ascii="宋体" w:hAnsi="宋体"/>
          <w:color w:val="0D0D0D" w:themeColor="text1" w:themeTint="F2"/>
          <w:sz w:val="32"/>
          <w:szCs w:val="32"/>
          <w:highlight w:val="none"/>
          <w14:textFill>
            <w14:solidFill>
              <w14:schemeClr w14:val="tx1">
                <w14:lumMod w14:val="95000"/>
                <w14:lumOff w14:val="5000"/>
              </w14:schemeClr>
            </w14:solidFill>
          </w14:textFill>
        </w:rPr>
        <w:t>甲方：</w:t>
      </w:r>
      <w:r>
        <w:rPr>
          <w:rFonts w:hint="eastAsia" w:ascii="宋体" w:hAnsi="宋体"/>
          <w:color w:val="0D0D0D" w:themeColor="text1" w:themeTint="F2"/>
          <w:sz w:val="32"/>
          <w:szCs w:val="32"/>
          <w:highlight w:val="none"/>
          <w:lang w:eastAsia="zh-CN"/>
          <w14:textFill>
            <w14:solidFill>
              <w14:schemeClr w14:val="tx1">
                <w14:lumMod w14:val="95000"/>
                <w14:lumOff w14:val="5000"/>
              </w14:schemeClr>
            </w14:solidFill>
          </w14:textFill>
        </w:rPr>
        <w:t>阳江开能环保能源有限公司</w:t>
      </w:r>
    </w:p>
    <w:p w14:paraId="5300199B">
      <w:pPr>
        <w:snapToGrid w:val="0"/>
        <w:spacing w:line="360" w:lineRule="auto"/>
        <w:ind w:firstLine="640" w:firstLineChars="200"/>
        <w:rPr>
          <w:rFonts w:ascii="宋体" w:hAnsi="宋体"/>
          <w:b/>
          <w:color w:val="0D0D0D" w:themeColor="text1" w:themeTint="F2"/>
          <w:sz w:val="32"/>
          <w:szCs w:val="32"/>
          <w:highlight w:val="none"/>
          <w14:textFill>
            <w14:solidFill>
              <w14:schemeClr w14:val="tx1">
                <w14:lumMod w14:val="95000"/>
                <w14:lumOff w14:val="5000"/>
              </w14:schemeClr>
            </w14:solidFill>
          </w14:textFill>
        </w:rPr>
      </w:pPr>
      <w:r>
        <w:rPr>
          <w:rFonts w:ascii="宋体" w:hAnsi="宋体"/>
          <w:color w:val="0D0D0D" w:themeColor="text1" w:themeTint="F2"/>
          <w:sz w:val="32"/>
          <w:szCs w:val="32"/>
          <w:highlight w:val="none"/>
          <w14:textFill>
            <w14:solidFill>
              <w14:schemeClr w14:val="tx1">
                <w14:lumMod w14:val="95000"/>
                <w14:lumOff w14:val="5000"/>
              </w14:schemeClr>
            </w14:solidFill>
          </w14:textFill>
        </w:rPr>
        <w:t>乙方：</w:t>
      </w:r>
    </w:p>
    <w:p w14:paraId="602EE292">
      <w:pPr>
        <w:snapToGrid w:val="0"/>
        <w:spacing w:line="360" w:lineRule="auto"/>
        <w:ind w:firstLine="640" w:firstLineChars="200"/>
        <w:rPr>
          <w:rFonts w:ascii="宋体" w:hAnsi="宋体"/>
          <w:color w:val="0D0D0D" w:themeColor="text1" w:themeTint="F2"/>
          <w:sz w:val="32"/>
          <w:szCs w:val="32"/>
          <w:highlight w:val="none"/>
          <w:u w:val="single"/>
          <w14:textFill>
            <w14:solidFill>
              <w14:schemeClr w14:val="tx1">
                <w14:lumMod w14:val="95000"/>
                <w14:lumOff w14:val="5000"/>
              </w14:schemeClr>
            </w14:solidFill>
          </w14:textFill>
        </w:rPr>
      </w:pPr>
    </w:p>
    <w:p w14:paraId="338A1FDF">
      <w:pPr>
        <w:snapToGrid w:val="0"/>
        <w:spacing w:line="360" w:lineRule="auto"/>
        <w:ind w:firstLine="640" w:firstLineChars="200"/>
        <w:rPr>
          <w:rFonts w:ascii="宋体" w:hAnsi="宋体"/>
          <w:color w:val="0D0D0D" w:themeColor="text1" w:themeTint="F2"/>
          <w:sz w:val="32"/>
          <w:szCs w:val="32"/>
          <w:highlight w:val="none"/>
          <w:u w:val="single"/>
          <w14:textFill>
            <w14:solidFill>
              <w14:schemeClr w14:val="tx1">
                <w14:lumMod w14:val="95000"/>
                <w14:lumOff w14:val="5000"/>
              </w14:schemeClr>
            </w14:solidFill>
          </w14:textFill>
        </w:rPr>
      </w:pPr>
    </w:p>
    <w:p w14:paraId="797723CE">
      <w:pPr>
        <w:spacing w:line="360" w:lineRule="auto"/>
        <w:jc w:val="center"/>
        <w:rPr>
          <w:rFonts w:ascii="宋体" w:hAnsi="宋体"/>
          <w:b/>
          <w:color w:val="0D0D0D" w:themeColor="text1" w:themeTint="F2"/>
          <w:szCs w:val="21"/>
          <w:highlight w:val="none"/>
          <w:u w:val="single"/>
          <w14:textFill>
            <w14:solidFill>
              <w14:schemeClr w14:val="tx1">
                <w14:lumMod w14:val="95000"/>
                <w14:lumOff w14:val="5000"/>
              </w14:schemeClr>
            </w14:solidFill>
          </w14:textFill>
        </w:rPr>
        <w:sectPr>
          <w:footerReference r:id="rId9" w:type="first"/>
          <w:headerReference r:id="rId5" w:type="default"/>
          <w:footerReference r:id="rId7" w:type="default"/>
          <w:headerReference r:id="rId6" w:type="even"/>
          <w:footerReference r:id="rId8" w:type="even"/>
          <w:pgSz w:w="11907" w:h="16840"/>
          <w:pgMar w:top="1440" w:right="1077" w:bottom="1440" w:left="1077" w:header="851" w:footer="1021" w:gutter="454"/>
          <w:cols w:space="720" w:num="1"/>
          <w:titlePg/>
          <w:docGrid w:linePitch="326" w:charSpace="0"/>
        </w:sectPr>
      </w:pPr>
      <w:r>
        <w:rPr>
          <w:rFonts w:hint="eastAsia" w:ascii="宋体" w:hAnsi="宋体"/>
          <w:color w:val="0D0D0D" w:themeColor="text1" w:themeTint="F2"/>
          <w:sz w:val="32"/>
          <w:szCs w:val="32"/>
          <w:highlight w:val="none"/>
          <w:lang w:val="en-US" w:eastAsia="zh-CN"/>
          <w14:textFill>
            <w14:solidFill>
              <w14:schemeClr w14:val="tx1">
                <w14:lumMod w14:val="95000"/>
                <w14:lumOff w14:val="5000"/>
              </w14:schemeClr>
            </w14:solidFill>
          </w14:textFill>
        </w:rPr>
        <w:t>2025</w:t>
      </w:r>
      <w:r>
        <w:rPr>
          <w:rFonts w:ascii="宋体" w:hAnsi="宋体"/>
          <w:color w:val="0D0D0D" w:themeColor="text1" w:themeTint="F2"/>
          <w:sz w:val="32"/>
          <w:szCs w:val="32"/>
          <w:highlight w:val="none"/>
          <w14:textFill>
            <w14:solidFill>
              <w14:schemeClr w14:val="tx1">
                <w14:lumMod w14:val="95000"/>
                <w14:lumOff w14:val="5000"/>
              </w14:schemeClr>
            </w14:solidFill>
          </w14:textFill>
        </w:rPr>
        <w:t>年 月</w:t>
      </w:r>
    </w:p>
    <w:p w14:paraId="40D7CA7A">
      <w:pPr>
        <w:tabs>
          <w:tab w:val="right" w:pos="8306"/>
        </w:tabs>
        <w:spacing w:line="360" w:lineRule="auto"/>
        <w:rPr>
          <w:rFonts w:hint="eastAsia" w:ascii="宋体" w:hAnsi="宋体" w:cs="宋体"/>
          <w:snapToGrid w:val="0"/>
          <w:color w:val="0D0D0D" w:themeColor="text1" w:themeTint="F2"/>
          <w:sz w:val="21"/>
          <w:szCs w:val="21"/>
          <w:highlight w:val="none"/>
          <w14:textFill>
            <w14:solidFill>
              <w14:schemeClr w14:val="tx1">
                <w14:lumMod w14:val="95000"/>
                <w14:lumOff w14:val="5000"/>
              </w14:schemeClr>
            </w14:solidFill>
          </w14:textFill>
        </w:rPr>
      </w:pPr>
    </w:p>
    <w:p w14:paraId="1B56D525">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本合同双方根据《中华人民共和国民法典》、《中华人民共和国产品质量法》等有关法律、法规规定，经充分协商，现就甲方向乙方采购相关货物事宜达成以下协议：</w:t>
      </w:r>
    </w:p>
    <w:p w14:paraId="57B6B385">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p>
    <w:p w14:paraId="0A7649E3">
      <w:pPr>
        <w:spacing w:line="360" w:lineRule="auto"/>
        <w:ind w:firstLine="420" w:firstLineChars="200"/>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t>第一条  采购货物清单及合同价款</w:t>
      </w:r>
    </w:p>
    <w:tbl>
      <w:tblPr>
        <w:tblStyle w:val="22"/>
        <w:tblW w:w="527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3"/>
        <w:gridCol w:w="1382"/>
        <w:gridCol w:w="695"/>
        <w:gridCol w:w="1177"/>
        <w:gridCol w:w="1214"/>
        <w:gridCol w:w="1248"/>
        <w:gridCol w:w="1301"/>
        <w:gridCol w:w="2059"/>
      </w:tblGrid>
      <w:tr w14:paraId="3BD07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8" w:hRule="atLeast"/>
          <w:jc w:val="center"/>
        </w:trPr>
        <w:tc>
          <w:tcPr>
            <w:tcW w:w="282" w:type="pct"/>
            <w:noWrap w:val="0"/>
            <w:vAlign w:val="center"/>
          </w:tcPr>
          <w:p w14:paraId="7112D580">
            <w:pPr>
              <w:spacing w:line="360" w:lineRule="auto"/>
              <w:jc w:val="center"/>
              <w:rPr>
                <w:rFonts w:hint="eastAsia" w:ascii="宋体" w:hAnsi="宋体" w:cs="宋体"/>
                <w:b/>
                <w:color w:val="0D0D0D" w:themeColor="text1" w:themeTint="F2"/>
                <w:szCs w:val="21"/>
                <w:highlight w:val="none"/>
                <w14:textFill>
                  <w14:solidFill>
                    <w14:schemeClr w14:val="tx1">
                      <w14:lumMod w14:val="95000"/>
                      <w14:lumOff w14:val="5000"/>
                    </w14:schemeClr>
                  </w14:solidFill>
                </w14:textFill>
              </w:rPr>
            </w:pPr>
            <w:r>
              <w:rPr>
                <w:rFonts w:hint="eastAsia" w:ascii="宋体" w:hAnsi="宋体" w:cs="宋体"/>
                <w:b/>
                <w:color w:val="0D0D0D" w:themeColor="text1" w:themeTint="F2"/>
                <w:szCs w:val="21"/>
                <w:highlight w:val="none"/>
                <w14:textFill>
                  <w14:solidFill>
                    <w14:schemeClr w14:val="tx1">
                      <w14:lumMod w14:val="95000"/>
                      <w14:lumOff w14:val="5000"/>
                    </w14:schemeClr>
                  </w14:solidFill>
                </w14:textFill>
              </w:rPr>
              <w:t>序号</w:t>
            </w:r>
          </w:p>
        </w:tc>
        <w:tc>
          <w:tcPr>
            <w:tcW w:w="718" w:type="pct"/>
            <w:noWrap w:val="0"/>
            <w:vAlign w:val="center"/>
          </w:tcPr>
          <w:p w14:paraId="6857BB07">
            <w:pPr>
              <w:spacing w:line="360" w:lineRule="auto"/>
              <w:jc w:val="center"/>
              <w:rPr>
                <w:rFonts w:hint="eastAsia" w:ascii="宋体" w:hAnsi="宋体" w:cs="宋体"/>
                <w:b/>
                <w:color w:val="0D0D0D" w:themeColor="text1" w:themeTint="F2"/>
                <w:szCs w:val="21"/>
                <w:highlight w:val="none"/>
                <w14:textFill>
                  <w14:solidFill>
                    <w14:schemeClr w14:val="tx1">
                      <w14:lumMod w14:val="95000"/>
                      <w14:lumOff w14:val="5000"/>
                    </w14:schemeClr>
                  </w14:solidFill>
                </w14:textFill>
              </w:rPr>
            </w:pPr>
            <w:r>
              <w:rPr>
                <w:rFonts w:hint="eastAsia" w:ascii="宋体" w:hAnsi="宋体" w:cs="宋体"/>
                <w:b/>
                <w:color w:val="0D0D0D" w:themeColor="text1" w:themeTint="F2"/>
                <w:szCs w:val="21"/>
                <w:highlight w:val="none"/>
                <w14:textFill>
                  <w14:solidFill>
                    <w14:schemeClr w14:val="tx1">
                      <w14:lumMod w14:val="95000"/>
                      <w14:lumOff w14:val="5000"/>
                    </w14:schemeClr>
                  </w14:solidFill>
                </w14:textFill>
              </w:rPr>
              <w:t>货物名称</w:t>
            </w:r>
          </w:p>
        </w:tc>
        <w:tc>
          <w:tcPr>
            <w:tcW w:w="361" w:type="pct"/>
            <w:noWrap w:val="0"/>
            <w:vAlign w:val="center"/>
          </w:tcPr>
          <w:p w14:paraId="528A2B13">
            <w:pPr>
              <w:spacing w:line="360" w:lineRule="auto"/>
              <w:jc w:val="center"/>
              <w:rPr>
                <w:rFonts w:hint="eastAsia" w:ascii="宋体" w:hAnsi="宋体" w:cs="宋体"/>
                <w:b/>
                <w:color w:val="0D0D0D" w:themeColor="text1" w:themeTint="F2"/>
                <w:szCs w:val="21"/>
                <w:highlight w:val="none"/>
                <w14:textFill>
                  <w14:solidFill>
                    <w14:schemeClr w14:val="tx1">
                      <w14:lumMod w14:val="95000"/>
                      <w14:lumOff w14:val="5000"/>
                    </w14:schemeClr>
                  </w14:solidFill>
                </w14:textFill>
              </w:rPr>
            </w:pPr>
            <w:r>
              <w:rPr>
                <w:rFonts w:hint="eastAsia" w:ascii="宋体" w:hAnsi="宋体" w:cs="宋体"/>
                <w:b/>
                <w:color w:val="0D0D0D" w:themeColor="text1" w:themeTint="F2"/>
                <w:szCs w:val="21"/>
                <w:highlight w:val="none"/>
                <w14:textFill>
                  <w14:solidFill>
                    <w14:schemeClr w14:val="tx1">
                      <w14:lumMod w14:val="95000"/>
                      <w14:lumOff w14:val="5000"/>
                    </w14:schemeClr>
                  </w14:solidFill>
                </w14:textFill>
              </w:rPr>
              <w:t>单位</w:t>
            </w:r>
          </w:p>
        </w:tc>
        <w:tc>
          <w:tcPr>
            <w:tcW w:w="611" w:type="pct"/>
            <w:noWrap w:val="0"/>
            <w:vAlign w:val="center"/>
          </w:tcPr>
          <w:p w14:paraId="3C79D37B">
            <w:pPr>
              <w:spacing w:line="360" w:lineRule="auto"/>
              <w:jc w:val="center"/>
              <w:rPr>
                <w:rFonts w:hint="eastAsia" w:ascii="宋体" w:hAnsi="宋体" w:cs="宋体"/>
                <w:b/>
                <w:color w:val="0D0D0D" w:themeColor="text1" w:themeTint="F2"/>
                <w:szCs w:val="21"/>
                <w:highlight w:val="none"/>
                <w14:textFill>
                  <w14:solidFill>
                    <w14:schemeClr w14:val="tx1">
                      <w14:lumMod w14:val="95000"/>
                      <w14:lumOff w14:val="5000"/>
                    </w14:schemeClr>
                  </w14:solidFill>
                </w14:textFill>
              </w:rPr>
            </w:pPr>
            <w:r>
              <w:rPr>
                <w:rFonts w:hint="eastAsia" w:hAnsi="宋体"/>
                <w:b/>
                <w:color w:val="0D0D0D" w:themeColor="text1" w:themeTint="F2"/>
                <w:szCs w:val="21"/>
                <w:highlight w:val="none"/>
                <w14:textFill>
                  <w14:solidFill>
                    <w14:schemeClr w14:val="tx1">
                      <w14:lumMod w14:val="95000"/>
                      <w14:lumOff w14:val="5000"/>
                    </w14:schemeClr>
                  </w14:solidFill>
                </w14:textFill>
              </w:rPr>
              <w:t>计划采购供货量</w:t>
            </w:r>
          </w:p>
        </w:tc>
        <w:tc>
          <w:tcPr>
            <w:tcW w:w="631" w:type="pct"/>
            <w:noWrap w:val="0"/>
            <w:vAlign w:val="center"/>
          </w:tcPr>
          <w:p w14:paraId="4CDB51BD">
            <w:pPr>
              <w:spacing w:line="360" w:lineRule="auto"/>
              <w:jc w:val="center"/>
              <w:rPr>
                <w:rFonts w:hint="eastAsia" w:hAnsi="宋体"/>
                <w:b/>
                <w:color w:val="0D0D0D" w:themeColor="text1" w:themeTint="F2"/>
                <w:szCs w:val="21"/>
                <w:highlight w:val="none"/>
                <w14:textFill>
                  <w14:solidFill>
                    <w14:schemeClr w14:val="tx1">
                      <w14:lumMod w14:val="95000"/>
                      <w14:lumOff w14:val="5000"/>
                    </w14:schemeClr>
                  </w14:solidFill>
                </w14:textFill>
              </w:rPr>
            </w:pPr>
            <w:r>
              <w:rPr>
                <w:rFonts w:hint="eastAsia" w:hAnsi="宋体"/>
                <w:b/>
                <w:color w:val="0D0D0D" w:themeColor="text1" w:themeTint="F2"/>
                <w:szCs w:val="21"/>
                <w:highlight w:val="none"/>
                <w14:textFill>
                  <w14:solidFill>
                    <w14:schemeClr w14:val="tx1">
                      <w14:lumMod w14:val="95000"/>
                      <w14:lumOff w14:val="5000"/>
                    </w14:schemeClr>
                  </w14:solidFill>
                </w14:textFill>
              </w:rPr>
              <w:t>综合单价</w:t>
            </w:r>
          </w:p>
          <w:p w14:paraId="78C8874E">
            <w:pPr>
              <w:spacing w:line="360" w:lineRule="auto"/>
              <w:jc w:val="center"/>
              <w:rPr>
                <w:rFonts w:hint="eastAsia" w:ascii="宋体" w:hAnsi="宋体" w:cs="宋体"/>
                <w:b/>
                <w:color w:val="0D0D0D" w:themeColor="text1" w:themeTint="F2"/>
                <w:szCs w:val="21"/>
                <w:highlight w:val="none"/>
                <w14:textFill>
                  <w14:solidFill>
                    <w14:schemeClr w14:val="tx1">
                      <w14:lumMod w14:val="95000"/>
                      <w14:lumOff w14:val="5000"/>
                    </w14:schemeClr>
                  </w14:solidFill>
                </w14:textFill>
              </w:rPr>
            </w:pPr>
            <w:r>
              <w:rPr>
                <w:rFonts w:hint="eastAsia" w:hAnsi="宋体"/>
                <w:b/>
                <w:color w:val="0D0D0D" w:themeColor="text1" w:themeTint="F2"/>
                <w:szCs w:val="21"/>
                <w:highlight w:val="none"/>
                <w14:textFill>
                  <w14:solidFill>
                    <w14:schemeClr w14:val="tx1">
                      <w14:lumMod w14:val="95000"/>
                      <w14:lumOff w14:val="5000"/>
                    </w14:schemeClr>
                  </w14:solidFill>
                </w14:textFill>
              </w:rPr>
              <w:t>（元/吨）</w:t>
            </w:r>
          </w:p>
        </w:tc>
        <w:tc>
          <w:tcPr>
            <w:tcW w:w="648" w:type="pct"/>
            <w:noWrap w:val="0"/>
            <w:vAlign w:val="center"/>
          </w:tcPr>
          <w:p w14:paraId="4060B751">
            <w:pPr>
              <w:spacing w:line="360" w:lineRule="auto"/>
              <w:jc w:val="center"/>
              <w:rPr>
                <w:rFonts w:hint="eastAsia" w:ascii="宋体" w:hAnsi="宋体" w:cs="宋体"/>
                <w:b/>
                <w:color w:val="0D0D0D" w:themeColor="text1" w:themeTint="F2"/>
                <w:szCs w:val="21"/>
                <w:highlight w:val="none"/>
                <w14:textFill>
                  <w14:solidFill>
                    <w14:schemeClr w14:val="tx1">
                      <w14:lumMod w14:val="95000"/>
                      <w14:lumOff w14:val="5000"/>
                    </w14:schemeClr>
                  </w14:solidFill>
                </w14:textFill>
              </w:rPr>
            </w:pPr>
            <w:r>
              <w:rPr>
                <w:rFonts w:hint="eastAsia" w:ascii="宋体" w:hAnsi="宋体" w:cs="宋体"/>
                <w:b/>
                <w:color w:val="0D0D0D" w:themeColor="text1" w:themeTint="F2"/>
                <w:szCs w:val="21"/>
                <w:highlight w:val="none"/>
                <w14:textFill>
                  <w14:solidFill>
                    <w14:schemeClr w14:val="tx1">
                      <w14:lumMod w14:val="95000"/>
                      <w14:lumOff w14:val="5000"/>
                    </w14:schemeClr>
                  </w14:solidFill>
                </w14:textFill>
              </w:rPr>
              <w:t>暂定总价</w:t>
            </w:r>
          </w:p>
          <w:p w14:paraId="4506A914">
            <w:pPr>
              <w:spacing w:line="360" w:lineRule="auto"/>
              <w:jc w:val="center"/>
              <w:rPr>
                <w:rFonts w:hint="eastAsia" w:ascii="宋体" w:hAnsi="宋体" w:cs="宋体"/>
                <w:b/>
                <w:color w:val="0D0D0D" w:themeColor="text1" w:themeTint="F2"/>
                <w:szCs w:val="21"/>
                <w:highlight w:val="none"/>
                <w14:textFill>
                  <w14:solidFill>
                    <w14:schemeClr w14:val="tx1">
                      <w14:lumMod w14:val="95000"/>
                      <w14:lumOff w14:val="5000"/>
                    </w14:schemeClr>
                  </w14:solidFill>
                </w14:textFill>
              </w:rPr>
            </w:pPr>
            <w:r>
              <w:rPr>
                <w:rFonts w:hint="eastAsia" w:ascii="宋体" w:hAnsi="宋体" w:cs="宋体"/>
                <w:b/>
                <w:color w:val="0D0D0D" w:themeColor="text1" w:themeTint="F2"/>
                <w:szCs w:val="21"/>
                <w:highlight w:val="none"/>
                <w14:textFill>
                  <w14:solidFill>
                    <w14:schemeClr w14:val="tx1">
                      <w14:lumMod w14:val="95000"/>
                      <w14:lumOff w14:val="5000"/>
                    </w14:schemeClr>
                  </w14:solidFill>
                </w14:textFill>
              </w:rPr>
              <w:t>（含税）</w:t>
            </w:r>
          </w:p>
        </w:tc>
        <w:tc>
          <w:tcPr>
            <w:tcW w:w="676" w:type="pct"/>
            <w:noWrap w:val="0"/>
            <w:vAlign w:val="center"/>
          </w:tcPr>
          <w:p w14:paraId="1EBB1638">
            <w:pPr>
              <w:spacing w:line="360" w:lineRule="auto"/>
              <w:jc w:val="center"/>
              <w:rPr>
                <w:rFonts w:hint="eastAsia" w:ascii="宋体" w:hAnsi="宋体" w:cs="宋体"/>
                <w:b/>
                <w:color w:val="0D0D0D" w:themeColor="text1" w:themeTint="F2"/>
                <w:szCs w:val="21"/>
                <w:highlight w:val="none"/>
                <w14:textFill>
                  <w14:solidFill>
                    <w14:schemeClr w14:val="tx1">
                      <w14:lumMod w14:val="95000"/>
                      <w14:lumOff w14:val="5000"/>
                    </w14:schemeClr>
                  </w14:solidFill>
                </w14:textFill>
              </w:rPr>
            </w:pPr>
            <w:r>
              <w:rPr>
                <w:rFonts w:hint="eastAsia" w:ascii="宋体" w:hAnsi="宋体" w:cs="宋体"/>
                <w:b/>
                <w:color w:val="0D0D0D" w:themeColor="text1" w:themeTint="F2"/>
                <w:szCs w:val="21"/>
                <w:highlight w:val="none"/>
                <w14:textFill>
                  <w14:solidFill>
                    <w14:schemeClr w14:val="tx1">
                      <w14:lumMod w14:val="95000"/>
                      <w14:lumOff w14:val="5000"/>
                    </w14:schemeClr>
                  </w14:solidFill>
                </w14:textFill>
              </w:rPr>
              <w:t>暂定总价</w:t>
            </w:r>
          </w:p>
          <w:p w14:paraId="55972F9A">
            <w:pPr>
              <w:spacing w:line="360" w:lineRule="auto"/>
              <w:jc w:val="center"/>
              <w:rPr>
                <w:rFonts w:hint="eastAsia" w:ascii="宋体" w:hAnsi="宋体" w:cs="宋体"/>
                <w:b/>
                <w:color w:val="0D0D0D" w:themeColor="text1" w:themeTint="F2"/>
                <w:szCs w:val="21"/>
                <w:highlight w:val="none"/>
                <w14:textFill>
                  <w14:solidFill>
                    <w14:schemeClr w14:val="tx1">
                      <w14:lumMod w14:val="95000"/>
                      <w14:lumOff w14:val="5000"/>
                    </w14:schemeClr>
                  </w14:solidFill>
                </w14:textFill>
              </w:rPr>
            </w:pPr>
            <w:r>
              <w:rPr>
                <w:rFonts w:hint="eastAsia" w:ascii="宋体" w:hAnsi="宋体" w:cs="宋体"/>
                <w:b/>
                <w:color w:val="0D0D0D" w:themeColor="text1" w:themeTint="F2"/>
                <w:szCs w:val="21"/>
                <w:highlight w:val="none"/>
                <w14:textFill>
                  <w14:solidFill>
                    <w14:schemeClr w14:val="tx1">
                      <w14:lumMod w14:val="95000"/>
                      <w14:lumOff w14:val="5000"/>
                    </w14:schemeClr>
                  </w14:solidFill>
                </w14:textFill>
              </w:rPr>
              <w:t>（</w:t>
            </w:r>
            <w:r>
              <w:rPr>
                <w:rFonts w:hint="eastAsia" w:ascii="宋体" w:hAnsi="宋体" w:cs="宋体"/>
                <w:b/>
                <w:color w:val="0D0D0D" w:themeColor="text1" w:themeTint="F2"/>
                <w:szCs w:val="21"/>
                <w:highlight w:val="none"/>
                <w:lang w:val="en-US" w:eastAsia="zh-CN"/>
                <w14:textFill>
                  <w14:solidFill>
                    <w14:schemeClr w14:val="tx1">
                      <w14:lumMod w14:val="95000"/>
                      <w14:lumOff w14:val="5000"/>
                    </w14:schemeClr>
                  </w14:solidFill>
                </w14:textFill>
              </w:rPr>
              <w:t>不</w:t>
            </w:r>
            <w:r>
              <w:rPr>
                <w:rFonts w:hint="eastAsia" w:ascii="宋体" w:hAnsi="宋体" w:cs="宋体"/>
                <w:b/>
                <w:color w:val="0D0D0D" w:themeColor="text1" w:themeTint="F2"/>
                <w:szCs w:val="21"/>
                <w:highlight w:val="none"/>
                <w14:textFill>
                  <w14:solidFill>
                    <w14:schemeClr w14:val="tx1">
                      <w14:lumMod w14:val="95000"/>
                      <w14:lumOff w14:val="5000"/>
                    </w14:schemeClr>
                  </w14:solidFill>
                </w14:textFill>
              </w:rPr>
              <w:t>含税）</w:t>
            </w:r>
          </w:p>
        </w:tc>
        <w:tc>
          <w:tcPr>
            <w:tcW w:w="1070" w:type="pct"/>
            <w:noWrap w:val="0"/>
            <w:vAlign w:val="center"/>
          </w:tcPr>
          <w:p w14:paraId="72D5F3E9">
            <w:pPr>
              <w:spacing w:line="360" w:lineRule="auto"/>
              <w:jc w:val="center"/>
              <w:rPr>
                <w:rFonts w:hint="eastAsia" w:ascii="宋体" w:hAnsi="宋体" w:cs="宋体"/>
                <w:b/>
                <w:color w:val="0D0D0D" w:themeColor="text1" w:themeTint="F2"/>
                <w:szCs w:val="21"/>
                <w:highlight w:val="none"/>
                <w14:textFill>
                  <w14:solidFill>
                    <w14:schemeClr w14:val="tx1">
                      <w14:lumMod w14:val="95000"/>
                      <w14:lumOff w14:val="5000"/>
                    </w14:schemeClr>
                  </w14:solidFill>
                </w14:textFill>
              </w:rPr>
            </w:pPr>
            <w:r>
              <w:rPr>
                <w:rFonts w:hint="eastAsia" w:ascii="宋体" w:hAnsi="宋体" w:cs="宋体"/>
                <w:b/>
                <w:color w:val="0D0D0D" w:themeColor="text1" w:themeTint="F2"/>
                <w:szCs w:val="21"/>
                <w:highlight w:val="none"/>
                <w14:textFill>
                  <w14:solidFill>
                    <w14:schemeClr w14:val="tx1">
                      <w14:lumMod w14:val="95000"/>
                      <w14:lumOff w14:val="5000"/>
                    </w14:schemeClr>
                  </w14:solidFill>
                </w14:textFill>
              </w:rPr>
              <w:t>备注</w:t>
            </w:r>
          </w:p>
        </w:tc>
      </w:tr>
      <w:tr w14:paraId="2CC4F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1" w:hRule="atLeast"/>
          <w:jc w:val="center"/>
        </w:trPr>
        <w:tc>
          <w:tcPr>
            <w:tcW w:w="282" w:type="pct"/>
            <w:noWrap w:val="0"/>
            <w:vAlign w:val="center"/>
          </w:tcPr>
          <w:p w14:paraId="370D6828">
            <w:pPr>
              <w:spacing w:line="360" w:lineRule="auto"/>
              <w:jc w:val="center"/>
              <w:rPr>
                <w:rFonts w:hint="eastAsia" w:ascii="宋体" w:hAnsi="宋体" w:cs="宋体"/>
                <w:color w:val="0D0D0D" w:themeColor="text1" w:themeTint="F2"/>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Cs w:val="21"/>
                <w:highlight w:val="none"/>
                <w14:textFill>
                  <w14:solidFill>
                    <w14:schemeClr w14:val="tx1">
                      <w14:lumMod w14:val="95000"/>
                      <w14:lumOff w14:val="5000"/>
                    </w14:schemeClr>
                  </w14:solidFill>
                </w14:textFill>
              </w:rPr>
              <w:t>1</w:t>
            </w:r>
          </w:p>
        </w:tc>
        <w:tc>
          <w:tcPr>
            <w:tcW w:w="718" w:type="pct"/>
            <w:noWrap w:val="0"/>
            <w:vAlign w:val="center"/>
          </w:tcPr>
          <w:p w14:paraId="33760934">
            <w:pPr>
              <w:spacing w:line="360" w:lineRule="auto"/>
              <w:jc w:val="center"/>
              <w:rPr>
                <w:rFonts w:hint="default" w:ascii="宋体" w:hAnsi="宋体" w:eastAsia="宋体" w:cs="宋体"/>
                <w:color w:val="0D0D0D" w:themeColor="text1" w:themeTint="F2"/>
                <w:szCs w:val="21"/>
                <w:highlight w:val="none"/>
                <w:lang w:val="en-US" w:eastAsia="zh-CN"/>
                <w14:textFill>
                  <w14:solidFill>
                    <w14:schemeClr w14:val="tx1">
                      <w14:lumMod w14:val="95000"/>
                      <w14:lumOff w14:val="5000"/>
                    </w14:schemeClr>
                  </w14:solidFill>
                </w14:textFill>
              </w:rPr>
            </w:pPr>
            <w:r>
              <w:rPr>
                <w:rFonts w:hint="eastAsia" w:ascii="宋体" w:hAnsi="宋体" w:cs="宋体"/>
                <w:color w:val="0D0D0D" w:themeColor="text1" w:themeTint="F2"/>
                <w:szCs w:val="21"/>
                <w:highlight w:val="none"/>
                <w:lang w:val="en-US" w:eastAsia="zh-CN"/>
                <w14:textFill>
                  <w14:solidFill>
                    <w14:schemeClr w14:val="tx1">
                      <w14:lumMod w14:val="95000"/>
                      <w14:lumOff w14:val="5000"/>
                    </w14:schemeClr>
                  </w14:solidFill>
                </w14:textFill>
              </w:rPr>
              <w:t>高效消石灰</w:t>
            </w:r>
          </w:p>
        </w:tc>
        <w:tc>
          <w:tcPr>
            <w:tcW w:w="361" w:type="pct"/>
            <w:noWrap w:val="0"/>
            <w:vAlign w:val="center"/>
          </w:tcPr>
          <w:p w14:paraId="42AC1265">
            <w:pPr>
              <w:spacing w:line="360" w:lineRule="auto"/>
              <w:jc w:val="center"/>
              <w:rPr>
                <w:rFonts w:hint="eastAsia" w:ascii="宋体" w:hAnsi="宋体" w:cs="宋体"/>
                <w:color w:val="0D0D0D" w:themeColor="text1" w:themeTint="F2"/>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Cs w:val="21"/>
                <w:highlight w:val="none"/>
                <w14:textFill>
                  <w14:solidFill>
                    <w14:schemeClr w14:val="tx1">
                      <w14:lumMod w14:val="95000"/>
                      <w14:lumOff w14:val="5000"/>
                    </w14:schemeClr>
                  </w14:solidFill>
                </w14:textFill>
              </w:rPr>
              <w:t>吨</w:t>
            </w:r>
          </w:p>
        </w:tc>
        <w:tc>
          <w:tcPr>
            <w:tcW w:w="611" w:type="pct"/>
            <w:noWrap w:val="0"/>
            <w:vAlign w:val="center"/>
          </w:tcPr>
          <w:p w14:paraId="29E96BBC">
            <w:pPr>
              <w:spacing w:line="360" w:lineRule="auto"/>
              <w:jc w:val="center"/>
              <w:rPr>
                <w:rFonts w:hint="default" w:ascii="宋体" w:hAnsi="宋体" w:eastAsia="宋体" w:cs="宋体"/>
                <w:color w:val="0D0D0D" w:themeColor="text1" w:themeTint="F2"/>
                <w:szCs w:val="21"/>
                <w:highlight w:val="none"/>
                <w:lang w:val="en-US" w:eastAsia="zh-CN"/>
                <w14:textFill>
                  <w14:solidFill>
                    <w14:schemeClr w14:val="tx1">
                      <w14:lumMod w14:val="95000"/>
                      <w14:lumOff w14:val="5000"/>
                    </w14:schemeClr>
                  </w14:solidFill>
                </w14:textFill>
              </w:rPr>
            </w:pPr>
            <w:r>
              <w:rPr>
                <w:rFonts w:hint="eastAsia" w:ascii="宋体" w:hAnsi="宋体" w:cs="宋体"/>
                <w:color w:val="0D0D0D" w:themeColor="text1" w:themeTint="F2"/>
                <w:szCs w:val="21"/>
                <w:highlight w:val="none"/>
                <w:lang w:val="en-US" w:eastAsia="zh-CN"/>
                <w14:textFill>
                  <w14:solidFill>
                    <w14:schemeClr w14:val="tx1">
                      <w14:lumMod w14:val="95000"/>
                      <w14:lumOff w14:val="5000"/>
                    </w14:schemeClr>
                  </w14:solidFill>
                </w14:textFill>
              </w:rPr>
              <w:t>240</w:t>
            </w:r>
          </w:p>
        </w:tc>
        <w:tc>
          <w:tcPr>
            <w:tcW w:w="631" w:type="pct"/>
            <w:noWrap w:val="0"/>
            <w:vAlign w:val="center"/>
          </w:tcPr>
          <w:p w14:paraId="5BD11AA2">
            <w:pPr>
              <w:spacing w:line="360" w:lineRule="auto"/>
              <w:jc w:val="center"/>
              <w:rPr>
                <w:rFonts w:hint="default" w:ascii="宋体" w:hAnsi="宋体" w:eastAsia="宋体" w:cs="宋体"/>
                <w:color w:val="0D0D0D" w:themeColor="text1" w:themeTint="F2"/>
                <w:szCs w:val="21"/>
                <w:highlight w:val="none"/>
                <w:lang w:val="en-US" w:eastAsia="zh-CN"/>
                <w14:textFill>
                  <w14:solidFill>
                    <w14:schemeClr w14:val="tx1">
                      <w14:lumMod w14:val="95000"/>
                      <w14:lumOff w14:val="5000"/>
                    </w14:schemeClr>
                  </w14:solidFill>
                </w14:textFill>
              </w:rPr>
            </w:pPr>
          </w:p>
        </w:tc>
        <w:tc>
          <w:tcPr>
            <w:tcW w:w="648" w:type="pct"/>
            <w:noWrap w:val="0"/>
            <w:vAlign w:val="center"/>
          </w:tcPr>
          <w:p w14:paraId="00FF993A">
            <w:pPr>
              <w:spacing w:line="360" w:lineRule="auto"/>
              <w:jc w:val="center"/>
              <w:rPr>
                <w:rFonts w:hint="default" w:ascii="宋体" w:hAnsi="宋体" w:eastAsia="宋体" w:cs="宋体"/>
                <w:color w:val="0D0D0D" w:themeColor="text1" w:themeTint="F2"/>
                <w:szCs w:val="21"/>
                <w:highlight w:val="none"/>
                <w:lang w:val="en-US" w:eastAsia="zh-CN"/>
                <w14:textFill>
                  <w14:solidFill>
                    <w14:schemeClr w14:val="tx1">
                      <w14:lumMod w14:val="95000"/>
                      <w14:lumOff w14:val="5000"/>
                    </w14:schemeClr>
                  </w14:solidFill>
                </w14:textFill>
              </w:rPr>
            </w:pPr>
          </w:p>
        </w:tc>
        <w:tc>
          <w:tcPr>
            <w:tcW w:w="676" w:type="pct"/>
            <w:noWrap w:val="0"/>
            <w:vAlign w:val="center"/>
          </w:tcPr>
          <w:p w14:paraId="2C7567CF">
            <w:pPr>
              <w:spacing w:line="360" w:lineRule="auto"/>
              <w:jc w:val="center"/>
              <w:rPr>
                <w:rFonts w:hint="default" w:ascii="宋体" w:hAnsi="宋体" w:eastAsia="宋体" w:cs="宋体"/>
                <w:color w:val="0D0D0D" w:themeColor="text1" w:themeTint="F2"/>
                <w:szCs w:val="21"/>
                <w:highlight w:val="none"/>
                <w:lang w:val="en-US" w:eastAsia="zh-CN"/>
                <w14:textFill>
                  <w14:solidFill>
                    <w14:schemeClr w14:val="tx1">
                      <w14:lumMod w14:val="95000"/>
                      <w14:lumOff w14:val="5000"/>
                    </w14:schemeClr>
                  </w14:solidFill>
                </w14:textFill>
              </w:rPr>
            </w:pPr>
          </w:p>
        </w:tc>
        <w:tc>
          <w:tcPr>
            <w:tcW w:w="1070" w:type="pct"/>
            <w:noWrap w:val="0"/>
            <w:vAlign w:val="center"/>
          </w:tcPr>
          <w:p w14:paraId="1764FB31">
            <w:pPr>
              <w:spacing w:line="360" w:lineRule="auto"/>
              <w:jc w:val="center"/>
              <w:rPr>
                <w:rFonts w:hint="eastAsia" w:ascii="宋体" w:hAnsi="宋体" w:cs="宋体"/>
                <w:color w:val="0D0D0D" w:themeColor="text1" w:themeTint="F2"/>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Cs w:val="21"/>
                <w:highlight w:val="none"/>
                <w:lang w:eastAsia="zh-CN"/>
                <w14:textFill>
                  <w14:solidFill>
                    <w14:schemeClr w14:val="tx1">
                      <w14:lumMod w14:val="95000"/>
                      <w14:lumOff w14:val="5000"/>
                    </w14:schemeClr>
                  </w14:solidFill>
                </w14:textFill>
              </w:rPr>
              <w:t>提供</w:t>
            </w:r>
            <w:r>
              <w:rPr>
                <w:rFonts w:hint="eastAsia" w:ascii="宋体" w:hAnsi="宋体" w:cs="宋体"/>
                <w:color w:val="0D0D0D" w:themeColor="text1" w:themeTint="F2"/>
                <w:szCs w:val="21"/>
                <w:highlight w:val="none"/>
                <w14:textFill>
                  <w14:solidFill>
                    <w14:schemeClr w14:val="tx1">
                      <w14:lumMod w14:val="95000"/>
                      <w14:lumOff w14:val="5000"/>
                    </w14:schemeClr>
                  </w14:solidFill>
                </w14:textFill>
              </w:rPr>
              <w:t>出厂化验报告及送货单</w:t>
            </w:r>
          </w:p>
        </w:tc>
      </w:tr>
      <w:tr w14:paraId="5011A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95" w:hRule="atLeast"/>
          <w:jc w:val="center"/>
        </w:trPr>
        <w:tc>
          <w:tcPr>
            <w:tcW w:w="5000" w:type="pct"/>
            <w:gridSpan w:val="8"/>
            <w:noWrap w:val="0"/>
            <w:vAlign w:val="top"/>
          </w:tcPr>
          <w:p w14:paraId="6D61FF6C">
            <w:pPr>
              <w:spacing w:line="360" w:lineRule="auto"/>
              <w:rPr>
                <w:rFonts w:hint="eastAsia" w:eastAsia="宋体"/>
                <w:color w:val="0D0D0D" w:themeColor="text1" w:themeTint="F2"/>
                <w:highlight w:val="none"/>
                <w14:textFill>
                  <w14:solidFill>
                    <w14:schemeClr w14:val="tx1">
                      <w14:lumMod w14:val="95000"/>
                      <w14:lumOff w14:val="5000"/>
                    </w14:schemeClr>
                  </w14:solidFill>
                </w14:textFill>
              </w:rPr>
            </w:pPr>
            <w:r>
              <w:rPr>
                <w:rFonts w:hint="eastAsia"/>
                <w:color w:val="0D0D0D" w:themeColor="text1" w:themeTint="F2"/>
                <w:highlight w:val="none"/>
                <w14:textFill>
                  <w14:solidFill>
                    <w14:schemeClr w14:val="tx1">
                      <w14:lumMod w14:val="95000"/>
                      <w14:lumOff w14:val="5000"/>
                    </w14:schemeClr>
                  </w14:solidFill>
                </w14:textFill>
              </w:rPr>
              <w:t xml:space="preserve">注：1.综合单价已包含  </w:t>
            </w:r>
            <w:r>
              <w:rPr>
                <w:rFonts w:hint="eastAsia"/>
                <w:color w:val="0D0D0D" w:themeColor="text1" w:themeTint="F2"/>
                <w:highlight w:val="none"/>
                <w:lang w:val="en-US" w:eastAsia="zh-CN"/>
                <w14:textFill>
                  <w14:solidFill>
                    <w14:schemeClr w14:val="tx1">
                      <w14:lumMod w14:val="95000"/>
                      <w14:lumOff w14:val="5000"/>
                    </w14:schemeClr>
                  </w14:solidFill>
                </w14:textFill>
              </w:rPr>
              <w:t xml:space="preserve">13 </w:t>
            </w:r>
            <w:r>
              <w:rPr>
                <w:rFonts w:hint="eastAsia"/>
                <w:color w:val="0D0D0D" w:themeColor="text1" w:themeTint="F2"/>
                <w:highlight w:val="none"/>
                <w14:textFill>
                  <w14:solidFill>
                    <w14:schemeClr w14:val="tx1">
                      <w14:lumMod w14:val="95000"/>
                      <w14:lumOff w14:val="5000"/>
                    </w14:schemeClr>
                  </w14:solidFill>
                </w14:textFill>
              </w:rPr>
              <w:t>% 增值税专用发票。综合单价包括但不限于货物生产前准备、生产、运输（运输到</w:t>
            </w:r>
            <w:r>
              <w:rPr>
                <w:rFonts w:hint="eastAsia"/>
                <w:color w:val="0D0D0D" w:themeColor="text1" w:themeTint="F2"/>
                <w:highlight w:val="none"/>
                <w:lang w:val="en-US" w:eastAsia="zh-CN"/>
                <w14:textFill>
                  <w14:solidFill>
                    <w14:schemeClr w14:val="tx1">
                      <w14:lumMod w14:val="95000"/>
                      <w14:lumOff w14:val="5000"/>
                    </w14:schemeClr>
                  </w14:solidFill>
                </w14:textFill>
              </w:rPr>
              <w:t>甲方</w:t>
            </w:r>
            <w:r>
              <w:rPr>
                <w:rFonts w:hint="eastAsia"/>
                <w:color w:val="0D0D0D" w:themeColor="text1" w:themeTint="F2"/>
                <w:highlight w:val="none"/>
                <w14:textFill>
                  <w14:solidFill>
                    <w14:schemeClr w14:val="tx1">
                      <w14:lumMod w14:val="95000"/>
                      <w14:lumOff w14:val="5000"/>
                    </w14:schemeClr>
                  </w14:solidFill>
                </w14:textFill>
              </w:rPr>
              <w:t>指定交货地点）、燃料费、司机人员工资、转运、保护、装卸、保险、相关税费、验收（含出厂及到货验收）、质量抽检、售后及技术服务（包括质保期保障等）等的全部费用。本合同不含税价格不因国家税率变化而变化，在合同履行期间，如遇国家的税率调整，则调整时点后尚未结算部分的价款（价税合计）应根据原不含税价和调整后的税率重新计算，相应发票</w:t>
            </w:r>
            <w:r>
              <w:rPr>
                <w:rFonts w:hint="eastAsia" w:eastAsia="宋体"/>
                <w:color w:val="0D0D0D" w:themeColor="text1" w:themeTint="F2"/>
                <w:highlight w:val="none"/>
                <w14:textFill>
                  <w14:solidFill>
                    <w14:schemeClr w14:val="tx1">
                      <w14:lumMod w14:val="95000"/>
                      <w14:lumOff w14:val="5000"/>
                    </w14:schemeClr>
                  </w14:solidFill>
                </w14:textFill>
              </w:rPr>
              <w:t xml:space="preserve">按调整后价格开具。 </w:t>
            </w:r>
          </w:p>
          <w:p w14:paraId="4BAD4617">
            <w:pPr>
              <w:spacing w:line="360" w:lineRule="auto"/>
              <w:rPr>
                <w:rFonts w:hint="eastAsia" w:eastAsia="宋体"/>
                <w:color w:val="0D0D0D" w:themeColor="text1" w:themeTint="F2"/>
                <w:highlight w:val="none"/>
                <w14:textFill>
                  <w14:solidFill>
                    <w14:schemeClr w14:val="tx1">
                      <w14:lumMod w14:val="95000"/>
                      <w14:lumOff w14:val="5000"/>
                    </w14:schemeClr>
                  </w14:solidFill>
                </w14:textFill>
              </w:rPr>
            </w:pPr>
            <w:r>
              <w:rPr>
                <w:rFonts w:hint="eastAsia" w:eastAsia="宋体"/>
                <w:color w:val="0D0D0D" w:themeColor="text1" w:themeTint="F2"/>
                <w:highlight w:val="none"/>
                <w:lang w:val="en-US" w:eastAsia="zh-CN"/>
                <w14:textFill>
                  <w14:solidFill>
                    <w14:schemeClr w14:val="tx1">
                      <w14:lumMod w14:val="95000"/>
                      <w14:lumOff w14:val="5000"/>
                    </w14:schemeClr>
                  </w14:solidFill>
                </w14:textFill>
              </w:rPr>
              <w:t>2、</w:t>
            </w:r>
            <w:r>
              <w:rPr>
                <w:rFonts w:hint="eastAsia" w:eastAsia="宋体"/>
                <w:color w:val="0D0D0D" w:themeColor="text1" w:themeTint="F2"/>
                <w:highlight w:val="none"/>
                <w14:textFill>
                  <w14:solidFill>
                    <w14:schemeClr w14:val="tx1">
                      <w14:lumMod w14:val="95000"/>
                      <w14:lumOff w14:val="5000"/>
                    </w14:schemeClr>
                  </w14:solidFill>
                </w14:textFill>
              </w:rPr>
              <w:t>此价格包括合同货物及相关的技术服务等费用，还包括合同货物的税费、所有货物包装费、运输费、装卸费、保险费等与本合同中乙方应承担的所有义务和所有工作的有关费用。</w:t>
            </w:r>
          </w:p>
          <w:p w14:paraId="44C94AA2">
            <w:pPr>
              <w:spacing w:line="360" w:lineRule="auto"/>
              <w:rPr>
                <w:rFonts w:hint="default"/>
                <w:color w:val="0D0D0D" w:themeColor="text1" w:themeTint="F2"/>
                <w:highlight w:val="none"/>
                <w:lang w:val="en-US"/>
                <w14:textFill>
                  <w14:solidFill>
                    <w14:schemeClr w14:val="tx1">
                      <w14:lumMod w14:val="95000"/>
                      <w14:lumOff w14:val="5000"/>
                    </w14:schemeClr>
                  </w14:solidFill>
                </w14:textFill>
              </w:rPr>
            </w:pPr>
            <w:r>
              <w:rPr>
                <w:rFonts w:hint="eastAsia" w:eastAsia="宋体"/>
                <w:color w:val="0D0D0D" w:themeColor="text1" w:themeTint="F2"/>
                <w:highlight w:val="none"/>
                <w:lang w:val="en-US" w:eastAsia="zh-CN"/>
                <w14:textFill>
                  <w14:solidFill>
                    <w14:schemeClr w14:val="tx1">
                      <w14:lumMod w14:val="95000"/>
                      <w14:lumOff w14:val="5000"/>
                    </w14:schemeClr>
                  </w14:solidFill>
                </w14:textFill>
              </w:rPr>
              <w:t>3.上述数量为乙方计划供应数量。实际采购数量以甲方实际需求为准。具体每批送货数量以甲方通知为准。</w:t>
            </w:r>
          </w:p>
        </w:tc>
      </w:tr>
    </w:tbl>
    <w:p w14:paraId="1E3469C3">
      <w:pPr>
        <w:spacing w:line="360" w:lineRule="auto"/>
        <w:ind w:firstLine="420" w:firstLineChars="200"/>
        <w:rPr>
          <w:rFonts w:hint="eastAsia" w:ascii="宋体" w:hAnsi="宋体" w:cs="宋体"/>
          <w:b/>
          <w:bCs/>
          <w:color w:val="0D0D0D" w:themeColor="text1" w:themeTint="F2"/>
          <w:sz w:val="21"/>
          <w:szCs w:val="21"/>
          <w:highlight w:val="none"/>
          <w14:textFill>
            <w14:solidFill>
              <w14:schemeClr w14:val="tx1">
                <w14:lumMod w14:val="95000"/>
                <w14:lumOff w14:val="5000"/>
              </w14:schemeClr>
            </w14:solidFill>
          </w14:textFill>
        </w:rPr>
      </w:pPr>
    </w:p>
    <w:p w14:paraId="33F341A4">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t>第二条  质量标准及考核：货物的质量标准和性能应当同时满足下列要求：</w:t>
      </w:r>
    </w:p>
    <w:p w14:paraId="4807A205">
      <w:pPr>
        <w:tabs>
          <w:tab w:val="left" w:pos="7920"/>
        </w:tabs>
        <w:spacing w:line="360" w:lineRule="auto"/>
        <w:ind w:firstLine="420" w:firstLineChars="200"/>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1</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w:t>
      </w: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高效消石灰</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技术参数需求：</w:t>
      </w:r>
    </w:p>
    <w:p w14:paraId="7CAED5FA">
      <w:pPr>
        <w:numPr>
          <w:ilvl w:val="0"/>
          <w:numId w:val="4"/>
        </w:numPr>
        <w:tabs>
          <w:tab w:val="left" w:pos="7920"/>
        </w:tabs>
        <w:spacing w:line="360" w:lineRule="auto"/>
        <w:ind w:left="233" w:leftChars="0" w:firstLineChars="0"/>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Ca(OH)</w:t>
      </w:r>
      <w:r>
        <w:rPr>
          <w:rFonts w:hint="eastAsia" w:ascii="宋体" w:hAnsi="宋体" w:eastAsia="宋体" w:cs="宋体"/>
          <w:color w:val="0D0D0D" w:themeColor="text1" w:themeTint="F2"/>
          <w:sz w:val="21"/>
          <w:szCs w:val="21"/>
          <w:highlight w:val="none"/>
          <w:vertAlign w:val="subscript"/>
          <w14:textFill>
            <w14:solidFill>
              <w14:schemeClr w14:val="tx1">
                <w14:lumMod w14:val="95000"/>
                <w14:lumOff w14:val="5000"/>
              </w14:schemeClr>
            </w14:solidFill>
          </w14:textFill>
        </w:rPr>
        <w:t xml:space="preserve"> 2</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 xml:space="preserve">纯度 </w:t>
      </w: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9</w:t>
      </w: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0</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w:t>
      </w:r>
    </w:p>
    <w:p w14:paraId="1380D8ED">
      <w:pPr>
        <w:numPr>
          <w:ilvl w:val="0"/>
          <w:numId w:val="4"/>
        </w:numPr>
        <w:tabs>
          <w:tab w:val="left" w:pos="7920"/>
        </w:tabs>
        <w:spacing w:line="360" w:lineRule="auto"/>
        <w:ind w:left="233" w:leftChars="0" w:firstLineChars="0"/>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粒度：325目筛通过率</w:t>
      </w: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＞8</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5%；</w:t>
      </w:r>
    </w:p>
    <w:p w14:paraId="5170450F">
      <w:pPr>
        <w:numPr>
          <w:ilvl w:val="0"/>
          <w:numId w:val="4"/>
        </w:numPr>
        <w:tabs>
          <w:tab w:val="left" w:pos="7920"/>
        </w:tabs>
        <w:spacing w:line="360" w:lineRule="auto"/>
        <w:ind w:left="233" w:leftChars="0" w:firstLineChars="0"/>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比重</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w:t>
      </w: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0.50-0.65t/m³</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w:t>
      </w:r>
    </w:p>
    <w:p w14:paraId="79E3C242">
      <w:pPr>
        <w:numPr>
          <w:ilvl w:val="0"/>
          <w:numId w:val="4"/>
        </w:numPr>
        <w:tabs>
          <w:tab w:val="left" w:pos="7920"/>
        </w:tabs>
        <w:spacing w:line="360" w:lineRule="auto"/>
        <w:ind w:left="233" w:leftChars="0" w:firstLineChars="0"/>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比表面积（BET）</w:t>
      </w: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w:t>
      </w:r>
      <w:r>
        <w:rPr>
          <w:rFonts w:hint="eastAsia" w:ascii="宋体" w:hAnsi="宋体" w:cs="宋体"/>
          <w:bCs/>
          <w:color w:val="0D0D0D" w:themeColor="text1" w:themeTint="F2"/>
          <w:sz w:val="21"/>
          <w:szCs w:val="21"/>
          <w:highlight w:val="none"/>
          <w:lang w:val="en-US" w:eastAsia="zh-CN"/>
          <w14:textFill>
            <w14:solidFill>
              <w14:schemeClr w14:val="tx1">
                <w14:lumMod w14:val="95000"/>
                <w14:lumOff w14:val="5000"/>
              </w14:schemeClr>
            </w14:solidFill>
          </w14:textFill>
        </w:rPr>
        <w:t>40</w:t>
      </w:r>
      <w:r>
        <w:rPr>
          <w:rFonts w:hint="eastAsia" w:ascii="宋体" w:hAnsi="宋体" w:eastAsia="宋体" w:cs="宋体"/>
          <w:bCs/>
          <w:color w:val="0D0D0D" w:themeColor="text1" w:themeTint="F2"/>
          <w:sz w:val="21"/>
          <w:szCs w:val="21"/>
          <w:highlight w:val="none"/>
          <w14:textFill>
            <w14:solidFill>
              <w14:schemeClr w14:val="tx1">
                <w14:lumMod w14:val="95000"/>
                <w14:lumOff w14:val="5000"/>
              </w14:schemeClr>
            </w14:solidFill>
          </w14:textFill>
        </w:rPr>
        <w:t>㎡/g</w:t>
      </w:r>
      <w:r>
        <w:rPr>
          <w:rFonts w:hint="eastAsia" w:ascii="宋体" w:hAnsi="宋体" w:eastAsia="宋体" w:cs="宋体"/>
          <w:b/>
          <w:bCs/>
          <w:color w:val="0D0D0D" w:themeColor="text1" w:themeTint="F2"/>
          <w:sz w:val="21"/>
          <w:szCs w:val="21"/>
          <w:highlight w:val="none"/>
          <w14:textFill>
            <w14:solidFill>
              <w14:schemeClr w14:val="tx1">
                <w14:lumMod w14:val="95000"/>
                <w14:lumOff w14:val="5000"/>
              </w14:schemeClr>
            </w14:solidFill>
          </w14:textFill>
        </w:rPr>
        <w:t>；</w:t>
      </w:r>
    </w:p>
    <w:p w14:paraId="7B99AD23">
      <w:pPr>
        <w:numPr>
          <w:ilvl w:val="0"/>
          <w:numId w:val="4"/>
        </w:numPr>
        <w:tabs>
          <w:tab w:val="left" w:pos="7920"/>
        </w:tabs>
        <w:spacing w:line="360" w:lineRule="auto"/>
        <w:ind w:left="233" w:leftChars="0" w:firstLineChars="0"/>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甲方有权对乙方所供货物进行化验，</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若化验结果达不到双方合同约定的氢氧化钙含量标准，经供方要求,可协商收货,协商单价按氢氧化钙有效成分计价，即氢氧化钙含量每降低一个百分点，单价则减少50元/吨。但氢氧化钙含量低于</w:t>
      </w: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87</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w:t>
      </w: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甲方</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拒绝收货。</w:t>
      </w:r>
    </w:p>
    <w:p w14:paraId="3669B00F">
      <w:pPr>
        <w:spacing w:line="360" w:lineRule="auto"/>
        <w:ind w:firstLine="420" w:firstLineChars="200"/>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2</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、与双方确认的样品的质量相同。</w:t>
      </w:r>
    </w:p>
    <w:p w14:paraId="582C5440">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3</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、国家标准、行业标准、地方标准、厂家标准中的最高标准。</w:t>
      </w:r>
    </w:p>
    <w:p w14:paraId="03A1E07A">
      <w:pPr>
        <w:spacing w:line="360" w:lineRule="auto"/>
        <w:ind w:firstLine="420" w:firstLineChars="200"/>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pPr>
    </w:p>
    <w:p w14:paraId="2CC8CD7F">
      <w:pPr>
        <w:spacing w:line="360" w:lineRule="auto"/>
        <w:ind w:firstLine="420" w:firstLineChars="200"/>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t>第三条  质量保证期</w:t>
      </w:r>
    </w:p>
    <w:p w14:paraId="2B59A3FE">
      <w:pPr>
        <w:spacing w:line="360" w:lineRule="auto"/>
        <w:ind w:firstLine="420" w:firstLineChars="200"/>
        <w:rPr>
          <w:rFonts w:hint="eastAsia" w:ascii="宋体" w:hAnsi="宋体" w:cs="宋体"/>
          <w:bCs/>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bCs/>
          <w:color w:val="0D0D0D" w:themeColor="text1" w:themeTint="F2"/>
          <w:sz w:val="21"/>
          <w:szCs w:val="21"/>
          <w:highlight w:val="none"/>
          <w14:textFill>
            <w14:solidFill>
              <w14:schemeClr w14:val="tx1">
                <w14:lumMod w14:val="95000"/>
                <w14:lumOff w14:val="5000"/>
              </w14:schemeClr>
            </w14:solidFill>
          </w14:textFill>
        </w:rPr>
        <w:t>1.质量保证期按</w:t>
      </w:r>
      <w:r>
        <w:rPr>
          <w:rFonts w:hint="eastAsia" w:ascii="宋体" w:hAnsi="宋体" w:cs="宋体"/>
          <w:color w:val="0D0D0D" w:themeColor="text1" w:themeTint="F2"/>
          <w:sz w:val="21"/>
          <w:szCs w:val="21"/>
          <w:highlight w:val="none"/>
          <w:u w:val="single"/>
          <w14:textFill>
            <w14:solidFill>
              <w14:schemeClr w14:val="tx1">
                <w14:lumMod w14:val="95000"/>
                <w14:lumOff w14:val="5000"/>
              </w14:schemeClr>
            </w14:solidFill>
          </w14:textFill>
        </w:rPr>
        <w:t>（3）</w:t>
      </w:r>
      <w:r>
        <w:rPr>
          <w:rFonts w:hint="eastAsia" w:ascii="宋体" w:hAnsi="宋体" w:cs="宋体"/>
          <w:bCs/>
          <w:color w:val="0D0D0D" w:themeColor="text1" w:themeTint="F2"/>
          <w:sz w:val="21"/>
          <w:szCs w:val="21"/>
          <w:highlight w:val="none"/>
          <w14:textFill>
            <w14:solidFill>
              <w14:schemeClr w14:val="tx1">
                <w14:lumMod w14:val="95000"/>
                <w14:lumOff w14:val="5000"/>
              </w14:schemeClr>
            </w14:solidFill>
          </w14:textFill>
        </w:rPr>
        <w:t>执行。</w:t>
      </w:r>
    </w:p>
    <w:p w14:paraId="5117B94E">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bCs/>
          <w:color w:val="0D0D0D" w:themeColor="text1" w:themeTint="F2"/>
          <w:sz w:val="21"/>
          <w:szCs w:val="21"/>
          <w:highlight w:val="none"/>
          <w14:textFill>
            <w14:solidFill>
              <w14:schemeClr w14:val="tx1">
                <w14:lumMod w14:val="95000"/>
                <w14:lumOff w14:val="5000"/>
              </w14:schemeClr>
            </w14:solidFill>
          </w14:textFill>
        </w:rPr>
        <w:t>（1）交付后</w:t>
      </w:r>
      <w:r>
        <w:rPr>
          <w:rFonts w:hint="eastAsia" w:ascii="宋体" w:hAnsi="宋体" w:cs="宋体"/>
          <w:color w:val="0D0D0D" w:themeColor="text1" w:themeTint="F2"/>
          <w:sz w:val="21"/>
          <w:szCs w:val="21"/>
          <w:highlight w:val="none"/>
          <w:u w:val="single"/>
          <w14:textFill>
            <w14:solidFill>
              <w14:schemeClr w14:val="tx1">
                <w14:lumMod w14:val="95000"/>
                <w14:lumOff w14:val="5000"/>
              </w14:schemeClr>
            </w14:solidFill>
          </w14:textFill>
        </w:rPr>
        <w:t>﹨</w:t>
      </w:r>
      <w:r>
        <w:rPr>
          <w:rFonts w:hint="eastAsia" w:ascii="宋体" w:hAnsi="宋体" w:cs="宋体"/>
          <w:bCs/>
          <w:color w:val="0D0D0D" w:themeColor="text1" w:themeTint="F2"/>
          <w:sz w:val="21"/>
          <w:szCs w:val="21"/>
          <w:highlight w:val="none"/>
          <w14:textFill>
            <w14:solidFill>
              <w14:schemeClr w14:val="tx1">
                <w14:lumMod w14:val="95000"/>
                <w14:lumOff w14:val="5000"/>
              </w14:schemeClr>
            </w14:solidFill>
          </w14:textFill>
        </w:rPr>
        <w:t>个月保质期；</w:t>
      </w:r>
      <w:r>
        <w:rPr>
          <w:rFonts w:hint="eastAsia" w:ascii="宋体" w:hAnsi="宋体" w:cs="宋体"/>
          <w:bCs/>
          <w:vanish/>
          <w:color w:val="0D0D0D" w:themeColor="text1" w:themeTint="F2"/>
          <w:sz w:val="21"/>
          <w:szCs w:val="21"/>
          <w:highlight w:val="none"/>
          <w14:textFill>
            <w14:solidFill>
              <w14:schemeClr w14:val="tx1">
                <w14:lumMod w14:val="95000"/>
                <w14:lumOff w14:val="5000"/>
              </w14:schemeClr>
            </w14:solidFill>
          </w14:textFill>
        </w:rPr>
        <w:t>(</w:t>
      </w:r>
      <w:r>
        <w:rPr>
          <w:rFonts w:hint="eastAsia" w:ascii="宋体" w:hAnsi="宋体" w:cs="宋体"/>
          <w:bCs/>
          <w:color w:val="0D0D0D" w:themeColor="text1" w:themeTint="F2"/>
          <w:sz w:val="21"/>
          <w:szCs w:val="21"/>
          <w:highlight w:val="none"/>
          <w14:textFill>
            <w14:solidFill>
              <w14:schemeClr w14:val="tx1">
                <w14:lumMod w14:val="95000"/>
                <w14:lumOff w14:val="5000"/>
              </w14:schemeClr>
            </w14:solidFill>
          </w14:textFill>
        </w:rPr>
        <w:t>2）</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正常运行</w:t>
      </w:r>
      <w:r>
        <w:rPr>
          <w:rFonts w:hint="eastAsia" w:ascii="宋体" w:hAnsi="宋体" w:cs="宋体"/>
          <w:color w:val="0D0D0D" w:themeColor="text1" w:themeTint="F2"/>
          <w:sz w:val="21"/>
          <w:szCs w:val="21"/>
          <w:highlight w:val="none"/>
          <w:u w:val="single"/>
          <w14:textFill>
            <w14:solidFill>
              <w14:schemeClr w14:val="tx1">
                <w14:lumMod w14:val="95000"/>
                <w14:lumOff w14:val="5000"/>
              </w14:schemeClr>
            </w14:solidFill>
          </w14:textFill>
        </w:rPr>
        <w:t xml:space="preserve"> ﹨  </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个月；（3）初步验收合格之日起</w:t>
      </w:r>
      <w:r>
        <w:rPr>
          <w:rFonts w:hint="eastAsia" w:ascii="宋体" w:hAnsi="宋体" w:cs="宋体"/>
          <w:color w:val="0D0D0D" w:themeColor="text1" w:themeTint="F2"/>
          <w:sz w:val="21"/>
          <w:szCs w:val="21"/>
          <w:highlight w:val="none"/>
          <w:u w:val="single"/>
          <w14:textFill>
            <w14:solidFill>
              <w14:schemeClr w14:val="tx1">
                <w14:lumMod w14:val="95000"/>
                <w14:lumOff w14:val="5000"/>
              </w14:schemeClr>
            </w14:solidFill>
          </w14:textFill>
        </w:rPr>
        <w:t>6</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个月；</w:t>
      </w:r>
    </w:p>
    <w:p w14:paraId="5E6C5546">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2.如果乙方知道或者应当知道所出卖产品存在质量缺陷，所承担的质量保证期限不受前款质量负责期限的约束，应依法承担相应责任。</w:t>
      </w:r>
    </w:p>
    <w:p w14:paraId="51C0F394">
      <w:pPr>
        <w:spacing w:line="360" w:lineRule="auto"/>
        <w:ind w:firstLine="420" w:firstLineChars="200"/>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pPr>
    </w:p>
    <w:p w14:paraId="629D17BF">
      <w:pPr>
        <w:spacing w:line="360" w:lineRule="auto"/>
        <w:ind w:firstLine="420" w:firstLineChars="200"/>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t>第四条  包装标准、包装物的供应与回收</w:t>
      </w:r>
    </w:p>
    <w:p w14:paraId="1A73CEBF">
      <w:pPr>
        <w:spacing w:line="360" w:lineRule="auto"/>
        <w:ind w:firstLine="420" w:firstLineChars="200"/>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 xml:space="preserve">1.产品所需包装由乙方合理包装并符合技术附件的要求（如有），适合水运和/或长途内陆运输，防潮，防湿，防震，防锈，符合甲方使用要求。  </w:t>
      </w:r>
    </w:p>
    <w:p w14:paraId="4B7A3C88">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2.包装物由乙方提供，不计费、</w:t>
      </w:r>
      <w:r>
        <w:rPr>
          <w:rFonts w:hint="eastAsia" w:ascii="宋体" w:hAnsi="宋体" w:cs="宋体"/>
          <w:color w:val="0D0D0D" w:themeColor="text1" w:themeTint="F2"/>
          <w:sz w:val="21"/>
          <w:szCs w:val="21"/>
          <w:highlight w:val="none"/>
          <w:u w:val="single"/>
          <w14:textFill>
            <w14:solidFill>
              <w14:schemeClr w14:val="tx1">
                <w14:lumMod w14:val="95000"/>
                <w14:lumOff w14:val="5000"/>
              </w14:schemeClr>
            </w14:solidFill>
          </w14:textFill>
        </w:rPr>
        <w:t>乙方</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回收。</w:t>
      </w:r>
    </w:p>
    <w:p w14:paraId="11F65B9F">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3.化学品的包装必须满足国家标准《化学品包装及标志》（GB15346-</w:t>
      </w:r>
      <w:r>
        <w:rPr>
          <w:rFonts w:ascii="宋体" w:hAnsi="宋体" w:cs="宋体"/>
          <w:color w:val="0D0D0D" w:themeColor="text1" w:themeTint="F2"/>
          <w:sz w:val="21"/>
          <w:szCs w:val="21"/>
          <w:highlight w:val="none"/>
          <w14:textFill>
            <w14:solidFill>
              <w14:schemeClr w14:val="tx1">
                <w14:lumMod w14:val="95000"/>
                <w14:lumOff w14:val="5000"/>
              </w14:schemeClr>
            </w14:solidFill>
          </w14:textFill>
        </w:rPr>
        <w:t>2012</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）和《危险货物包装标志》（GB190-</w:t>
      </w:r>
      <w:r>
        <w:rPr>
          <w:rFonts w:ascii="宋体" w:hAnsi="宋体" w:cs="宋体"/>
          <w:color w:val="0D0D0D" w:themeColor="text1" w:themeTint="F2"/>
          <w:sz w:val="21"/>
          <w:szCs w:val="21"/>
          <w:highlight w:val="none"/>
          <w14:textFill>
            <w14:solidFill>
              <w14:schemeClr w14:val="tx1">
                <w14:lumMod w14:val="95000"/>
                <w14:lumOff w14:val="5000"/>
              </w14:schemeClr>
            </w14:solidFill>
          </w14:textFill>
        </w:rPr>
        <w:t>2009</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对于瓶装或桶装的化学品，其标识必须包含化学品的名称、分子式、有效成分含量及等级、净重、危险标识、供货厂家、批号、生产日期、有效期、产品质量符合标准的证明和标准编号等信息。对于运送散装化学品的储槽上必须有标识，必须包含化学品的名称和危险标识等信息，运送人员同时提供产品质量检验报告。</w:t>
      </w:r>
    </w:p>
    <w:p w14:paraId="0442A8AD">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4.所采购品含腐蚀性、有毒成分，产品进厂后，将严格执行厂区的安全规定和政府部门的《危险化学品的安全管理》。</w:t>
      </w:r>
    </w:p>
    <w:p w14:paraId="230E0024">
      <w:pPr>
        <w:spacing w:line="360" w:lineRule="auto"/>
        <w:ind w:firstLine="420" w:firstLineChars="200"/>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pPr>
    </w:p>
    <w:p w14:paraId="46B3249A">
      <w:pPr>
        <w:spacing w:line="360" w:lineRule="auto"/>
        <w:ind w:firstLine="420" w:firstLineChars="200"/>
        <w:rPr>
          <w:rFonts w:hint="default" w:ascii="宋体" w:hAnsi="宋体" w:eastAsia="宋体" w:cs="宋体"/>
          <w:b/>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t>第五条  交货时间、地点</w:t>
      </w:r>
      <w:r>
        <w:rPr>
          <w:rFonts w:hint="eastAsia" w:ascii="宋体" w:hAnsi="宋体" w:cs="宋体"/>
          <w:b/>
          <w:color w:val="0D0D0D" w:themeColor="text1" w:themeTint="F2"/>
          <w:sz w:val="21"/>
          <w:szCs w:val="21"/>
          <w:highlight w:val="none"/>
          <w:lang w:val="en-US" w:eastAsia="zh-CN"/>
          <w14:textFill>
            <w14:solidFill>
              <w14:schemeClr w14:val="tx1">
                <w14:lumMod w14:val="95000"/>
                <w14:lumOff w14:val="5000"/>
              </w14:schemeClr>
            </w14:solidFill>
          </w14:textFill>
        </w:rPr>
        <w:t>及供货期限</w:t>
      </w:r>
    </w:p>
    <w:p w14:paraId="6072DABB">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1.交货地点：</w:t>
      </w: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广东省阳江市江城区高新港口工业区海港二横路1号阳江开能环保能源有限公司（广青炼铁厂内）</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w:t>
      </w: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交货联系人：吕元才19928616173。</w:t>
      </w:r>
    </w:p>
    <w:p w14:paraId="31E6E772">
      <w:pPr>
        <w:tabs>
          <w:tab w:val="left" w:pos="0"/>
          <w:tab w:val="left" w:pos="709"/>
        </w:tabs>
        <w:spacing w:line="360" w:lineRule="auto"/>
        <w:ind w:firstLine="420" w:firstLineChars="200"/>
        <w:rPr>
          <w:rFonts w:hint="eastAsia" w:ascii="宋体" w:hAnsi="宋体" w:cs="宋体"/>
          <w:bCs/>
          <w:snapToGrid w:val="0"/>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2.</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交货时间及顺序：经甲方提前2日以书面、微信、电子邮件或短信通知后，乙方需确保在</w:t>
      </w: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5天</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内交货到厂。乙方在收到甲方书面、微信、电子邮件或短信等通知后应立即供货，如不能在约定时间内及时供货时，则承担逾期供货相关责任。</w:t>
      </w:r>
      <w:r>
        <w:rPr>
          <w:rFonts w:hint="eastAsia" w:ascii="宋体" w:hAnsi="宋体" w:cs="宋体"/>
          <w:bCs/>
          <w:snapToGrid w:val="0"/>
          <w:color w:val="0D0D0D" w:themeColor="text1" w:themeTint="F2"/>
          <w:sz w:val="21"/>
          <w:szCs w:val="21"/>
          <w:highlight w:val="none"/>
          <w14:textFill>
            <w14:solidFill>
              <w14:schemeClr w14:val="tx1">
                <w14:lumMod w14:val="95000"/>
                <w14:lumOff w14:val="5000"/>
              </w14:schemeClr>
            </w14:solidFill>
          </w14:textFill>
        </w:rPr>
        <w:t>本次采购不限定每次采购的时间、数量。乙方应当根据甲方的随时通知在上述期限内及时供货。乙方应当自行预估并且承担由此可能带来的风险。</w:t>
      </w:r>
    </w:p>
    <w:p w14:paraId="4EAD9C43">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3.紧急供货：如甲方的任一项目因突发状况要求紧急供货，乙方应在收到甲方通知后根据甲方订单或电子邮件、短信等要求在</w:t>
      </w: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48</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个小时内交货到厂。如不能在约定时间交货到厂，则承担逾期交货相关责任。</w:t>
      </w:r>
    </w:p>
    <w:p w14:paraId="4C0F3D70">
      <w:pPr>
        <w:tabs>
          <w:tab w:val="left" w:pos="0"/>
          <w:tab w:val="left" w:pos="709"/>
        </w:tabs>
        <w:spacing w:line="360" w:lineRule="auto"/>
        <w:ind w:firstLine="420" w:firstLineChars="200"/>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4.</w:t>
      </w:r>
      <w:r>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t>供货期限：</w:t>
      </w:r>
    </w:p>
    <w:p w14:paraId="3691A706">
      <w:pPr>
        <w:tabs>
          <w:tab w:val="left" w:pos="0"/>
          <w:tab w:val="left" w:pos="709"/>
        </w:tabs>
        <w:spacing w:line="360" w:lineRule="auto"/>
        <w:ind w:firstLine="420" w:firstLineChars="200"/>
        <w:rPr>
          <w:rFonts w:hint="eastAsia" w:ascii="宋体" w:hAnsi="宋体" w:cs="宋体"/>
          <w:bCs/>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bCs/>
          <w:color w:val="0D0D0D" w:themeColor="text1" w:themeTint="F2"/>
          <w:sz w:val="21"/>
          <w:szCs w:val="21"/>
          <w:highlight w:val="none"/>
          <w14:textFill>
            <w14:solidFill>
              <w14:schemeClr w14:val="tx1">
                <w14:lumMod w14:val="95000"/>
                <w14:lumOff w14:val="5000"/>
              </w14:schemeClr>
            </w14:solidFill>
          </w14:textFill>
        </w:rPr>
        <w:t>供货期限为：自合同签订之日起满一年。开始送货时间以</w:t>
      </w:r>
      <w:r>
        <w:rPr>
          <w:rFonts w:hint="eastAsia" w:ascii="宋体" w:hAnsi="宋体" w:cs="宋体"/>
          <w:bCs/>
          <w:color w:val="0D0D0D" w:themeColor="text1" w:themeTint="F2"/>
          <w:sz w:val="21"/>
          <w:szCs w:val="21"/>
          <w:highlight w:val="none"/>
          <w:lang w:eastAsia="zh-CN"/>
          <w14:textFill>
            <w14:solidFill>
              <w14:schemeClr w14:val="tx1">
                <w14:lumMod w14:val="95000"/>
                <w14:lumOff w14:val="5000"/>
              </w14:schemeClr>
            </w14:solidFill>
          </w14:textFill>
        </w:rPr>
        <w:t>甲方</w:t>
      </w:r>
      <w:r>
        <w:rPr>
          <w:rFonts w:hint="eastAsia" w:ascii="宋体" w:hAnsi="宋体" w:cs="宋体"/>
          <w:bCs/>
          <w:color w:val="0D0D0D" w:themeColor="text1" w:themeTint="F2"/>
          <w:sz w:val="21"/>
          <w:szCs w:val="21"/>
          <w:highlight w:val="none"/>
          <w14:textFill>
            <w14:solidFill>
              <w14:schemeClr w14:val="tx1">
                <w14:lumMod w14:val="95000"/>
                <w14:lumOff w14:val="5000"/>
              </w14:schemeClr>
            </w14:solidFill>
          </w14:textFill>
        </w:rPr>
        <w:t>通知为准。</w:t>
      </w:r>
    </w:p>
    <w:p w14:paraId="08CD9755">
      <w:pPr>
        <w:tabs>
          <w:tab w:val="left" w:pos="0"/>
          <w:tab w:val="left" w:pos="709"/>
        </w:tabs>
        <w:spacing w:line="360" w:lineRule="auto"/>
        <w:ind w:firstLine="420" w:firstLineChars="200"/>
        <w:rPr>
          <w:rFonts w:hint="eastAsia" w:ascii="宋体" w:hAnsi="宋体" w:cs="宋体"/>
          <w:bCs/>
          <w:color w:val="0D0D0D" w:themeColor="text1" w:themeTint="F2"/>
          <w:szCs w:val="21"/>
          <w:highlight w:val="none"/>
          <w14:textFill>
            <w14:solidFill>
              <w14:schemeClr w14:val="tx1">
                <w14:lumMod w14:val="95000"/>
                <w14:lumOff w14:val="5000"/>
              </w14:schemeClr>
            </w14:solidFill>
          </w14:textFill>
        </w:rPr>
      </w:pPr>
      <w:r>
        <w:rPr>
          <w:rFonts w:hint="eastAsia" w:ascii="宋体" w:hAnsi="宋体" w:cs="宋体"/>
          <w:bCs/>
          <w:color w:val="0D0D0D" w:themeColor="text1" w:themeTint="F2"/>
          <w:sz w:val="21"/>
          <w:szCs w:val="21"/>
          <w:highlight w:val="none"/>
          <w14:textFill>
            <w14:solidFill>
              <w14:schemeClr w14:val="tx1">
                <w14:lumMod w14:val="95000"/>
                <w14:lumOff w14:val="5000"/>
              </w14:schemeClr>
            </w14:solidFill>
          </w14:textFill>
        </w:rPr>
        <w:t>合同执行期间，甲方有权根据项目实际需求提前终止合同，选择不继续采购乙方货物，乙方不得要求甲方继续采购乙方货物或要求赔偿。</w:t>
      </w:r>
    </w:p>
    <w:p w14:paraId="65714152">
      <w:pPr>
        <w:spacing w:line="360" w:lineRule="auto"/>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pPr>
    </w:p>
    <w:p w14:paraId="0FC3A839">
      <w:pPr>
        <w:spacing w:line="360" w:lineRule="auto"/>
        <w:ind w:firstLine="420" w:firstLineChars="200"/>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t>第六条  合理损耗标准及计算方法</w:t>
      </w:r>
    </w:p>
    <w:p w14:paraId="286F2DC7">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1.双方共同确定的计量方法，即</w:t>
      </w:r>
      <w:r>
        <w:rPr>
          <w:rFonts w:hint="eastAsia" w:ascii="宋体" w:hAnsi="宋体" w:cs="宋体"/>
          <w:color w:val="0D0D0D" w:themeColor="text1" w:themeTint="F2"/>
          <w:sz w:val="21"/>
          <w:szCs w:val="21"/>
          <w:highlight w:val="none"/>
          <w:u w:val="single"/>
          <w14:textFill>
            <w14:solidFill>
              <w14:schemeClr w14:val="tx1">
                <w14:lumMod w14:val="95000"/>
                <w14:lumOff w14:val="5000"/>
              </w14:schemeClr>
            </w14:solidFill>
          </w14:textFill>
        </w:rPr>
        <w:t>甲方指定送货</w:t>
      </w:r>
      <w:r>
        <w:rPr>
          <w:rFonts w:hint="eastAsia" w:ascii="宋体" w:hAnsi="宋体" w:cs="宋体"/>
          <w:color w:val="0D0D0D" w:themeColor="text1" w:themeTint="F2"/>
          <w:sz w:val="21"/>
          <w:szCs w:val="21"/>
          <w:highlight w:val="none"/>
          <w:u w:val="single"/>
          <w:lang w:val="en-US" w:eastAsia="zh-CN"/>
          <w14:textFill>
            <w14:solidFill>
              <w14:schemeClr w14:val="tx1">
                <w14:lumMod w14:val="95000"/>
                <w14:lumOff w14:val="5000"/>
              </w14:schemeClr>
            </w14:solidFill>
          </w14:textFill>
        </w:rPr>
        <w:t>地点</w:t>
      </w:r>
      <w:r>
        <w:rPr>
          <w:rFonts w:hint="eastAsia" w:ascii="宋体" w:hAnsi="宋体" w:cs="宋体"/>
          <w:color w:val="0D0D0D" w:themeColor="text1" w:themeTint="F2"/>
          <w:sz w:val="21"/>
          <w:szCs w:val="21"/>
          <w:highlight w:val="none"/>
          <w:u w:val="single"/>
          <w14:textFill>
            <w14:solidFill>
              <w14:schemeClr w14:val="tx1">
                <w14:lumMod w14:val="95000"/>
                <w14:lumOff w14:val="5000"/>
              </w14:schemeClr>
            </w14:solidFill>
          </w14:textFill>
        </w:rPr>
        <w:t>地磅计量法。</w:t>
      </w:r>
    </w:p>
    <w:p w14:paraId="624B0B55">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2.根据上述方法乙方向甲方实际交付的产品数量在本合同约定的合理损耗（</w:t>
      </w:r>
      <w:r>
        <w:rPr>
          <w:rFonts w:hint="eastAsia" w:ascii="宋体" w:hAnsi="宋体" w:cs="宋体"/>
          <w:color w:val="0D0D0D" w:themeColor="text1" w:themeTint="F2"/>
          <w:sz w:val="21"/>
          <w:szCs w:val="21"/>
          <w:highlight w:val="none"/>
          <w:u w:val="single"/>
          <w14:textFill>
            <w14:solidFill>
              <w14:schemeClr w14:val="tx1">
                <w14:lumMod w14:val="95000"/>
                <w14:lumOff w14:val="5000"/>
              </w14:schemeClr>
            </w14:solidFill>
          </w14:textFill>
        </w:rPr>
        <w:t xml:space="preserve">﹨ </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%）的范围内，乙方不承担责任。</w:t>
      </w:r>
    </w:p>
    <w:p w14:paraId="61B22552">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p>
    <w:p w14:paraId="75D44C4F">
      <w:pPr>
        <w:spacing w:line="360" w:lineRule="auto"/>
        <w:ind w:firstLine="420" w:firstLineChars="200"/>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t>第七条  货物的保管风险及所有权的转移</w:t>
      </w:r>
    </w:p>
    <w:p w14:paraId="77214494">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1.货物的保管风险自交付至甲方指定的交货地点之时转移至甲方，即在约定时间、约定地点交付之前货物的保管风险由乙方承担，交付之后货物的保管风险由甲方承担。</w:t>
      </w:r>
    </w:p>
    <w:p w14:paraId="7B1B7E67">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2.货物的所有权自</w:t>
      </w:r>
      <w:r>
        <w:rPr>
          <w:rFonts w:hint="eastAsia" w:ascii="宋体" w:hAnsi="宋体" w:cs="宋体"/>
          <w:color w:val="0D0D0D" w:themeColor="text1" w:themeTint="F2"/>
          <w:sz w:val="21"/>
          <w:szCs w:val="21"/>
          <w:highlight w:val="none"/>
          <w:u w:val="single"/>
          <w14:textFill>
            <w14:solidFill>
              <w14:schemeClr w14:val="tx1">
                <w14:lumMod w14:val="95000"/>
                <w14:lumOff w14:val="5000"/>
              </w14:schemeClr>
            </w14:solidFill>
          </w14:textFill>
        </w:rPr>
        <w:t>交付</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起转移至甲方。</w:t>
      </w:r>
    </w:p>
    <w:p w14:paraId="3B3574C2">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3.乙方迟延交付的，承担迟延期间货物的风险责任。</w:t>
      </w:r>
    </w:p>
    <w:p w14:paraId="6C909E96">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p>
    <w:p w14:paraId="0D1F98ED">
      <w:pPr>
        <w:spacing w:line="360" w:lineRule="auto"/>
        <w:ind w:firstLine="420" w:firstLineChars="200"/>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t>第八条  运输方法</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w:t>
      </w:r>
      <w:r>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t>运费及运输保险负担、到达站（港）</w:t>
      </w:r>
      <w:r>
        <w:rPr>
          <w:rFonts w:hint="eastAsia" w:ascii="宋体" w:hAnsi="宋体" w:cs="宋体"/>
          <w:color w:val="0D0D0D" w:themeColor="text1" w:themeTint="F2"/>
          <w:sz w:val="21"/>
          <w:szCs w:val="21"/>
          <w:highlight w:val="none"/>
          <w:u w:val="single"/>
          <w14:textFill>
            <w14:solidFill>
              <w14:schemeClr w14:val="tx1">
                <w14:lumMod w14:val="95000"/>
                <w14:lumOff w14:val="5000"/>
              </w14:schemeClr>
            </w14:solidFill>
          </w14:textFill>
        </w:rPr>
        <w:t xml:space="preserve">   ﹨      </w:t>
      </w:r>
      <w:r>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t>。</w:t>
      </w:r>
    </w:p>
    <w:p w14:paraId="1B241D2E">
      <w:pPr>
        <w:spacing w:line="360" w:lineRule="auto"/>
        <w:ind w:firstLine="420" w:firstLineChars="200"/>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 xml:space="preserve">   1.运输方法：乙方须用合规格密封良好的槽罐车运输合同货物。槽罐必须注意防泄漏，注意环境保护。槽罐车实际容量可根据甲方实际送货需求调整。按最新交通运输法，载货后整车总质量必须</w:t>
      </w:r>
      <w:r>
        <w:rPr>
          <w:rFonts w:hint="eastAsia" w:ascii="宋体" w:hAnsi="宋体" w:cs="宋体"/>
          <w:color w:val="0D0D0D" w:themeColor="text1" w:themeTint="F2"/>
          <w:sz w:val="21"/>
          <w:szCs w:val="21"/>
          <w:highlight w:val="none"/>
          <w:shd w:val="clear" w:color="auto" w:fill="FFFFFF"/>
          <w14:textFill>
            <w14:solidFill>
              <w14:schemeClr w14:val="tx1">
                <w14:lumMod w14:val="95000"/>
                <w14:lumOff w14:val="5000"/>
              </w14:schemeClr>
            </w14:solidFill>
          </w14:textFill>
        </w:rPr>
        <w:t>＜</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49吨。以上由乙方承担运输及装卸等费用，自行卸货。</w:t>
      </w:r>
    </w:p>
    <w:p w14:paraId="6643B4FE">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2.费用负担：按</w:t>
      </w:r>
      <w:r>
        <w:rPr>
          <w:rFonts w:hint="eastAsia" w:ascii="宋体" w:hAnsi="宋体" w:cs="宋体"/>
          <w:color w:val="0D0D0D" w:themeColor="text1" w:themeTint="F2"/>
          <w:sz w:val="21"/>
          <w:szCs w:val="21"/>
          <w:highlight w:val="none"/>
          <w:u w:val="single"/>
          <w14:textFill>
            <w14:solidFill>
              <w14:schemeClr w14:val="tx1">
                <w14:lumMod w14:val="95000"/>
                <w14:lumOff w14:val="5000"/>
              </w14:schemeClr>
            </w14:solidFill>
          </w14:textFill>
        </w:rPr>
        <w:t xml:space="preserve">   (1)  </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执行。</w:t>
      </w:r>
    </w:p>
    <w:p w14:paraId="3821A0D1">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（1）运费已包含在本合同价款内；（2）运输费用</w:t>
      </w:r>
      <w:r>
        <w:rPr>
          <w:rFonts w:hint="eastAsia" w:ascii="宋体" w:hAnsi="宋体" w:cs="宋体"/>
          <w:color w:val="0D0D0D" w:themeColor="text1" w:themeTint="F2"/>
          <w:sz w:val="21"/>
          <w:szCs w:val="21"/>
          <w:highlight w:val="none"/>
          <w:u w:val="single"/>
          <w14:textFill>
            <w14:solidFill>
              <w14:schemeClr w14:val="tx1">
                <w14:lumMod w14:val="95000"/>
                <w14:lumOff w14:val="5000"/>
              </w14:schemeClr>
            </w14:solidFill>
          </w14:textFill>
        </w:rPr>
        <w:t xml:space="preserve">    ﹨   </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元，由甲方另行支付。</w:t>
      </w:r>
    </w:p>
    <w:p w14:paraId="42A2C459">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3.由乙方代办托运的保险受益人为甲方。保险费已包含在本合同价款内。</w:t>
      </w:r>
    </w:p>
    <w:p w14:paraId="16B53BD8">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p>
    <w:p w14:paraId="3650AB4B">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t>第九条  检验标准、方法</w:t>
      </w:r>
    </w:p>
    <w:p w14:paraId="24F128EB">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1.检验标准：按本合同第二条质量标准进行检验。</w:t>
      </w:r>
    </w:p>
    <w:p w14:paraId="2CB8EF2D">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2.验收方式：按</w:t>
      </w:r>
      <w:r>
        <w:rPr>
          <w:rFonts w:hint="eastAsia" w:ascii="宋体" w:hAnsi="宋体" w:cs="宋体"/>
          <w:color w:val="0D0D0D" w:themeColor="text1" w:themeTint="F2"/>
          <w:sz w:val="21"/>
          <w:szCs w:val="21"/>
          <w:highlight w:val="none"/>
          <w:u w:val="single"/>
          <w14:textFill>
            <w14:solidFill>
              <w14:schemeClr w14:val="tx1">
                <w14:lumMod w14:val="95000"/>
                <w14:lumOff w14:val="5000"/>
              </w14:schemeClr>
            </w14:solidFill>
          </w14:textFill>
        </w:rPr>
        <w:t xml:space="preserve"> </w:t>
      </w:r>
      <w:r>
        <w:rPr>
          <w:rFonts w:hint="eastAsia" w:ascii="宋体" w:hAnsi="宋体" w:cs="宋体"/>
          <w:color w:val="0D0D0D" w:themeColor="text1" w:themeTint="F2"/>
          <w:sz w:val="21"/>
          <w:szCs w:val="21"/>
          <w:highlight w:val="none"/>
          <w:u w:val="single"/>
          <w:lang w:val="en-US" w:eastAsia="zh-CN"/>
          <w14:textFill>
            <w14:solidFill>
              <w14:schemeClr w14:val="tx1">
                <w14:lumMod w14:val="95000"/>
                <w14:lumOff w14:val="5000"/>
              </w14:schemeClr>
            </w14:solidFill>
          </w14:textFill>
        </w:rPr>
        <w:t>以下标准</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执行。</w:t>
      </w:r>
    </w:p>
    <w:p w14:paraId="7EBD2BE6">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lang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1"/>
          <w:szCs w:val="21"/>
          <w:highlight w:val="none"/>
          <w:lang w:val="en-US" w:eastAsia="zh-CN"/>
          <w14:textFill>
            <w14:solidFill>
              <w14:schemeClr w14:val="tx1">
                <w14:lumMod w14:val="95000"/>
                <w14:lumOff w14:val="5000"/>
              </w14:schemeClr>
            </w14:solidFill>
          </w14:textFill>
        </w:rPr>
        <w:t>1</w:t>
      </w:r>
      <w:r>
        <w:rPr>
          <w:rFonts w:hint="eastAsia" w:ascii="宋体" w:hAnsi="宋体" w:eastAsia="宋体" w:cs="宋体"/>
          <w:color w:val="0D0D0D" w:themeColor="text1" w:themeTint="F2"/>
          <w:sz w:val="21"/>
          <w:szCs w:val="21"/>
          <w:highlight w:val="none"/>
          <w:lang w:eastAsia="zh-CN"/>
          <w14:textFill>
            <w14:solidFill>
              <w14:schemeClr w14:val="tx1">
                <w14:lumMod w14:val="95000"/>
                <w14:lumOff w14:val="5000"/>
              </w14:schemeClr>
            </w14:solidFill>
          </w14:textFill>
        </w:rPr>
        <w:t>）乙方</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在送货时，必须提供每一批货物的出厂化验报告及送货单，要求必须签字盖章。无出厂化验报告，禁止入厂。</w:t>
      </w:r>
    </w:p>
    <w:p w14:paraId="531D7417">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lang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1"/>
          <w:szCs w:val="21"/>
          <w:highlight w:val="none"/>
          <w:lang w:val="en-US" w:eastAsia="zh-CN"/>
          <w14:textFill>
            <w14:solidFill>
              <w14:schemeClr w14:val="tx1">
                <w14:lumMod w14:val="95000"/>
                <w14:lumOff w14:val="5000"/>
              </w14:schemeClr>
            </w14:solidFill>
          </w14:textFill>
        </w:rPr>
        <w:t>2</w:t>
      </w:r>
      <w:r>
        <w:rPr>
          <w:rFonts w:hint="eastAsia" w:ascii="宋体" w:hAnsi="宋体" w:eastAsia="宋体" w:cs="宋体"/>
          <w:color w:val="0D0D0D" w:themeColor="text1" w:themeTint="F2"/>
          <w:sz w:val="21"/>
          <w:szCs w:val="21"/>
          <w:highlight w:val="none"/>
          <w:lang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车次过磅后</w:t>
      </w:r>
      <w:r>
        <w:rPr>
          <w:rFonts w:hint="eastAsia" w:ascii="宋体" w:hAnsi="宋体" w:cs="宋体"/>
          <w:color w:val="0D0D0D" w:themeColor="text1" w:themeTint="F2"/>
          <w:sz w:val="21"/>
          <w:szCs w:val="21"/>
          <w:highlight w:val="none"/>
          <w:lang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1"/>
          <w:szCs w:val="21"/>
          <w:highlight w:val="none"/>
          <w:lang w:eastAsia="zh-CN"/>
          <w14:textFill>
            <w14:solidFill>
              <w14:schemeClr w14:val="tx1">
                <w14:lumMod w14:val="95000"/>
                <w14:lumOff w14:val="5000"/>
              </w14:schemeClr>
            </w14:solidFill>
          </w14:textFill>
        </w:rPr>
        <w:t>乙方</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送达产品到</w:t>
      </w:r>
      <w:r>
        <w:rPr>
          <w:rFonts w:hint="eastAsia" w:ascii="宋体" w:hAnsi="宋体" w:eastAsia="宋体" w:cs="宋体"/>
          <w:color w:val="0D0D0D" w:themeColor="text1" w:themeTint="F2"/>
          <w:sz w:val="21"/>
          <w:szCs w:val="21"/>
          <w:highlight w:val="none"/>
          <w:lang w:eastAsia="zh-CN"/>
          <w14:textFill>
            <w14:solidFill>
              <w14:schemeClr w14:val="tx1">
                <w14:lumMod w14:val="95000"/>
                <w14:lumOff w14:val="5000"/>
              </w14:schemeClr>
            </w14:solidFill>
          </w14:textFill>
        </w:rPr>
        <w:t>甲方</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指定地点进行抽样取样，每次取样时，供需双方应当共同见证取样，且取样单须经供需双方共同签字签章确认（</w:t>
      </w:r>
      <w:r>
        <w:rPr>
          <w:rFonts w:hint="eastAsia" w:ascii="宋体" w:hAnsi="宋体" w:eastAsia="宋体" w:cs="宋体"/>
          <w:color w:val="0D0D0D" w:themeColor="text1" w:themeTint="F2"/>
          <w:sz w:val="21"/>
          <w:szCs w:val="21"/>
          <w:highlight w:val="none"/>
          <w:lang w:eastAsia="zh-CN"/>
          <w14:textFill>
            <w14:solidFill>
              <w14:schemeClr w14:val="tx1">
                <w14:lumMod w14:val="95000"/>
                <w14:lumOff w14:val="5000"/>
              </w14:schemeClr>
            </w14:solidFill>
          </w14:textFill>
        </w:rPr>
        <w:t>乙方</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拒绝派人参加取样或者拒绝签字盖章确认的，不影响</w:t>
      </w:r>
      <w:r>
        <w:rPr>
          <w:rFonts w:hint="eastAsia" w:ascii="宋体" w:hAnsi="宋体" w:eastAsia="宋体" w:cs="宋体"/>
          <w:color w:val="0D0D0D" w:themeColor="text1" w:themeTint="F2"/>
          <w:sz w:val="21"/>
          <w:szCs w:val="21"/>
          <w:highlight w:val="none"/>
          <w:lang w:eastAsia="zh-CN"/>
          <w14:textFill>
            <w14:solidFill>
              <w14:schemeClr w14:val="tx1">
                <w14:lumMod w14:val="95000"/>
                <w14:lumOff w14:val="5000"/>
              </w14:schemeClr>
            </w14:solidFill>
          </w14:textFill>
        </w:rPr>
        <w:t>甲方</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取样的效力）。</w:t>
      </w:r>
    </w:p>
    <w:p w14:paraId="5745B1F4">
      <w:pPr>
        <w:keepNext w:val="0"/>
        <w:keepLines w:val="0"/>
        <w:pageBreakBefore w:val="0"/>
        <w:widowControl/>
        <w:tabs>
          <w:tab w:val="left" w:pos="7920"/>
        </w:tabs>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lang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1"/>
          <w:szCs w:val="21"/>
          <w:highlight w:val="none"/>
          <w:lang w:val="en-US" w:eastAsia="zh-CN"/>
          <w14:textFill>
            <w14:solidFill>
              <w14:schemeClr w14:val="tx1">
                <w14:lumMod w14:val="95000"/>
                <w14:lumOff w14:val="5000"/>
              </w14:schemeClr>
            </w14:solidFill>
          </w14:textFill>
        </w:rPr>
        <w:t>3</w:t>
      </w:r>
      <w:r>
        <w:rPr>
          <w:rFonts w:hint="eastAsia" w:ascii="宋体" w:hAnsi="宋体" w:eastAsia="宋体" w:cs="宋体"/>
          <w:color w:val="0D0D0D" w:themeColor="text1" w:themeTint="F2"/>
          <w:sz w:val="21"/>
          <w:szCs w:val="21"/>
          <w:highlight w:val="none"/>
          <w:lang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不予收货：</w:t>
      </w:r>
      <w:r>
        <w:rPr>
          <w:rFonts w:hint="eastAsia" w:ascii="宋体" w:hAnsi="宋体" w:eastAsia="宋体" w:cs="宋体"/>
          <w:color w:val="0D0D0D" w:themeColor="text1" w:themeTint="F2"/>
          <w:sz w:val="21"/>
          <w:szCs w:val="21"/>
          <w:highlight w:val="none"/>
          <w:lang w:eastAsia="zh-CN"/>
          <w14:textFill>
            <w14:solidFill>
              <w14:schemeClr w14:val="tx1">
                <w14:lumMod w14:val="95000"/>
                <w14:lumOff w14:val="5000"/>
              </w14:schemeClr>
            </w14:solidFill>
          </w14:textFill>
        </w:rPr>
        <w:t>乙方</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货物经第三方检测机构</w:t>
      </w: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检验</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确认，Ca(OH)</w:t>
      </w:r>
      <w:r>
        <w:rPr>
          <w:rFonts w:hint="eastAsia" w:ascii="宋体" w:hAnsi="宋体" w:eastAsia="宋体" w:cs="宋体"/>
          <w:color w:val="0D0D0D" w:themeColor="text1" w:themeTint="F2"/>
          <w:sz w:val="21"/>
          <w:szCs w:val="21"/>
          <w:highlight w:val="none"/>
          <w:vertAlign w:val="subscript"/>
          <w14:textFill>
            <w14:solidFill>
              <w14:schemeClr w14:val="tx1">
                <w14:lumMod w14:val="95000"/>
                <w14:lumOff w14:val="5000"/>
              </w14:schemeClr>
            </w14:solidFill>
          </w14:textFill>
        </w:rPr>
        <w:t xml:space="preserve"> 2</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 xml:space="preserve">纯度 </w:t>
      </w: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＞87</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%；粒度：325</w:t>
      </w:r>
      <w:r>
        <w:rPr>
          <w:rFonts w:hint="eastAsia" w:ascii="宋体" w:hAnsi="宋体" w:cs="宋体"/>
          <w:color w:val="0D0D0D" w:themeColor="text1" w:themeTint="F2"/>
          <w:sz w:val="21"/>
          <w:szCs w:val="21"/>
          <w:highlight w:val="none"/>
          <w:lang w:eastAsia="zh-CN"/>
          <w14:textFill>
            <w14:solidFill>
              <w14:schemeClr w14:val="tx1">
                <w14:lumMod w14:val="95000"/>
                <w14:lumOff w14:val="5000"/>
              </w14:schemeClr>
            </w14:solidFill>
          </w14:textFill>
        </w:rPr>
        <w:t>目过筛</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通过率</w:t>
      </w:r>
      <w:r>
        <w:rPr>
          <w:rFonts w:hint="eastAsia" w:ascii="宋体" w:hAnsi="宋体" w:eastAsia="宋体" w:cs="宋体"/>
          <w:color w:val="0D0D0D" w:themeColor="text1" w:themeTint="F2"/>
          <w:sz w:val="21"/>
          <w:szCs w:val="21"/>
          <w:highlight w:val="none"/>
          <w:lang w:val="en-US" w:eastAsia="zh-CN"/>
          <w14:textFill>
            <w14:solidFill>
              <w14:schemeClr w14:val="tx1">
                <w14:lumMod w14:val="95000"/>
                <w14:lumOff w14:val="5000"/>
              </w14:schemeClr>
            </w14:solidFill>
          </w14:textFill>
        </w:rPr>
        <w:t>＞8</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5%；</w:t>
      </w:r>
      <w:r>
        <w:rPr>
          <w:rFonts w:hint="eastAsia" w:ascii="宋体" w:hAnsi="宋体" w:eastAsia="宋体" w:cs="宋体"/>
          <w:color w:val="0D0D0D" w:themeColor="text1" w:themeTint="F2"/>
          <w:sz w:val="21"/>
          <w:szCs w:val="21"/>
          <w:highlight w:val="none"/>
          <w:lang w:val="en-US" w:eastAsia="zh-CN"/>
          <w14:textFill>
            <w14:solidFill>
              <w14:schemeClr w14:val="tx1">
                <w14:lumMod w14:val="95000"/>
                <w14:lumOff w14:val="5000"/>
              </w14:schemeClr>
            </w14:solidFill>
          </w14:textFill>
        </w:rPr>
        <w:t>比重</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1"/>
          <w:szCs w:val="21"/>
          <w:highlight w:val="none"/>
          <w:lang w:val="en-US" w:eastAsia="zh-CN"/>
          <w14:textFill>
            <w14:solidFill>
              <w14:schemeClr w14:val="tx1">
                <w14:lumMod w14:val="95000"/>
                <w14:lumOff w14:val="5000"/>
              </w14:schemeClr>
            </w14:solidFill>
          </w14:textFill>
        </w:rPr>
        <w:t>0.50-0.65t/m³</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；比表面积（BET）</w:t>
      </w:r>
      <w:r>
        <w:rPr>
          <w:rFonts w:hint="eastAsia" w:ascii="宋体" w:hAnsi="宋体" w:eastAsia="宋体" w:cs="宋体"/>
          <w:color w:val="0D0D0D" w:themeColor="text1" w:themeTint="F2"/>
          <w:sz w:val="21"/>
          <w:szCs w:val="21"/>
          <w:highlight w:val="none"/>
          <w:lang w:val="en-US" w:eastAsia="zh-CN"/>
          <w14:textFill>
            <w14:solidFill>
              <w14:schemeClr w14:val="tx1">
                <w14:lumMod w14:val="95000"/>
                <w14:lumOff w14:val="5000"/>
              </w14:schemeClr>
            </w14:solidFill>
          </w14:textFill>
        </w:rPr>
        <w:t>＞40</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㎡/g</w:t>
      </w:r>
      <w:r>
        <w:rPr>
          <w:rFonts w:hint="eastAsia" w:ascii="宋体" w:hAnsi="宋体" w:eastAsia="宋体" w:cs="宋体"/>
          <w:b/>
          <w:bCs/>
          <w:color w:val="0D0D0D" w:themeColor="text1" w:themeTint="F2"/>
          <w:sz w:val="21"/>
          <w:szCs w:val="21"/>
          <w:highlight w:val="none"/>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，任意一个要求没有达到则拒绝收货，且确认为本车次产品不合格。</w:t>
      </w:r>
    </w:p>
    <w:p w14:paraId="299B37EE">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lang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1"/>
          <w:szCs w:val="21"/>
          <w:highlight w:val="none"/>
          <w:lang w:val="en-US" w:eastAsia="zh-CN"/>
          <w14:textFill>
            <w14:solidFill>
              <w14:schemeClr w14:val="tx1">
                <w14:lumMod w14:val="95000"/>
                <w14:lumOff w14:val="5000"/>
              </w14:schemeClr>
            </w14:solidFill>
          </w14:textFill>
        </w:rPr>
        <w:t>4</w:t>
      </w:r>
      <w:r>
        <w:rPr>
          <w:rFonts w:hint="eastAsia" w:ascii="宋体" w:hAnsi="宋体" w:eastAsia="宋体" w:cs="宋体"/>
          <w:color w:val="0D0D0D" w:themeColor="text1" w:themeTint="F2"/>
          <w:sz w:val="21"/>
          <w:szCs w:val="21"/>
          <w:highlight w:val="none"/>
          <w:lang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若化验结果达不到双方合同约定的氢氧化钙含量标准，经</w:t>
      </w:r>
      <w:r>
        <w:rPr>
          <w:rFonts w:hint="eastAsia" w:ascii="宋体" w:hAnsi="宋体" w:eastAsia="宋体" w:cs="宋体"/>
          <w:color w:val="0D0D0D" w:themeColor="text1" w:themeTint="F2"/>
          <w:sz w:val="21"/>
          <w:szCs w:val="21"/>
          <w:highlight w:val="none"/>
          <w:lang w:eastAsia="zh-CN"/>
          <w14:textFill>
            <w14:solidFill>
              <w14:schemeClr w14:val="tx1">
                <w14:lumMod w14:val="95000"/>
                <w14:lumOff w14:val="5000"/>
              </w14:schemeClr>
            </w14:solidFill>
          </w14:textFill>
        </w:rPr>
        <w:t>乙方</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要求,可协商收货,协商单价按氢氧化钙有效成分计价，即氢氧化钙含量每降低一个百分点，单价则减少50元/吨。但氢氧化钙含量低于</w:t>
      </w: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87</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1"/>
          <w:szCs w:val="21"/>
          <w:highlight w:val="none"/>
          <w:lang w:eastAsia="zh-CN"/>
          <w14:textFill>
            <w14:solidFill>
              <w14:schemeClr w14:val="tx1">
                <w14:lumMod w14:val="95000"/>
                <w14:lumOff w14:val="5000"/>
              </w14:schemeClr>
            </w14:solidFill>
          </w14:textFill>
        </w:rPr>
        <w:t>甲方</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有权拒绝收货。</w:t>
      </w:r>
    </w:p>
    <w:p w14:paraId="5A350AD4">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color w:val="0D0D0D" w:themeColor="text1" w:themeTint="F2"/>
          <w:sz w:val="21"/>
          <w:szCs w:val="21"/>
          <w:highlight w:val="none"/>
          <w:lang w:eastAsia="zh-CN"/>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1"/>
          <w:szCs w:val="21"/>
          <w:highlight w:val="none"/>
          <w:lang w:val="en-US" w:eastAsia="zh-CN"/>
          <w14:textFill>
            <w14:solidFill>
              <w14:schemeClr w14:val="tx1">
                <w14:lumMod w14:val="95000"/>
                <w14:lumOff w14:val="5000"/>
              </w14:schemeClr>
            </w14:solidFill>
          </w14:textFill>
        </w:rPr>
        <w:t>5</w:t>
      </w:r>
      <w:r>
        <w:rPr>
          <w:rFonts w:hint="eastAsia" w:ascii="宋体" w:hAnsi="宋体" w:eastAsia="宋体" w:cs="宋体"/>
          <w:color w:val="0D0D0D" w:themeColor="text1" w:themeTint="F2"/>
          <w:sz w:val="21"/>
          <w:szCs w:val="21"/>
          <w:highlight w:val="none"/>
          <w:lang w:eastAsia="zh-CN"/>
          <w14:textFill>
            <w14:solidFill>
              <w14:schemeClr w14:val="tx1">
                <w14:lumMod w14:val="95000"/>
                <w14:lumOff w14:val="5000"/>
              </w14:schemeClr>
            </w14:solidFill>
          </w14:textFill>
        </w:rPr>
        <w:t>）</w:t>
      </w: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第三方检测：</w:t>
      </w:r>
    </w:p>
    <w:p w14:paraId="1A1CB978">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snapToGrid w:val="0"/>
          <w:color w:val="0D0D0D" w:themeColor="text1" w:themeTint="F2"/>
          <w:sz w:val="21"/>
          <w:szCs w:val="21"/>
          <w:highlight w:val="none"/>
          <w:lang w:val="en-US" w:eastAsia="zh-CN"/>
          <w14:textFill>
            <w14:solidFill>
              <w14:schemeClr w14:val="tx1">
                <w14:lumMod w14:val="95000"/>
                <w14:lumOff w14:val="5000"/>
              </w14:schemeClr>
            </w14:solidFill>
          </w14:textFill>
        </w:rPr>
        <w:t>①</w:t>
      </w:r>
      <w:r>
        <w:rPr>
          <w:rFonts w:hint="eastAsia" w:ascii="宋体" w:hAnsi="宋体" w:eastAsia="宋体" w:cs="宋体"/>
          <w:snapToGrid w:val="0"/>
          <w:color w:val="0D0D0D" w:themeColor="text1" w:themeTint="F2"/>
          <w:sz w:val="21"/>
          <w:szCs w:val="21"/>
          <w:highlight w:val="none"/>
          <w:lang w:eastAsia="zh-CN"/>
          <w14:textFill>
            <w14:solidFill>
              <w14:schemeClr w14:val="tx1">
                <w14:lumMod w14:val="95000"/>
                <w14:lumOff w14:val="5000"/>
              </w14:schemeClr>
            </w14:solidFill>
          </w14:textFill>
        </w:rPr>
        <w:t>甲方</w:t>
      </w:r>
      <w:r>
        <w:rPr>
          <w:rFonts w:hint="eastAsia" w:ascii="宋体" w:hAnsi="宋体" w:cs="宋体"/>
          <w:snapToGrid w:val="0"/>
          <w:color w:val="0D0D0D" w:themeColor="text1" w:themeTint="F2"/>
          <w:sz w:val="21"/>
          <w:szCs w:val="21"/>
          <w:highlight w:val="none"/>
          <w:lang w:val="en-US" w:eastAsia="zh-CN"/>
          <w14:textFill>
            <w14:solidFill>
              <w14:schemeClr w14:val="tx1">
                <w14:lumMod w14:val="95000"/>
                <w14:lumOff w14:val="5000"/>
              </w14:schemeClr>
            </w14:solidFill>
          </w14:textFill>
        </w:rPr>
        <w:t>有权</w:t>
      </w: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每月随机抽检</w:t>
      </w:r>
      <w:r>
        <w:rPr>
          <w:rFonts w:hint="eastAsia" w:ascii="宋体" w:hAnsi="宋体" w:cs="宋体"/>
          <w:snapToGrid w:val="0"/>
          <w:color w:val="0D0D0D" w:themeColor="text1" w:themeTint="F2"/>
          <w:sz w:val="21"/>
          <w:szCs w:val="21"/>
          <w:highlight w:val="none"/>
          <w:lang w:val="en-US" w:eastAsia="zh-CN"/>
          <w14:textFill>
            <w14:solidFill>
              <w14:schemeClr w14:val="tx1">
                <w14:lumMod w14:val="95000"/>
                <w14:lumOff w14:val="5000"/>
              </w14:schemeClr>
            </w14:solidFill>
          </w14:textFill>
        </w:rPr>
        <w:t>1</w:t>
      </w: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次样品送第三方检测（检测项目为含量、粒度</w:t>
      </w:r>
      <w:r>
        <w:rPr>
          <w:rFonts w:hint="eastAsia" w:ascii="宋体" w:hAnsi="宋体" w:cs="宋体"/>
          <w:snapToGrid w:val="0"/>
          <w:color w:val="0D0D0D" w:themeColor="text1" w:themeTint="F2"/>
          <w:sz w:val="21"/>
          <w:szCs w:val="21"/>
          <w:highlight w:val="none"/>
          <w:lang w:val="en-US" w:eastAsia="zh-CN"/>
          <w14:textFill>
            <w14:solidFill>
              <w14:schemeClr w14:val="tx1">
                <w14:lumMod w14:val="95000"/>
                <w14:lumOff w14:val="5000"/>
              </w14:schemeClr>
            </w14:solidFill>
          </w14:textFill>
        </w:rPr>
        <w:t>等项目</w:t>
      </w: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双方明确三家具有省级或以上级别的计量认证资格证书（CMA）的第三方检测机构，由现场使用单位将样品随机送检</w:t>
      </w: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，检验费用（含寄送费用、检测费用等）由</w:t>
      </w:r>
      <w:r>
        <w:rPr>
          <w:rFonts w:hint="eastAsia" w:ascii="宋体" w:hAnsi="宋体" w:eastAsia="宋体" w:cs="宋体"/>
          <w:snapToGrid w:val="0"/>
          <w:color w:val="0D0D0D" w:themeColor="text1" w:themeTint="F2"/>
          <w:sz w:val="21"/>
          <w:szCs w:val="21"/>
          <w:highlight w:val="none"/>
          <w:lang w:eastAsia="zh-CN"/>
          <w14:textFill>
            <w14:solidFill>
              <w14:schemeClr w14:val="tx1">
                <w14:lumMod w14:val="95000"/>
                <w14:lumOff w14:val="5000"/>
              </w14:schemeClr>
            </w14:solidFill>
          </w14:textFill>
        </w:rPr>
        <w:t>乙方</w:t>
      </w: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承担（如</w:t>
      </w:r>
      <w:r>
        <w:rPr>
          <w:rFonts w:hint="eastAsia" w:ascii="宋体" w:hAnsi="宋体" w:eastAsia="宋体" w:cs="宋体"/>
          <w:snapToGrid w:val="0"/>
          <w:color w:val="0D0D0D" w:themeColor="text1" w:themeTint="F2"/>
          <w:sz w:val="21"/>
          <w:szCs w:val="21"/>
          <w:highlight w:val="none"/>
          <w:lang w:eastAsia="zh-CN"/>
          <w14:textFill>
            <w14:solidFill>
              <w14:schemeClr w14:val="tx1">
                <w14:lumMod w14:val="95000"/>
                <w14:lumOff w14:val="5000"/>
              </w14:schemeClr>
            </w14:solidFill>
          </w14:textFill>
        </w:rPr>
        <w:t>乙方</w:t>
      </w: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拒付时，</w:t>
      </w:r>
      <w:r>
        <w:rPr>
          <w:rFonts w:hint="eastAsia" w:ascii="宋体" w:hAnsi="宋体" w:eastAsia="宋体" w:cs="宋体"/>
          <w:snapToGrid w:val="0"/>
          <w:color w:val="0D0D0D" w:themeColor="text1" w:themeTint="F2"/>
          <w:sz w:val="21"/>
          <w:szCs w:val="21"/>
          <w:highlight w:val="none"/>
          <w:lang w:eastAsia="zh-CN"/>
          <w14:textFill>
            <w14:solidFill>
              <w14:schemeClr w14:val="tx1">
                <w14:lumMod w14:val="95000"/>
                <w14:lumOff w14:val="5000"/>
              </w14:schemeClr>
            </w14:solidFill>
          </w14:textFill>
        </w:rPr>
        <w:t>甲方</w:t>
      </w: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有权从应付</w:t>
      </w:r>
      <w:r>
        <w:rPr>
          <w:rFonts w:hint="eastAsia" w:ascii="宋体" w:hAnsi="宋体" w:eastAsia="宋体" w:cs="宋体"/>
          <w:snapToGrid w:val="0"/>
          <w:color w:val="0D0D0D" w:themeColor="text1" w:themeTint="F2"/>
          <w:sz w:val="21"/>
          <w:szCs w:val="21"/>
          <w:highlight w:val="none"/>
          <w:lang w:eastAsia="zh-CN"/>
          <w14:textFill>
            <w14:solidFill>
              <w14:schemeClr w14:val="tx1">
                <w14:lumMod w14:val="95000"/>
                <w14:lumOff w14:val="5000"/>
              </w14:schemeClr>
            </w14:solidFill>
          </w14:textFill>
        </w:rPr>
        <w:t>乙方</w:t>
      </w: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的货款中直接扣除）。如因</w:t>
      </w:r>
      <w:r>
        <w:rPr>
          <w:rFonts w:hint="eastAsia" w:ascii="宋体" w:hAnsi="宋体" w:eastAsia="宋体" w:cs="宋体"/>
          <w:snapToGrid w:val="0"/>
          <w:color w:val="0D0D0D" w:themeColor="text1" w:themeTint="F2"/>
          <w:sz w:val="21"/>
          <w:szCs w:val="21"/>
          <w:highlight w:val="none"/>
          <w:lang w:eastAsia="zh-CN"/>
          <w14:textFill>
            <w14:solidFill>
              <w14:schemeClr w14:val="tx1">
                <w14:lumMod w14:val="95000"/>
                <w14:lumOff w14:val="5000"/>
              </w14:schemeClr>
            </w14:solidFill>
          </w14:textFill>
        </w:rPr>
        <w:t>乙方</w:t>
      </w: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未按时支付检测费用导致检测报告滞后出结果影响到付款时间，由</w:t>
      </w:r>
      <w:r>
        <w:rPr>
          <w:rFonts w:hint="eastAsia" w:ascii="宋体" w:hAnsi="宋体" w:eastAsia="宋体" w:cs="宋体"/>
          <w:snapToGrid w:val="0"/>
          <w:color w:val="0D0D0D" w:themeColor="text1" w:themeTint="F2"/>
          <w:sz w:val="21"/>
          <w:szCs w:val="21"/>
          <w:highlight w:val="none"/>
          <w:lang w:eastAsia="zh-CN"/>
          <w14:textFill>
            <w14:solidFill>
              <w14:schemeClr w14:val="tx1">
                <w14:lumMod w14:val="95000"/>
                <w14:lumOff w14:val="5000"/>
              </w14:schemeClr>
            </w14:solidFill>
          </w14:textFill>
        </w:rPr>
        <w:t>乙方</w:t>
      </w: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自行承担延误付款的不利后果，</w:t>
      </w:r>
      <w:r>
        <w:rPr>
          <w:rFonts w:hint="eastAsia" w:ascii="宋体" w:hAnsi="宋体" w:eastAsia="宋体" w:cs="宋体"/>
          <w:snapToGrid w:val="0"/>
          <w:color w:val="0D0D0D" w:themeColor="text1" w:themeTint="F2"/>
          <w:sz w:val="21"/>
          <w:szCs w:val="21"/>
          <w:highlight w:val="none"/>
          <w:lang w:eastAsia="zh-CN"/>
          <w14:textFill>
            <w14:solidFill>
              <w14:schemeClr w14:val="tx1">
                <w14:lumMod w14:val="95000"/>
                <w14:lumOff w14:val="5000"/>
              </w14:schemeClr>
            </w14:solidFill>
          </w14:textFill>
        </w:rPr>
        <w:t>甲方</w:t>
      </w: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概不负责。</w:t>
      </w:r>
    </w:p>
    <w:p w14:paraId="0CFDB495">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w:t>
      </w:r>
      <w:r>
        <w:rPr>
          <w:rFonts w:hint="eastAsia" w:ascii="宋体" w:hAnsi="宋体" w:cs="宋体"/>
          <w:snapToGrid w:val="0"/>
          <w:color w:val="0D0D0D" w:themeColor="text1" w:themeTint="F2"/>
          <w:sz w:val="21"/>
          <w:szCs w:val="21"/>
          <w:highlight w:val="none"/>
          <w:lang w:val="en-US" w:eastAsia="zh-CN"/>
          <w14:textFill>
            <w14:solidFill>
              <w14:schemeClr w14:val="tx1">
                <w14:lumMod w14:val="95000"/>
                <w14:lumOff w14:val="5000"/>
              </w14:schemeClr>
            </w14:solidFill>
          </w14:textFill>
        </w:rPr>
        <w:t>6</w:t>
      </w: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）检测内容及结果的应用:</w:t>
      </w:r>
    </w:p>
    <w:p w14:paraId="6EA37AF6">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①每份检测报告内容包括但不限于：送检样品图片、样品封条（如有）、检验标准等技术需求书中规定的检测内容。</w:t>
      </w:r>
    </w:p>
    <w:p w14:paraId="3AD8509B">
      <w:pPr>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②复检处理：若某车次货物第1份送检样品的第三方检测报告不合格，如</w:t>
      </w:r>
      <w:r>
        <w:rPr>
          <w:rFonts w:hint="eastAsia" w:ascii="宋体" w:hAnsi="宋体" w:eastAsia="宋体" w:cs="宋体"/>
          <w:snapToGrid w:val="0"/>
          <w:color w:val="0D0D0D" w:themeColor="text1" w:themeTint="F2"/>
          <w:sz w:val="21"/>
          <w:szCs w:val="21"/>
          <w:highlight w:val="none"/>
          <w:lang w:eastAsia="zh-CN"/>
          <w14:textFill>
            <w14:solidFill>
              <w14:schemeClr w14:val="tx1">
                <w14:lumMod w14:val="95000"/>
                <w14:lumOff w14:val="5000"/>
              </w14:schemeClr>
            </w14:solidFill>
          </w14:textFill>
        </w:rPr>
        <w:t>乙方</w:t>
      </w: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要求复检，</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则由</w:t>
      </w:r>
      <w:r>
        <w:rPr>
          <w:rFonts w:hint="eastAsia" w:ascii="宋体" w:hAnsi="宋体" w:eastAsia="宋体" w:cs="宋体"/>
          <w:color w:val="0D0D0D" w:themeColor="text1" w:themeTint="F2"/>
          <w:sz w:val="21"/>
          <w:szCs w:val="21"/>
          <w:highlight w:val="none"/>
          <w:lang w:eastAsia="zh-CN"/>
          <w14:textFill>
            <w14:solidFill>
              <w14:schemeClr w14:val="tx1">
                <w14:lumMod w14:val="95000"/>
                <w14:lumOff w14:val="5000"/>
              </w14:schemeClr>
            </w14:solidFill>
          </w14:textFill>
        </w:rPr>
        <w:t>甲方</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将该车次2份备样在确定的三家检测单位中指定一家送检，</w:t>
      </w:r>
      <w:r>
        <w:rPr>
          <w:rFonts w:hint="eastAsia" w:ascii="宋体" w:hAnsi="宋体" w:eastAsia="宋体" w:cs="宋体"/>
          <w:color w:val="0D0D0D" w:themeColor="text1" w:themeTint="F2"/>
          <w:sz w:val="21"/>
          <w:szCs w:val="21"/>
          <w:highlight w:val="none"/>
          <w:lang w:eastAsia="zh-CN"/>
          <w14:textFill>
            <w14:solidFill>
              <w14:schemeClr w14:val="tx1">
                <w14:lumMod w14:val="95000"/>
                <w14:lumOff w14:val="5000"/>
              </w14:schemeClr>
            </w14:solidFill>
          </w14:textFill>
        </w:rPr>
        <w:t>乙方</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先垫付检测费，最终检测费用由责任方承担（包括送检运费、检测费用等）。</w:t>
      </w: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 xml:space="preserve"> 2份备样检测全部合格则视为该车次货物合格，</w:t>
      </w:r>
      <w:r>
        <w:rPr>
          <w:rFonts w:hint="eastAsia" w:ascii="宋体" w:hAnsi="宋体" w:eastAsia="宋体" w:cs="宋体"/>
          <w:snapToGrid w:val="0"/>
          <w:color w:val="0D0D0D" w:themeColor="text1" w:themeTint="F2"/>
          <w:sz w:val="21"/>
          <w:szCs w:val="21"/>
          <w:highlight w:val="none"/>
          <w:lang w:eastAsia="zh-CN"/>
          <w14:textFill>
            <w14:solidFill>
              <w14:schemeClr w14:val="tx1">
                <w14:lumMod w14:val="95000"/>
                <w14:lumOff w14:val="5000"/>
              </w14:schemeClr>
            </w14:solidFill>
          </w14:textFill>
        </w:rPr>
        <w:t>乙方</w:t>
      </w: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免于处罚，合格检测报告作为该车次货物的结算依据；若有1份备样检测不合格，则视为该车次货物不合格，不予支付该不合格车次货款。</w:t>
      </w:r>
    </w:p>
    <w:p w14:paraId="08D79886">
      <w:pPr>
        <w:pStyle w:val="64"/>
        <w:keepNext w:val="0"/>
        <w:keepLines w:val="0"/>
        <w:pageBreakBefore w:val="0"/>
        <w:widowControl/>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③第三方检测报告（如有复检，按复检的第三方检测报告）作为货物结算依据。如每车次货物</w:t>
      </w:r>
      <w:r>
        <w:rPr>
          <w:rFonts w:hint="eastAsia" w:ascii="宋体" w:hAnsi="宋体" w:eastAsia="宋体" w:cs="宋体"/>
          <w:snapToGrid w:val="0"/>
          <w:color w:val="0D0D0D" w:themeColor="text1" w:themeTint="F2"/>
          <w:sz w:val="21"/>
          <w:szCs w:val="21"/>
          <w:highlight w:val="none"/>
          <w:lang w:eastAsia="zh-CN"/>
          <w14:textFill>
            <w14:solidFill>
              <w14:schemeClr w14:val="tx1">
                <w14:lumMod w14:val="95000"/>
                <w14:lumOff w14:val="5000"/>
              </w14:schemeClr>
            </w14:solidFill>
          </w14:textFill>
        </w:rPr>
        <w:t>甲方</w:t>
      </w: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实验室初步检验报告、所有电厂项目中每月二次随机抽检的第三方检测报告及甲方对异议货物要求乙方委托第三方出具的合格检测报告（如有）作为</w:t>
      </w:r>
      <w:r>
        <w:rPr>
          <w:rFonts w:hint="eastAsia" w:ascii="宋体" w:hAnsi="宋体" w:eastAsia="宋体" w:cs="宋体"/>
          <w:snapToGrid w:val="0"/>
          <w:color w:val="0D0D0D" w:themeColor="text1" w:themeTint="F2"/>
          <w:sz w:val="21"/>
          <w:szCs w:val="21"/>
          <w:highlight w:val="none"/>
          <w:lang w:eastAsia="zh-CN"/>
          <w14:textFill>
            <w14:solidFill>
              <w14:schemeClr w14:val="tx1">
                <w14:lumMod w14:val="95000"/>
                <w14:lumOff w14:val="5000"/>
              </w14:schemeClr>
            </w14:solidFill>
          </w14:textFill>
        </w:rPr>
        <w:t>乙方</w:t>
      </w: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进行结算的附件，若作为最终依据的第三方检测结果不合格，则视为该车次产品不合格。若</w:t>
      </w:r>
      <w:r>
        <w:rPr>
          <w:rFonts w:hint="eastAsia" w:ascii="宋体" w:hAnsi="宋体" w:eastAsia="宋体" w:cs="宋体"/>
          <w:snapToGrid w:val="0"/>
          <w:color w:val="0D0D0D" w:themeColor="text1" w:themeTint="F2"/>
          <w:sz w:val="21"/>
          <w:szCs w:val="21"/>
          <w:highlight w:val="none"/>
          <w:lang w:eastAsia="zh-CN"/>
          <w14:textFill>
            <w14:solidFill>
              <w14:schemeClr w14:val="tx1">
                <w14:lumMod w14:val="95000"/>
                <w14:lumOff w14:val="5000"/>
              </w14:schemeClr>
            </w14:solidFill>
          </w14:textFill>
        </w:rPr>
        <w:t>乙方</w:t>
      </w: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在货物质量方面不能满足</w:t>
      </w:r>
      <w:r>
        <w:rPr>
          <w:rFonts w:hint="eastAsia" w:ascii="宋体" w:hAnsi="宋体" w:eastAsia="宋体" w:cs="宋体"/>
          <w:snapToGrid w:val="0"/>
          <w:color w:val="0D0D0D" w:themeColor="text1" w:themeTint="F2"/>
          <w:sz w:val="21"/>
          <w:szCs w:val="21"/>
          <w:highlight w:val="none"/>
          <w:lang w:eastAsia="zh-CN"/>
          <w14:textFill>
            <w14:solidFill>
              <w14:schemeClr w14:val="tx1">
                <w14:lumMod w14:val="95000"/>
                <w14:lumOff w14:val="5000"/>
              </w14:schemeClr>
            </w14:solidFill>
          </w14:textFill>
        </w:rPr>
        <w:t>甲方</w:t>
      </w: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要求，事件发生一次，</w:t>
      </w:r>
      <w:r>
        <w:rPr>
          <w:rFonts w:hint="eastAsia" w:ascii="宋体" w:hAnsi="宋体" w:eastAsia="宋体" w:cs="宋体"/>
          <w:snapToGrid w:val="0"/>
          <w:color w:val="0D0D0D" w:themeColor="text1" w:themeTint="F2"/>
          <w:sz w:val="21"/>
          <w:szCs w:val="21"/>
          <w:highlight w:val="none"/>
          <w:lang w:eastAsia="zh-CN"/>
          <w14:textFill>
            <w14:solidFill>
              <w14:schemeClr w14:val="tx1">
                <w14:lumMod w14:val="95000"/>
                <w14:lumOff w14:val="5000"/>
              </w14:schemeClr>
            </w14:solidFill>
          </w14:textFill>
        </w:rPr>
        <w:t>甲方</w:t>
      </w: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将出具整改单给</w:t>
      </w:r>
      <w:r>
        <w:rPr>
          <w:rFonts w:hint="eastAsia" w:ascii="宋体" w:hAnsi="宋体" w:eastAsia="宋体" w:cs="宋体"/>
          <w:snapToGrid w:val="0"/>
          <w:color w:val="0D0D0D" w:themeColor="text1" w:themeTint="F2"/>
          <w:sz w:val="21"/>
          <w:szCs w:val="21"/>
          <w:highlight w:val="none"/>
          <w:lang w:eastAsia="zh-CN"/>
          <w14:textFill>
            <w14:solidFill>
              <w14:schemeClr w14:val="tx1">
                <w14:lumMod w14:val="95000"/>
                <w14:lumOff w14:val="5000"/>
              </w14:schemeClr>
            </w14:solidFill>
          </w14:textFill>
        </w:rPr>
        <w:t>乙方</w:t>
      </w: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，该不合格车次货款不予结算，且</w:t>
      </w:r>
      <w:r>
        <w:rPr>
          <w:rFonts w:hint="eastAsia" w:ascii="宋体" w:hAnsi="宋体" w:eastAsia="宋体" w:cs="宋体"/>
          <w:snapToGrid w:val="0"/>
          <w:color w:val="0D0D0D" w:themeColor="text1" w:themeTint="F2"/>
          <w:sz w:val="21"/>
          <w:szCs w:val="21"/>
          <w:highlight w:val="none"/>
          <w:lang w:eastAsia="zh-CN"/>
          <w14:textFill>
            <w14:solidFill>
              <w14:schemeClr w14:val="tx1">
                <w14:lumMod w14:val="95000"/>
                <w14:lumOff w14:val="5000"/>
              </w14:schemeClr>
            </w14:solidFill>
          </w14:textFill>
        </w:rPr>
        <w:t>乙方</w:t>
      </w: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须向</w:t>
      </w:r>
      <w:r>
        <w:rPr>
          <w:rFonts w:hint="eastAsia" w:ascii="宋体" w:hAnsi="宋体" w:eastAsia="宋体" w:cs="宋体"/>
          <w:snapToGrid w:val="0"/>
          <w:color w:val="0D0D0D" w:themeColor="text1" w:themeTint="F2"/>
          <w:sz w:val="21"/>
          <w:szCs w:val="21"/>
          <w:highlight w:val="none"/>
          <w:lang w:eastAsia="zh-CN"/>
          <w14:textFill>
            <w14:solidFill>
              <w14:schemeClr w14:val="tx1">
                <w14:lumMod w14:val="95000"/>
                <w14:lumOff w14:val="5000"/>
              </w14:schemeClr>
            </w14:solidFill>
          </w14:textFill>
        </w:rPr>
        <w:t>甲方</w:t>
      </w: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支付当月货款的2%作为违约金；累计不合格货物车次达三次或三次以上，</w:t>
      </w:r>
      <w:r>
        <w:rPr>
          <w:rFonts w:hint="eastAsia" w:ascii="宋体" w:hAnsi="宋体" w:eastAsia="宋体" w:cs="宋体"/>
          <w:snapToGrid w:val="0"/>
          <w:color w:val="0D0D0D" w:themeColor="text1" w:themeTint="F2"/>
          <w:sz w:val="21"/>
          <w:szCs w:val="21"/>
          <w:highlight w:val="none"/>
          <w:lang w:eastAsia="zh-CN"/>
          <w14:textFill>
            <w14:solidFill>
              <w14:schemeClr w14:val="tx1">
                <w14:lumMod w14:val="95000"/>
                <w14:lumOff w14:val="5000"/>
              </w14:schemeClr>
            </w14:solidFill>
          </w14:textFill>
        </w:rPr>
        <w:t>乙方</w:t>
      </w: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将被</w:t>
      </w:r>
      <w:r>
        <w:rPr>
          <w:rFonts w:hint="eastAsia" w:ascii="宋体" w:hAnsi="宋体" w:eastAsia="宋体" w:cs="宋体"/>
          <w:snapToGrid w:val="0"/>
          <w:color w:val="0D0D0D" w:themeColor="text1" w:themeTint="F2"/>
          <w:sz w:val="21"/>
          <w:szCs w:val="21"/>
          <w:highlight w:val="none"/>
          <w:lang w:eastAsia="zh-CN"/>
          <w14:textFill>
            <w14:solidFill>
              <w14:schemeClr w14:val="tx1">
                <w14:lumMod w14:val="95000"/>
                <w14:lumOff w14:val="5000"/>
              </w14:schemeClr>
            </w14:solidFill>
          </w14:textFill>
        </w:rPr>
        <w:t>甲方</w:t>
      </w: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列入严重不诚信行为名单，</w:t>
      </w:r>
      <w:r>
        <w:rPr>
          <w:rFonts w:hint="eastAsia" w:ascii="宋体" w:hAnsi="宋体" w:eastAsia="宋体" w:cs="宋体"/>
          <w:snapToGrid w:val="0"/>
          <w:color w:val="0D0D0D" w:themeColor="text1" w:themeTint="F2"/>
          <w:sz w:val="21"/>
          <w:szCs w:val="21"/>
          <w:highlight w:val="none"/>
          <w:lang w:eastAsia="zh-CN"/>
          <w14:textFill>
            <w14:solidFill>
              <w14:schemeClr w14:val="tx1">
                <w14:lumMod w14:val="95000"/>
                <w14:lumOff w14:val="5000"/>
              </w14:schemeClr>
            </w14:solidFill>
          </w14:textFill>
        </w:rPr>
        <w:t>甲方</w:t>
      </w: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有权单方面解除本合同，且</w:t>
      </w:r>
      <w:r>
        <w:rPr>
          <w:rFonts w:hint="eastAsia" w:ascii="宋体" w:hAnsi="宋体" w:eastAsia="宋体" w:cs="宋体"/>
          <w:snapToGrid w:val="0"/>
          <w:color w:val="0D0D0D" w:themeColor="text1" w:themeTint="F2"/>
          <w:sz w:val="21"/>
          <w:szCs w:val="21"/>
          <w:highlight w:val="none"/>
          <w:lang w:eastAsia="zh-CN"/>
          <w14:textFill>
            <w14:solidFill>
              <w14:schemeClr w14:val="tx1">
                <w14:lumMod w14:val="95000"/>
                <w14:lumOff w14:val="5000"/>
              </w14:schemeClr>
            </w14:solidFill>
          </w14:textFill>
        </w:rPr>
        <w:t>乙方</w:t>
      </w: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须向</w:t>
      </w:r>
      <w:r>
        <w:rPr>
          <w:rFonts w:hint="eastAsia" w:ascii="宋体" w:hAnsi="宋体" w:eastAsia="宋体" w:cs="宋体"/>
          <w:snapToGrid w:val="0"/>
          <w:color w:val="0D0D0D" w:themeColor="text1" w:themeTint="F2"/>
          <w:sz w:val="21"/>
          <w:szCs w:val="21"/>
          <w:highlight w:val="none"/>
          <w:lang w:eastAsia="zh-CN"/>
          <w14:textFill>
            <w14:solidFill>
              <w14:schemeClr w14:val="tx1">
                <w14:lumMod w14:val="95000"/>
                <w14:lumOff w14:val="5000"/>
              </w14:schemeClr>
            </w14:solidFill>
          </w14:textFill>
        </w:rPr>
        <w:t>甲方</w:t>
      </w: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支付合同总价（计划供货量*中标单价）的2%作为违约金，并赔偿</w:t>
      </w:r>
      <w:r>
        <w:rPr>
          <w:rFonts w:hint="eastAsia" w:ascii="宋体" w:hAnsi="宋体" w:eastAsia="宋体" w:cs="宋体"/>
          <w:snapToGrid w:val="0"/>
          <w:color w:val="0D0D0D" w:themeColor="text1" w:themeTint="F2"/>
          <w:sz w:val="21"/>
          <w:szCs w:val="21"/>
          <w:highlight w:val="none"/>
          <w:lang w:eastAsia="zh-CN"/>
          <w14:textFill>
            <w14:solidFill>
              <w14:schemeClr w14:val="tx1">
                <w14:lumMod w14:val="95000"/>
                <w14:lumOff w14:val="5000"/>
              </w14:schemeClr>
            </w14:solidFill>
          </w14:textFill>
        </w:rPr>
        <w:t>甲方</w:t>
      </w: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由此遭受的一切相关经济损失。</w:t>
      </w:r>
      <w:r>
        <w:rPr>
          <w:rFonts w:hint="eastAsia" w:ascii="宋体" w:hAnsi="宋体" w:eastAsia="宋体" w:cs="宋体"/>
          <w:snapToGrid w:val="0"/>
          <w:color w:val="0D0D0D" w:themeColor="text1" w:themeTint="F2"/>
          <w:sz w:val="21"/>
          <w:szCs w:val="21"/>
          <w:highlight w:val="none"/>
          <w:lang w:eastAsia="zh-CN"/>
          <w14:textFill>
            <w14:solidFill>
              <w14:schemeClr w14:val="tx1">
                <w14:lumMod w14:val="95000"/>
                <w14:lumOff w14:val="5000"/>
              </w14:schemeClr>
            </w14:solidFill>
          </w14:textFill>
        </w:rPr>
        <w:t>甲方</w:t>
      </w: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有权从履约担保中扣除违约金，履约担保不足支付部分，</w:t>
      </w:r>
      <w:r>
        <w:rPr>
          <w:rFonts w:hint="eastAsia" w:ascii="宋体" w:hAnsi="宋体" w:eastAsia="宋体" w:cs="宋体"/>
          <w:snapToGrid w:val="0"/>
          <w:color w:val="0D0D0D" w:themeColor="text1" w:themeTint="F2"/>
          <w:sz w:val="21"/>
          <w:szCs w:val="21"/>
          <w:highlight w:val="none"/>
          <w:lang w:eastAsia="zh-CN"/>
          <w14:textFill>
            <w14:solidFill>
              <w14:schemeClr w14:val="tx1">
                <w14:lumMod w14:val="95000"/>
                <w14:lumOff w14:val="5000"/>
              </w14:schemeClr>
            </w14:solidFill>
          </w14:textFill>
        </w:rPr>
        <w:t>甲方</w:t>
      </w: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有权另行向</w:t>
      </w:r>
      <w:r>
        <w:rPr>
          <w:rFonts w:hint="eastAsia" w:ascii="宋体" w:hAnsi="宋体" w:eastAsia="宋体" w:cs="宋体"/>
          <w:snapToGrid w:val="0"/>
          <w:color w:val="0D0D0D" w:themeColor="text1" w:themeTint="F2"/>
          <w:sz w:val="21"/>
          <w:szCs w:val="21"/>
          <w:highlight w:val="none"/>
          <w:lang w:eastAsia="zh-CN"/>
          <w14:textFill>
            <w14:solidFill>
              <w14:schemeClr w14:val="tx1">
                <w14:lumMod w14:val="95000"/>
                <w14:lumOff w14:val="5000"/>
              </w14:schemeClr>
            </w14:solidFill>
          </w14:textFill>
        </w:rPr>
        <w:t>乙方</w:t>
      </w: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索赔。</w:t>
      </w:r>
    </w:p>
    <w:p w14:paraId="07312976">
      <w:pPr>
        <w:numPr>
          <w:ilvl w:val="0"/>
          <w:numId w:val="5"/>
        </w:numPr>
        <w:ind w:firstLine="420" w:firstLineChars="200"/>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若</w:t>
      </w:r>
      <w:r>
        <w:rPr>
          <w:rFonts w:hint="eastAsia" w:ascii="宋体" w:hAnsi="宋体" w:eastAsia="宋体" w:cs="宋体"/>
          <w:snapToGrid w:val="0"/>
          <w:color w:val="0D0D0D" w:themeColor="text1" w:themeTint="F2"/>
          <w:sz w:val="21"/>
          <w:szCs w:val="21"/>
          <w:highlight w:val="none"/>
          <w:lang w:eastAsia="zh-CN"/>
          <w14:textFill>
            <w14:solidFill>
              <w14:schemeClr w14:val="tx1">
                <w14:lumMod w14:val="95000"/>
                <w14:lumOff w14:val="5000"/>
              </w14:schemeClr>
            </w14:solidFill>
          </w14:textFill>
        </w:rPr>
        <w:t>甲方</w:t>
      </w: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在运行生产使用过程中，</w:t>
      </w:r>
      <w:r>
        <w:rPr>
          <w:rFonts w:hint="eastAsia" w:ascii="宋体" w:hAnsi="宋体" w:eastAsia="宋体" w:cs="宋体"/>
          <w:snapToGrid w:val="0"/>
          <w:color w:val="0D0D0D" w:themeColor="text1" w:themeTint="F2"/>
          <w:sz w:val="21"/>
          <w:szCs w:val="21"/>
          <w:highlight w:val="none"/>
          <w:lang w:eastAsia="zh-CN"/>
          <w14:textFill>
            <w14:solidFill>
              <w14:schemeClr w14:val="tx1">
                <w14:lumMod w14:val="95000"/>
                <w14:lumOff w14:val="5000"/>
              </w14:schemeClr>
            </w14:solidFill>
          </w14:textFill>
        </w:rPr>
        <w:t>乙方</w:t>
      </w: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的产品被</w:t>
      </w:r>
      <w:r>
        <w:rPr>
          <w:rFonts w:hint="eastAsia" w:ascii="宋体" w:hAnsi="宋体" w:eastAsia="宋体" w:cs="宋体"/>
          <w:snapToGrid w:val="0"/>
          <w:color w:val="0D0D0D" w:themeColor="text1" w:themeTint="F2"/>
          <w:sz w:val="21"/>
          <w:szCs w:val="21"/>
          <w:highlight w:val="none"/>
          <w:lang w:eastAsia="zh-CN"/>
          <w14:textFill>
            <w14:solidFill>
              <w14:schemeClr w14:val="tx1">
                <w14:lumMod w14:val="95000"/>
                <w14:lumOff w14:val="5000"/>
              </w14:schemeClr>
            </w14:solidFill>
          </w14:textFill>
        </w:rPr>
        <w:t>甲方</w:t>
      </w:r>
      <w:r>
        <w:rPr>
          <w:rFonts w:hint="eastAsia" w:ascii="宋体" w:hAnsi="宋体" w:eastAsia="宋体" w:cs="宋体"/>
          <w:snapToGrid w:val="0"/>
          <w:color w:val="0D0D0D" w:themeColor="text1" w:themeTint="F2"/>
          <w:sz w:val="21"/>
          <w:szCs w:val="21"/>
          <w:highlight w:val="none"/>
          <w14:textFill>
            <w14:solidFill>
              <w14:schemeClr w14:val="tx1">
                <w14:lumMod w14:val="95000"/>
                <w14:lumOff w14:val="5000"/>
              </w14:schemeClr>
            </w14:solidFill>
          </w14:textFill>
        </w:rPr>
        <w:t>上级主管部门检查质量不</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合格，并对</w:t>
      </w:r>
      <w:r>
        <w:rPr>
          <w:rFonts w:hint="eastAsia" w:ascii="宋体" w:hAnsi="宋体" w:eastAsia="宋体" w:cs="宋体"/>
          <w:color w:val="0D0D0D" w:themeColor="text1" w:themeTint="F2"/>
          <w:sz w:val="21"/>
          <w:szCs w:val="21"/>
          <w:highlight w:val="none"/>
          <w:lang w:eastAsia="zh-CN"/>
          <w14:textFill>
            <w14:solidFill>
              <w14:schemeClr w14:val="tx1">
                <w14:lumMod w14:val="95000"/>
                <w14:lumOff w14:val="5000"/>
              </w14:schemeClr>
            </w14:solidFill>
          </w14:textFill>
        </w:rPr>
        <w:t>甲方</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进行做出相关处罚，由此所产生的责任及</w:t>
      </w:r>
      <w:r>
        <w:rPr>
          <w:rFonts w:hint="eastAsia" w:ascii="宋体" w:hAnsi="宋体" w:eastAsia="宋体" w:cs="宋体"/>
          <w:color w:val="0D0D0D" w:themeColor="text1" w:themeTint="F2"/>
          <w:sz w:val="21"/>
          <w:szCs w:val="21"/>
          <w:highlight w:val="none"/>
          <w:lang w:eastAsia="zh-CN"/>
          <w14:textFill>
            <w14:solidFill>
              <w14:schemeClr w14:val="tx1">
                <w14:lumMod w14:val="95000"/>
                <w14:lumOff w14:val="5000"/>
              </w14:schemeClr>
            </w14:solidFill>
          </w14:textFill>
        </w:rPr>
        <w:t>甲方</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损失全由</w:t>
      </w:r>
      <w:r>
        <w:rPr>
          <w:rFonts w:hint="eastAsia" w:ascii="宋体" w:hAnsi="宋体" w:eastAsia="宋体" w:cs="宋体"/>
          <w:color w:val="0D0D0D" w:themeColor="text1" w:themeTint="F2"/>
          <w:sz w:val="21"/>
          <w:szCs w:val="21"/>
          <w:highlight w:val="none"/>
          <w:lang w:eastAsia="zh-CN"/>
          <w14:textFill>
            <w14:solidFill>
              <w14:schemeClr w14:val="tx1">
                <w14:lumMod w14:val="95000"/>
                <w14:lumOff w14:val="5000"/>
              </w14:schemeClr>
            </w14:solidFill>
          </w14:textFill>
        </w:rPr>
        <w:t>乙方</w:t>
      </w:r>
      <w:r>
        <w:rPr>
          <w:rFonts w:hint="eastAsia" w:ascii="宋体" w:hAnsi="宋体" w:eastAsia="宋体" w:cs="宋体"/>
          <w:color w:val="0D0D0D" w:themeColor="text1" w:themeTint="F2"/>
          <w:sz w:val="21"/>
          <w:szCs w:val="21"/>
          <w:highlight w:val="none"/>
          <w14:textFill>
            <w14:solidFill>
              <w14:schemeClr w14:val="tx1">
                <w14:lumMod w14:val="95000"/>
                <w14:lumOff w14:val="5000"/>
              </w14:schemeClr>
            </w14:solidFill>
          </w14:textFill>
        </w:rPr>
        <w:t>承担。</w:t>
      </w:r>
    </w:p>
    <w:p w14:paraId="2DE8D64A">
      <w:pPr>
        <w:spacing w:line="360" w:lineRule="auto"/>
        <w:ind w:firstLine="420" w:firstLineChars="200"/>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t>第十条  履约担保及退回</w:t>
      </w:r>
    </w:p>
    <w:p w14:paraId="7685AC7C">
      <w:pPr>
        <w:adjustRightInd w:val="0"/>
        <w:snapToGrid w:val="0"/>
        <w:spacing w:line="400" w:lineRule="exact"/>
        <w:ind w:firstLine="440" w:firstLineChars="200"/>
        <w:rPr>
          <w:rFonts w:hint="eastAsia" w:ascii="宋体" w:hAnsi="宋体" w:cs="宋体"/>
          <w:color w:val="0D0D0D" w:themeColor="text1" w:themeTint="F2"/>
          <w:kern w:val="2"/>
          <w:sz w:val="22"/>
          <w:szCs w:val="22"/>
          <w:highlight w:val="none"/>
          <w14:textFill>
            <w14:solidFill>
              <w14:schemeClr w14:val="tx1">
                <w14:lumMod w14:val="95000"/>
                <w14:lumOff w14:val="5000"/>
              </w14:schemeClr>
            </w14:solidFill>
          </w14:textFill>
        </w:rPr>
      </w:pPr>
      <w:r>
        <w:rPr>
          <w:rFonts w:hint="eastAsia" w:ascii="宋体" w:hAnsi="宋体" w:cs="宋体"/>
          <w:color w:val="0D0D0D" w:themeColor="text1" w:themeTint="F2"/>
          <w:kern w:val="2"/>
          <w:sz w:val="22"/>
          <w:szCs w:val="22"/>
          <w:highlight w:val="none"/>
          <w14:textFill>
            <w14:solidFill>
              <w14:schemeClr w14:val="tx1">
                <w14:lumMod w14:val="95000"/>
                <w14:lumOff w14:val="5000"/>
              </w14:schemeClr>
            </w14:solidFill>
          </w14:textFill>
        </w:rPr>
        <w:t>1、</w:t>
      </w:r>
      <w:r>
        <w:rPr>
          <w:rFonts w:hint="eastAsia" w:ascii="宋体" w:hAnsi="宋体" w:cs="宋体"/>
          <w:color w:val="0D0D0D" w:themeColor="text1" w:themeTint="F2"/>
          <w:kern w:val="2"/>
          <w:sz w:val="22"/>
          <w:szCs w:val="22"/>
          <w:highlight w:val="none"/>
          <w:lang w:val="en-US" w:eastAsia="zh-CN"/>
          <w14:textFill>
            <w14:solidFill>
              <w14:schemeClr w14:val="tx1">
                <w14:lumMod w14:val="95000"/>
                <w14:lumOff w14:val="5000"/>
              </w14:schemeClr>
            </w14:solidFill>
          </w14:textFill>
        </w:rPr>
        <w:t>本合同的履约担保金额为人民币￥7900.00元 （大写：柒仟玖佰元整），由乙方所缴纳的投标保证金转化</w:t>
      </w:r>
      <w:r>
        <w:rPr>
          <w:rFonts w:hint="eastAsia" w:ascii="宋体" w:hAnsi="宋体" w:cs="宋体"/>
          <w:color w:val="0D0D0D" w:themeColor="text1" w:themeTint="F2"/>
          <w:kern w:val="44"/>
          <w:sz w:val="22"/>
          <w:szCs w:val="22"/>
          <w:highlight w:val="none"/>
          <w14:textFill>
            <w14:solidFill>
              <w14:schemeClr w14:val="tx1">
                <w14:lumMod w14:val="95000"/>
                <w14:lumOff w14:val="5000"/>
              </w14:schemeClr>
            </w14:solidFill>
          </w14:textFill>
        </w:rPr>
        <w:t>。</w:t>
      </w:r>
      <w:r>
        <w:rPr>
          <w:rFonts w:hint="eastAsia" w:ascii="宋体" w:hAnsi="宋体" w:cs="宋体"/>
          <w:color w:val="0D0D0D" w:themeColor="text1" w:themeTint="F2"/>
          <w:kern w:val="2"/>
          <w:sz w:val="22"/>
          <w:szCs w:val="22"/>
          <w:highlight w:val="none"/>
          <w14:textFill>
            <w14:solidFill>
              <w14:schemeClr w14:val="tx1">
                <w14:lumMod w14:val="95000"/>
                <w14:lumOff w14:val="5000"/>
              </w14:schemeClr>
            </w14:solidFill>
          </w14:textFill>
        </w:rPr>
        <w:t>作为甲方对乙方合约履行的保证，如乙方违约，甲方则有权从该履约保证金中扣除。</w:t>
      </w:r>
    </w:p>
    <w:p w14:paraId="2109888F">
      <w:pPr>
        <w:adjustRightInd w:val="0"/>
        <w:snapToGrid w:val="0"/>
        <w:spacing w:line="400" w:lineRule="exact"/>
        <w:ind w:firstLine="440" w:firstLineChars="200"/>
        <w:rPr>
          <w:rFonts w:hint="eastAsia" w:ascii="宋体" w:hAnsi="宋体" w:cs="宋体"/>
          <w:color w:val="0D0D0D" w:themeColor="text1" w:themeTint="F2"/>
          <w:kern w:val="2"/>
          <w:sz w:val="22"/>
          <w:szCs w:val="22"/>
          <w:highlight w:val="none"/>
          <w14:textFill>
            <w14:solidFill>
              <w14:schemeClr w14:val="tx1">
                <w14:lumMod w14:val="95000"/>
                <w14:lumOff w14:val="5000"/>
              </w14:schemeClr>
            </w14:solidFill>
          </w14:textFill>
        </w:rPr>
      </w:pPr>
      <w:r>
        <w:rPr>
          <w:rFonts w:hint="eastAsia" w:ascii="宋体" w:hAnsi="宋体" w:cs="宋体"/>
          <w:color w:val="0D0D0D" w:themeColor="text1" w:themeTint="F2"/>
          <w:kern w:val="2"/>
          <w:sz w:val="22"/>
          <w:szCs w:val="22"/>
          <w:highlight w:val="none"/>
          <w14:textFill>
            <w14:solidFill>
              <w14:schemeClr w14:val="tx1">
                <w14:lumMod w14:val="95000"/>
                <w14:lumOff w14:val="5000"/>
              </w14:schemeClr>
            </w14:solidFill>
          </w14:textFill>
        </w:rPr>
        <w:t>2、如乙方未依照本合同项下约定全面履行义务，甲方有权在书面通知乙方后，从履约保证金中支付因乙方违约行为所导致的一切损失（包括但不限于违约金，损害赔偿金及甲方因此而发生的全部费用，包括诉讼费、仲裁费、评估费、律师费等）。</w:t>
      </w:r>
    </w:p>
    <w:p w14:paraId="022EC94B">
      <w:pPr>
        <w:adjustRightInd w:val="0"/>
        <w:snapToGrid w:val="0"/>
        <w:spacing w:line="400" w:lineRule="exact"/>
        <w:ind w:firstLine="440" w:firstLineChars="200"/>
        <w:rPr>
          <w:rFonts w:hint="eastAsia" w:ascii="宋体" w:hAnsi="宋体" w:cs="宋体"/>
          <w:color w:val="0D0D0D" w:themeColor="text1" w:themeTint="F2"/>
          <w:kern w:val="2"/>
          <w:sz w:val="22"/>
          <w:szCs w:val="22"/>
          <w:highlight w:val="none"/>
          <w14:textFill>
            <w14:solidFill>
              <w14:schemeClr w14:val="tx1">
                <w14:lumMod w14:val="95000"/>
                <w14:lumOff w14:val="5000"/>
              </w14:schemeClr>
            </w14:solidFill>
          </w14:textFill>
        </w:rPr>
      </w:pPr>
      <w:r>
        <w:rPr>
          <w:rFonts w:hint="eastAsia" w:ascii="宋体" w:hAnsi="宋体" w:cs="宋体"/>
          <w:color w:val="0D0D0D" w:themeColor="text1" w:themeTint="F2"/>
          <w:kern w:val="2"/>
          <w:sz w:val="22"/>
          <w:szCs w:val="22"/>
          <w:highlight w:val="none"/>
          <w14:textFill>
            <w14:solidFill>
              <w14:schemeClr w14:val="tx1">
                <w14:lumMod w14:val="95000"/>
                <w14:lumOff w14:val="5000"/>
              </w14:schemeClr>
            </w14:solidFill>
          </w14:textFill>
        </w:rPr>
        <w:t>3、履约保证金不足支付部分，甲方有权另行向乙方索赔。</w:t>
      </w:r>
    </w:p>
    <w:p w14:paraId="073393E8">
      <w:pPr>
        <w:spacing w:line="360" w:lineRule="auto"/>
        <w:ind w:firstLine="440" w:firstLineChars="200"/>
        <w:rPr>
          <w:rFonts w:hint="eastAsia" w:eastAsia="宋体"/>
          <w:color w:val="0D0D0D" w:themeColor="text1" w:themeTint="F2"/>
          <w:highlight w:val="none"/>
          <w:lang w:eastAsia="zh-CN"/>
          <w14:textFill>
            <w14:solidFill>
              <w14:schemeClr w14:val="tx1">
                <w14:lumMod w14:val="95000"/>
                <w14:lumOff w14:val="5000"/>
              </w14:schemeClr>
            </w14:solidFill>
          </w14:textFill>
        </w:rPr>
      </w:pPr>
      <w:r>
        <w:rPr>
          <w:rFonts w:hint="eastAsia" w:ascii="宋体" w:hAnsi="宋体" w:cs="宋体"/>
          <w:color w:val="0D0D0D" w:themeColor="text1" w:themeTint="F2"/>
          <w:kern w:val="2"/>
          <w:sz w:val="22"/>
          <w:szCs w:val="22"/>
          <w:highlight w:val="none"/>
          <w14:textFill>
            <w14:solidFill>
              <w14:schemeClr w14:val="tx1">
                <w14:lumMod w14:val="95000"/>
                <w14:lumOff w14:val="5000"/>
              </w14:schemeClr>
            </w14:solidFill>
          </w14:textFill>
        </w:rPr>
        <w:t>4、乙方依照本合同约定全面履行义务，并经甲方书面同意后，</w:t>
      </w:r>
      <w:r>
        <w:rPr>
          <w:rFonts w:hint="eastAsia" w:ascii="宋体" w:hAnsi="宋体" w:cs="宋体"/>
          <w:color w:val="0D0D0D" w:themeColor="text1" w:themeTint="F2"/>
          <w:kern w:val="44"/>
          <w:sz w:val="22"/>
          <w:szCs w:val="22"/>
          <w:highlight w:val="none"/>
          <w14:textFill>
            <w14:solidFill>
              <w14:schemeClr w14:val="tx1">
                <w14:lumMod w14:val="95000"/>
                <w14:lumOff w14:val="5000"/>
              </w14:schemeClr>
            </w14:solidFill>
          </w14:textFill>
        </w:rPr>
        <w:t>履约担保在完成本合同全部义务且质保期（如有）满后二十八天内无息退还</w:t>
      </w:r>
      <w:r>
        <w:rPr>
          <w:rFonts w:hint="eastAsia" w:ascii="宋体" w:hAnsi="宋体" w:cs="宋体"/>
          <w:color w:val="0D0D0D" w:themeColor="text1" w:themeTint="F2"/>
          <w:kern w:val="44"/>
          <w:sz w:val="22"/>
          <w:szCs w:val="22"/>
          <w:highlight w:val="none"/>
          <w:lang w:eastAsia="zh-CN"/>
          <w14:textFill>
            <w14:solidFill>
              <w14:schemeClr w14:val="tx1">
                <w14:lumMod w14:val="95000"/>
                <w14:lumOff w14:val="5000"/>
              </w14:schemeClr>
            </w14:solidFill>
          </w14:textFill>
        </w:rPr>
        <w:t>。</w:t>
      </w:r>
    </w:p>
    <w:p w14:paraId="0CFD14CB">
      <w:pPr>
        <w:spacing w:line="360" w:lineRule="auto"/>
        <w:ind w:firstLine="420" w:firstLineChars="200"/>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t>第十</w:t>
      </w:r>
      <w:r>
        <w:rPr>
          <w:rFonts w:hint="eastAsia" w:ascii="宋体" w:hAnsi="宋体" w:cs="宋体"/>
          <w:b/>
          <w:color w:val="0D0D0D" w:themeColor="text1" w:themeTint="F2"/>
          <w:sz w:val="21"/>
          <w:szCs w:val="21"/>
          <w:highlight w:val="none"/>
          <w:lang w:val="en-US" w:eastAsia="zh-CN"/>
          <w14:textFill>
            <w14:solidFill>
              <w14:schemeClr w14:val="tx1">
                <w14:lumMod w14:val="95000"/>
                <w14:lumOff w14:val="5000"/>
              </w14:schemeClr>
            </w14:solidFill>
          </w14:textFill>
        </w:rPr>
        <w:t>一</w:t>
      </w:r>
      <w:r>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t>条 付款方式及付款条件</w:t>
      </w:r>
    </w:p>
    <w:p w14:paraId="59A8CA2F">
      <w:pPr>
        <w:spacing w:line="360" w:lineRule="auto"/>
        <w:ind w:firstLine="420" w:firstLineChars="200"/>
        <w:rPr>
          <w:rFonts w:hint="eastAsia" w:ascii="宋体" w:hAnsi="宋体" w:eastAsia="宋体" w:cs="宋体"/>
          <w:color w:val="0D0D0D" w:themeColor="text1" w:themeTint="F2"/>
          <w:kern w:val="0"/>
          <w:sz w:val="21"/>
          <w:szCs w:val="21"/>
          <w:highlight w:val="none"/>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highlight w:val="none"/>
          <w:lang w:val="en-US" w:eastAsia="zh-CN"/>
          <w14:textFill>
            <w14:solidFill>
              <w14:schemeClr w14:val="tx1">
                <w14:lumMod w14:val="95000"/>
                <w14:lumOff w14:val="5000"/>
              </w14:schemeClr>
            </w14:solidFill>
          </w14:textFill>
        </w:rPr>
        <w:t>1、 在合同供货期内，乙方每次供货完成并经甲方验收合格后的一个月内支付以电汇/转账/银行承兑汇票等方式对应款项。每次结算付款金额按照固定综合单价×实际供货数量进行确定。</w:t>
      </w:r>
    </w:p>
    <w:p w14:paraId="115EAABA">
      <w:pPr>
        <w:spacing w:line="360" w:lineRule="auto"/>
        <w:ind w:firstLine="420" w:firstLineChars="200"/>
        <w:rPr>
          <w:rFonts w:hint="eastAsia" w:ascii="宋体" w:hAnsi="宋体" w:eastAsia="宋体" w:cs="宋体"/>
          <w:color w:val="0D0D0D" w:themeColor="text1" w:themeTint="F2"/>
          <w:kern w:val="0"/>
          <w:sz w:val="21"/>
          <w:szCs w:val="21"/>
          <w:highlight w:val="none"/>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1"/>
          <w:szCs w:val="21"/>
          <w:highlight w:val="none"/>
          <w:lang w:val="en-US" w:eastAsia="zh-CN"/>
          <w14:textFill>
            <w14:solidFill>
              <w14:schemeClr w14:val="tx1">
                <w14:lumMod w14:val="95000"/>
                <w14:lumOff w14:val="5000"/>
              </w14:schemeClr>
            </w14:solidFill>
          </w14:textFill>
        </w:rPr>
        <w:t>款项支付前，乙方应向甲方提交以下资料：</w:t>
      </w:r>
    </w:p>
    <w:p w14:paraId="3ACF1D5D">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A．标的货物经甲方地磅计量的实际重量；</w:t>
      </w:r>
    </w:p>
    <w:p w14:paraId="2D1552F0">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B．开具金额为该月验收合格货物总价100%的增值税专用发票；</w:t>
      </w:r>
    </w:p>
    <w:p w14:paraId="300C60A3">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C．乙方向甲方缴纳的履约担保证明资料（首次支付时需要）；</w:t>
      </w:r>
    </w:p>
    <w:p w14:paraId="04DE5AC6">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D</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．送货清单（甲方指定收货人签字确认）；</w:t>
      </w:r>
    </w:p>
    <w:p w14:paraId="57E1B202">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E</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．每车次货物出厂化验报告；</w:t>
      </w:r>
    </w:p>
    <w:p w14:paraId="6398544C">
      <w:pPr>
        <w:spacing w:line="360" w:lineRule="auto"/>
        <w:ind w:firstLine="420" w:firstLineChars="200"/>
        <w:rPr>
          <w:rFonts w:hint="eastAsia"/>
          <w:color w:val="0D0D0D" w:themeColor="text1" w:themeTint="F2"/>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F</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．开具金额为</w:t>
      </w: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该批次</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验收合格货物总价100％的</w:t>
      </w: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13%的</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增值税专用发票（在合同履行期间，如遇国家的税率调整，则货款（价税合计）应根据原不含税价和调整后的税率重新计算，相应发票按调整后价格开具）；</w:t>
      </w:r>
    </w:p>
    <w:p w14:paraId="6281504E">
      <w:pPr>
        <w:tabs>
          <w:tab w:val="left" w:pos="6597"/>
        </w:tabs>
        <w:autoSpaceDE w:val="0"/>
        <w:autoSpaceDN w:val="0"/>
        <w:spacing w:line="360" w:lineRule="auto"/>
        <w:ind w:firstLine="420" w:firstLineChars="200"/>
        <w:textAlignment w:val="bottom"/>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2．乙方确认其收款银行账户如下：</w:t>
      </w:r>
    </w:p>
    <w:p w14:paraId="66540616">
      <w:pPr>
        <w:pStyle w:val="64"/>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账户名称：</w:t>
      </w:r>
    </w:p>
    <w:p w14:paraId="63C6A56D">
      <w:pPr>
        <w:pStyle w:val="64"/>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开户银行：</w:t>
      </w:r>
    </w:p>
    <w:p w14:paraId="5B1A04B9">
      <w:pPr>
        <w:pStyle w:val="64"/>
        <w:spacing w:line="360" w:lineRule="auto"/>
        <w:ind w:firstLine="420" w:firstLineChars="200"/>
        <w:rPr>
          <w:rFonts w:hint="eastAsia"/>
          <w:color w:val="0D0D0D" w:themeColor="text1" w:themeTint="F2"/>
          <w:highlight w:val="none"/>
          <w:lang w:val="en-US" w:eastAsia="zh-CN"/>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银行账号：</w:t>
      </w:r>
    </w:p>
    <w:p w14:paraId="50CE17A1">
      <w:pPr>
        <w:spacing w:line="360" w:lineRule="auto"/>
        <w:ind w:firstLine="420" w:firstLineChars="200"/>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t>第十</w:t>
      </w:r>
      <w:r>
        <w:rPr>
          <w:rFonts w:hint="eastAsia" w:ascii="宋体" w:hAnsi="宋体" w:cs="宋体"/>
          <w:b/>
          <w:color w:val="0D0D0D" w:themeColor="text1" w:themeTint="F2"/>
          <w:sz w:val="21"/>
          <w:szCs w:val="21"/>
          <w:highlight w:val="none"/>
          <w:lang w:val="en-US" w:eastAsia="zh-CN"/>
          <w14:textFill>
            <w14:solidFill>
              <w14:schemeClr w14:val="tx1">
                <w14:lumMod w14:val="95000"/>
                <w14:lumOff w14:val="5000"/>
              </w14:schemeClr>
            </w14:solidFill>
          </w14:textFill>
        </w:rPr>
        <w:t>二</w:t>
      </w:r>
      <w:r>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t>条  不可抗力</w:t>
      </w:r>
    </w:p>
    <w:p w14:paraId="073172AB">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1.“不可抗力”是指不能预见、不能避免并不能克服的客观情况，包括但不限于：天灾、水灾、地震或其他灾难，战争或暴乱，以及其他在受影响的一方合理控制范围以外且经该方合理努力后也不能防止或避免的类似事件。</w:t>
      </w:r>
    </w:p>
    <w:p w14:paraId="378916D9">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2.由于不可抗力的原因，而不能履行合同或延迟履行合同的一方可视不可抗力的实际影响免除部分或全部违约责任。但受不可抗力影响的一方应在通知可能的情况下立即通知对方,并在不可抗力发生后</w:t>
      </w:r>
      <w:r>
        <w:rPr>
          <w:rFonts w:hint="eastAsia" w:ascii="宋体" w:hAnsi="宋体" w:cs="宋体"/>
          <w:color w:val="0D0D0D" w:themeColor="text1" w:themeTint="F2"/>
          <w:sz w:val="21"/>
          <w:szCs w:val="21"/>
          <w:highlight w:val="none"/>
          <w:u w:val="single"/>
          <w14:textFill>
            <w14:solidFill>
              <w14:schemeClr w14:val="tx1">
                <w14:lumMod w14:val="95000"/>
                <w14:lumOff w14:val="5000"/>
              </w14:schemeClr>
            </w14:solidFill>
          </w14:textFill>
        </w:rPr>
        <w:t>7</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日内特快专递邮寄相关的主管部门签发的证明文件,以便其他各方审查、确认。</w:t>
      </w:r>
    </w:p>
    <w:p w14:paraId="2AAF8ECB">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3.发生不可抗力事件终止或消除后，受不可抗力影响的一方，应立即通知对方, 发生不可抗力事件终止或消除后</w:t>
      </w:r>
      <w:r>
        <w:rPr>
          <w:rFonts w:hint="eastAsia" w:ascii="宋体" w:hAnsi="宋体" w:cs="宋体"/>
          <w:color w:val="0D0D0D" w:themeColor="text1" w:themeTint="F2"/>
          <w:sz w:val="21"/>
          <w:szCs w:val="21"/>
          <w:highlight w:val="none"/>
          <w:u w:val="single"/>
          <w14:textFill>
            <w14:solidFill>
              <w14:schemeClr w14:val="tx1">
                <w14:lumMod w14:val="95000"/>
                <w14:lumOff w14:val="5000"/>
              </w14:schemeClr>
            </w14:solidFill>
          </w14:textFill>
        </w:rPr>
        <w:t>7</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日内特快专递邮寄相关的主管部门签发的证明文件确认不可抗力事件的终止或消除。</w:t>
      </w:r>
    </w:p>
    <w:p w14:paraId="053FBA2E">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4.如果不可抗力的影响持续超过</w:t>
      </w:r>
      <w:r>
        <w:rPr>
          <w:rFonts w:hint="eastAsia" w:ascii="宋体" w:hAnsi="宋体" w:cs="宋体"/>
          <w:color w:val="0D0D0D" w:themeColor="text1" w:themeTint="F2"/>
          <w:sz w:val="21"/>
          <w:szCs w:val="21"/>
          <w:highlight w:val="none"/>
          <w:u w:val="single"/>
          <w14:textFill>
            <w14:solidFill>
              <w14:schemeClr w14:val="tx1">
                <w14:lumMod w14:val="95000"/>
                <w14:lumOff w14:val="5000"/>
              </w14:schemeClr>
            </w14:solidFill>
          </w14:textFill>
        </w:rPr>
        <w:t>3个</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月，受不可抗力影响的一方应与对方取得联系，以便解决进一步履行合同的问题。</w:t>
      </w:r>
    </w:p>
    <w:p w14:paraId="1E8C4555">
      <w:pPr>
        <w:spacing w:line="360" w:lineRule="auto"/>
        <w:ind w:firstLine="420" w:firstLineChars="200"/>
        <w:rPr>
          <w:rFonts w:hint="eastAsia" w:ascii="宋体" w:hAnsi="宋体" w:cs="宋体"/>
          <w:bCs/>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5.</w:t>
      </w:r>
      <w:r>
        <w:rPr>
          <w:rFonts w:hint="eastAsia" w:ascii="宋体" w:hAnsi="宋体" w:cs="宋体"/>
          <w:bCs/>
          <w:color w:val="0D0D0D" w:themeColor="text1" w:themeTint="F2"/>
          <w:sz w:val="21"/>
          <w:szCs w:val="21"/>
          <w:highlight w:val="none"/>
          <w14:textFill>
            <w14:solidFill>
              <w14:schemeClr w14:val="tx1">
                <w14:lumMod w14:val="95000"/>
                <w14:lumOff w14:val="5000"/>
              </w14:schemeClr>
            </w14:solidFill>
          </w14:textFill>
        </w:rPr>
        <w:t xml:space="preserve"> 乙方应考虑因不可抗力或安全事故等突发因素导致甲方项目延期或停产而不能完成年度采购计划总量的情况，并自行承担风险。</w:t>
      </w:r>
    </w:p>
    <w:p w14:paraId="4D893B63">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p>
    <w:p w14:paraId="7701E62B">
      <w:pPr>
        <w:spacing w:line="360" w:lineRule="auto"/>
        <w:ind w:firstLine="420" w:firstLineChars="200"/>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t>第十</w:t>
      </w:r>
      <w:r>
        <w:rPr>
          <w:rFonts w:hint="eastAsia" w:ascii="宋体" w:hAnsi="宋体" w:cs="宋体"/>
          <w:b/>
          <w:color w:val="0D0D0D" w:themeColor="text1" w:themeTint="F2"/>
          <w:sz w:val="21"/>
          <w:szCs w:val="21"/>
          <w:highlight w:val="none"/>
          <w:lang w:val="en-US" w:eastAsia="zh-CN"/>
          <w14:textFill>
            <w14:solidFill>
              <w14:schemeClr w14:val="tx1">
                <w14:lumMod w14:val="95000"/>
                <w14:lumOff w14:val="5000"/>
              </w14:schemeClr>
            </w14:solidFill>
          </w14:textFill>
        </w:rPr>
        <w:t>三</w:t>
      </w:r>
      <w:r>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t>条  合同的变更和解除</w:t>
      </w:r>
    </w:p>
    <w:p w14:paraId="522C927C">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1.双方协商一致可变更或解除本合同。合同变更或解除应采取书面形式。</w:t>
      </w:r>
    </w:p>
    <w:p w14:paraId="39E32513">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2.有下列情形之一者，守约方可单方解除合同：（1）因不可抗力持续时间超过【3】个月，不能实现合同目的；（2）未经对方书面同意，将合同部分或全部权利义务转让给第三方；（3）在履行期限届满之前，一方明确表示或者以自己的行为表明不履行主要债务；（4）一方迟延履行主要债务，经催告后在合理期限内仍未履行，包括乙方任何一批货物逾期交货超过三天，甲方有权单方解除本合同；（5）一方迟延履行债务或者有其他违约行为致使不能实现合同目的；（6）货物质量指标不符合甲方所需技术要求者，包括乙方累计不合格货物车次达三次或以上的，甲方有权单方解除本合同；（7）法律规定的其他情形。</w:t>
      </w:r>
    </w:p>
    <w:p w14:paraId="2BF9ADC1">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3.解除合同方在解除合同时，应履行通知对方义务。</w:t>
      </w:r>
    </w:p>
    <w:p w14:paraId="7F0A46D5">
      <w:pPr>
        <w:spacing w:line="360" w:lineRule="auto"/>
        <w:ind w:firstLine="420" w:firstLineChars="200"/>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pPr>
    </w:p>
    <w:p w14:paraId="270EEDB6">
      <w:pPr>
        <w:spacing w:line="360" w:lineRule="auto"/>
        <w:ind w:firstLine="420" w:firstLineChars="200"/>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t>第十</w:t>
      </w:r>
      <w:r>
        <w:rPr>
          <w:rFonts w:hint="eastAsia" w:ascii="宋体" w:hAnsi="宋体" w:cs="宋体"/>
          <w:b/>
          <w:color w:val="0D0D0D" w:themeColor="text1" w:themeTint="F2"/>
          <w:sz w:val="21"/>
          <w:szCs w:val="21"/>
          <w:highlight w:val="none"/>
          <w:lang w:val="en-US" w:eastAsia="zh-CN"/>
          <w14:textFill>
            <w14:solidFill>
              <w14:schemeClr w14:val="tx1">
                <w14:lumMod w14:val="95000"/>
                <w14:lumOff w14:val="5000"/>
              </w14:schemeClr>
            </w14:solidFill>
          </w14:textFill>
        </w:rPr>
        <w:t>四</w:t>
      </w:r>
      <w:r>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t>条  违约责任</w:t>
      </w:r>
    </w:p>
    <w:p w14:paraId="44FDED21">
      <w:pPr>
        <w:spacing w:line="360" w:lineRule="auto"/>
        <w:ind w:firstLine="420" w:firstLineChars="200"/>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1、乙方必须严格按照合同及采购订单约定的品名、数量、价格、规格、型号、质量以及交货期限等向甲方提供货物。因乙方原因逾期交货或者货物质量不符合约定的，乙方应以如下方式向甲方承担违约责任：</w:t>
      </w:r>
    </w:p>
    <w:p w14:paraId="100053F3">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每逾期交货一天，支付逾期交货部分价款0.5%的违约金；不满一天按一天计算；逾期违约金的支付不影响乙方交货义务的履行；任何一批货物逾期交货超过三天，甲方有权单方面取消对应订单或者终止本合同，并追究乙方的违约责任。甲方有权从履约担保中扣除违约金，履约担保不足支付部分，甲方有权另行向乙方索赔。</w:t>
      </w:r>
    </w:p>
    <w:p w14:paraId="42C3B54B">
      <w:pPr>
        <w:widowControl/>
        <w:spacing w:line="360" w:lineRule="auto"/>
        <w:ind w:firstLine="420" w:firstLineChars="200"/>
        <w:jc w:val="left"/>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2.因乙方违约或者乙方交付的货物不符合本合同约定要求，甲方要求退货或者解除合同的，乙方应当退还甲方支付的全部货款（如有）及按中国人民银行同期同类贷款利率计算的利息、向甲方支付合同总价款2%的违约金并且赔偿甲方的全部损失。甲方有权从履约担保中扣除违约金，履约担保不足支付部分，甲方有权另行向乙方索赔。若乙方已经交付货物的，乙方应当自甲方通知解除合同之日起5个工作日内自行将所退货物运离，否则视为乙方放弃对货物的一切权利，甲方有权自行处置。由此产生的保管费、运费、处置费等一切费用及货物的损毁、灭失风险均由乙方承担。</w:t>
      </w:r>
    </w:p>
    <w:p w14:paraId="101436F2">
      <w:pPr>
        <w:pStyle w:val="64"/>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3</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.如乙方配送伪劣假冒的产品，一经查出，甲方有权立即终止本合同并追究乙方的违约责任，由此而引起的安全事故责任，由乙方承担全部责任。</w:t>
      </w:r>
    </w:p>
    <w:p w14:paraId="0EE0ACE9">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4</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.发生其他违约情形，违约方应赔偿由此给对方造成的损失。如属双方过错，应各自承担相应责任。</w:t>
      </w:r>
    </w:p>
    <w:p w14:paraId="305B5FEB">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5</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.乙方交付的货物不符合合同约定的数量，乙方应按甲方要求在</w:t>
      </w:r>
      <w:r>
        <w:rPr>
          <w:rFonts w:hint="eastAsia" w:ascii="宋体" w:hAnsi="宋体" w:cs="宋体"/>
          <w:color w:val="0D0D0D" w:themeColor="text1" w:themeTint="F2"/>
          <w:sz w:val="21"/>
          <w:szCs w:val="21"/>
          <w:highlight w:val="none"/>
          <w:u w:val="single"/>
          <w14:textFill>
            <w14:solidFill>
              <w14:schemeClr w14:val="tx1">
                <w14:lumMod w14:val="95000"/>
                <w14:lumOff w14:val="5000"/>
              </w14:schemeClr>
            </w14:solidFill>
          </w14:textFill>
        </w:rPr>
        <w:t xml:space="preserve"> 两 </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日内补足货物数量，如在甲方通知的期限内，乙方未能进行更换或补足，则乙方应承担本合同第十四条第1款逾期交货的违约责任。同时甲方有权要求乙方赔偿因其不完全履约而造成的损失。</w:t>
      </w:r>
    </w:p>
    <w:p w14:paraId="214F2B80">
      <w:pPr>
        <w:pStyle w:val="65"/>
        <w:ind w:firstLine="42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6</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.乙方擅自解除合同或者因乙方违约造成甲方解除合同的，乙方应当向甲方支付合同暂定总价（</w:t>
      </w:r>
      <w:r>
        <w:rPr>
          <w:rFonts w:hint="eastAsia" w:ascii="宋体" w:hAnsi="宋体" w:cs="宋体"/>
          <w:snapToGrid w:val="0"/>
          <w:color w:val="0D0D0D" w:themeColor="text1" w:themeTint="F2"/>
          <w:sz w:val="21"/>
          <w:szCs w:val="21"/>
          <w:highlight w:val="none"/>
          <w14:textFill>
            <w14:solidFill>
              <w14:schemeClr w14:val="tx1">
                <w14:lumMod w14:val="95000"/>
                <w14:lumOff w14:val="5000"/>
              </w14:schemeClr>
            </w14:solidFill>
          </w14:textFill>
        </w:rPr>
        <w:t>计划供货量×中标综合单价</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）2%的违约金并且赔偿甲方全部损失，同时甲方没收乙方的履约保证金。</w:t>
      </w:r>
    </w:p>
    <w:p w14:paraId="3C2835B2">
      <w:pPr>
        <w:tabs>
          <w:tab w:val="left" w:pos="7920"/>
        </w:tabs>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7</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.如乙方交付的货物质量不符合合同约定标准，导致甲方设备故障，甲方有权解除合同，并且乙方应当向甲方支付合同暂定总价（</w:t>
      </w:r>
      <w:r>
        <w:rPr>
          <w:rFonts w:hint="eastAsia" w:ascii="宋体" w:hAnsi="宋体" w:cs="宋体"/>
          <w:snapToGrid w:val="0"/>
          <w:color w:val="0D0D0D" w:themeColor="text1" w:themeTint="F2"/>
          <w:sz w:val="21"/>
          <w:szCs w:val="21"/>
          <w:highlight w:val="none"/>
          <w14:textFill>
            <w14:solidFill>
              <w14:schemeClr w14:val="tx1">
                <w14:lumMod w14:val="95000"/>
                <w14:lumOff w14:val="5000"/>
              </w14:schemeClr>
            </w14:solidFill>
          </w14:textFill>
        </w:rPr>
        <w:t>计划供货量×中标综合单价</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）2%的违约金，如该费用不足抵扣设备维修费，甲方有权继续追偿。</w:t>
      </w:r>
    </w:p>
    <w:p w14:paraId="517A0B57">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8</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.乙方违约金的支付不免除乙方在本合同项下的各项义务。</w:t>
      </w:r>
    </w:p>
    <w:p w14:paraId="6FEB3647">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9</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本合同中所写的全部损失皆指所造成的一切实际损失与可得利益损失、甲方另外采购的货物价格高于本合同约定价格而产生的差额，并包含承担守约方为维护自身权益所产生的一切费用，包括但不限于律师费、诉讼费、保全费、公证费、公告费等。</w:t>
      </w:r>
    </w:p>
    <w:p w14:paraId="7591E2BA">
      <w:pPr>
        <w:spacing w:line="360" w:lineRule="auto"/>
        <w:ind w:firstLine="420" w:firstLineChars="200"/>
        <w:rPr>
          <w:rFonts w:hint="eastAsia" w:ascii="宋体" w:hAnsi="宋体" w:cs="宋体"/>
          <w:b/>
          <w:bCs/>
          <w:color w:val="0D0D0D" w:themeColor="text1" w:themeTint="F2"/>
          <w:sz w:val="21"/>
          <w:szCs w:val="21"/>
          <w:highlight w:val="none"/>
          <w14:textFill>
            <w14:solidFill>
              <w14:schemeClr w14:val="tx1">
                <w14:lumMod w14:val="95000"/>
                <w14:lumOff w14:val="5000"/>
              </w14:schemeClr>
            </w14:solidFill>
          </w14:textFill>
        </w:rPr>
      </w:pPr>
    </w:p>
    <w:p w14:paraId="5257DA8E">
      <w:pPr>
        <w:spacing w:line="360" w:lineRule="auto"/>
        <w:ind w:firstLine="420" w:firstLineChars="200"/>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t>第十</w:t>
      </w:r>
      <w:r>
        <w:rPr>
          <w:rFonts w:hint="eastAsia" w:ascii="宋体" w:hAnsi="宋体" w:cs="宋体"/>
          <w:b/>
          <w:color w:val="0D0D0D" w:themeColor="text1" w:themeTint="F2"/>
          <w:sz w:val="21"/>
          <w:szCs w:val="21"/>
          <w:highlight w:val="none"/>
          <w:lang w:val="en-US" w:eastAsia="zh-CN"/>
          <w14:textFill>
            <w14:solidFill>
              <w14:schemeClr w14:val="tx1">
                <w14:lumMod w14:val="95000"/>
                <w14:lumOff w14:val="5000"/>
              </w14:schemeClr>
            </w14:solidFill>
          </w14:textFill>
        </w:rPr>
        <w:t>五</w:t>
      </w:r>
      <w:r>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t>条  法律适用及争议解决</w:t>
      </w:r>
    </w:p>
    <w:p w14:paraId="21E2BBCD">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1.本合同的订立、履行、变更、争议解决均适用中华人民共和国法律。</w:t>
      </w:r>
    </w:p>
    <w:p w14:paraId="3B5D1827">
      <w:pPr>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2.因本合同引起的或者在履行本合同过程中产生的任何争议，双方应当协商解决。双方协商不成时，任何一方均可向甲方所在地人民法院提起诉讼。</w:t>
      </w:r>
    </w:p>
    <w:p w14:paraId="2362A1EF">
      <w:pPr>
        <w:spacing w:line="360" w:lineRule="auto"/>
        <w:ind w:firstLine="420" w:firstLineChars="200"/>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pPr>
    </w:p>
    <w:p w14:paraId="4E829A4D">
      <w:pPr>
        <w:spacing w:line="360" w:lineRule="auto"/>
        <w:ind w:firstLine="420" w:firstLineChars="200"/>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t>第十六条  合同生效及其他</w:t>
      </w:r>
    </w:p>
    <w:p w14:paraId="289896CC">
      <w:pPr>
        <w:widowControl/>
        <w:spacing w:line="360" w:lineRule="auto"/>
        <w:ind w:firstLine="420" w:firstLineChars="200"/>
        <w:jc w:val="left"/>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1.乙方应当保证甲方在使用货物、服务及其任何部份时不受到任何第三方关于侵犯专利权、商标权或其他知识产权的指控。任何第三方如果提出侵权指控，乙方须与第三方交涉，并承担由此而发生的一切法律责任和费用。乙方同意自费解决相关问题，同时保证甲方的利益免受损失，并且对销售和使用此设备引起的侵权导致的对甲方的一切损失和额外费用承担赔偿责任。</w:t>
      </w:r>
    </w:p>
    <w:p w14:paraId="6B4D22DA">
      <w:pPr>
        <w:widowControl/>
        <w:spacing w:line="360" w:lineRule="auto"/>
        <w:ind w:firstLine="420" w:firstLineChars="200"/>
        <w:jc w:val="left"/>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2.任何一方对因履行本合同而获悉的对方的商业秘密负有保密义务，未经对方书面允许，不得向任何第三方披露。违反上述约定，泄露对方商业秘密的一方应当赔偿对方的全部损失。</w:t>
      </w:r>
    </w:p>
    <w:p w14:paraId="5666F1FE">
      <w:pPr>
        <w:widowControl/>
        <w:spacing w:line="360" w:lineRule="auto"/>
        <w:ind w:firstLine="420" w:firstLineChars="200"/>
        <w:jc w:val="left"/>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3.本合同未尽事项，由甲、乙双方另行议定并签订补充协议。补充协议与本合同具有同等法律效力。谈判过程中形成的资料、意向与本合同不一致的一律以本合同为准。</w:t>
      </w:r>
    </w:p>
    <w:p w14:paraId="45EDAEDE">
      <w:pPr>
        <w:widowControl/>
        <w:spacing w:line="360" w:lineRule="auto"/>
        <w:ind w:firstLine="420" w:firstLineChars="200"/>
        <w:jc w:val="left"/>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4.任何一方向对方发出的通知和文件，应按照本合同记载的对方地址，用EMS特快专递或专人送达或电子邮件方式发出。如果使用EMS特快专递方式，在发出后第三日视为通知已到达对方；如果使用专人送达方式，则在对方法定代表人或授权代表或收件部门签收之日视为通知已到达对方；如果使用电子邮件方式，除电子邮件因技术问题被退回外，在通知方发出电子邮件时即视为通知已到达对方；如果同时使用几种通知方式的，以其中较快到达接收方者为准。</w:t>
      </w:r>
    </w:p>
    <w:p w14:paraId="04DA722B">
      <w:pPr>
        <w:widowControl/>
        <w:spacing w:line="360" w:lineRule="auto"/>
        <w:ind w:firstLine="420" w:firstLineChars="200"/>
        <w:jc w:val="left"/>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5.任何一方联络方法发生变更的，应当及时书面通知另一方。在另一方收到对方变更通讯地址的通知之前，另一方根据变更前的地址所发出的通知应视为有效。</w:t>
      </w:r>
    </w:p>
    <w:p w14:paraId="08DF31FF">
      <w:pPr>
        <w:widowControl/>
        <w:spacing w:line="360" w:lineRule="auto"/>
        <w:ind w:firstLine="420" w:firstLineChars="200"/>
        <w:jc w:val="left"/>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6.本合同包括下列附件：</w:t>
      </w:r>
      <w:r>
        <w:rPr>
          <w:rFonts w:hint="eastAsia" w:ascii="宋体" w:hAnsi="宋体" w:cs="宋体"/>
          <w:color w:val="0D0D0D" w:themeColor="text1" w:themeTint="F2"/>
          <w:sz w:val="21"/>
          <w:szCs w:val="21"/>
          <w:highlight w:val="none"/>
          <w:u w:val="single"/>
          <w14:textFill>
            <w14:solidFill>
              <w14:schemeClr w14:val="tx1">
                <w14:lumMod w14:val="95000"/>
                <w14:lumOff w14:val="5000"/>
              </w14:schemeClr>
            </w14:solidFill>
          </w14:textFill>
        </w:rPr>
        <w:t>合同签订时补充以及技术协议书、用户需求书、规格书、</w:t>
      </w:r>
      <w:r>
        <w:rPr>
          <w:rFonts w:hint="eastAsia" w:ascii="宋体" w:hAnsi="宋体" w:cs="宋体"/>
          <w:color w:val="0D0D0D" w:themeColor="text1" w:themeTint="F2"/>
          <w:sz w:val="21"/>
          <w:szCs w:val="21"/>
          <w:highlight w:val="none"/>
          <w:u w:val="single"/>
          <w:lang w:eastAsia="zh-CN"/>
          <w14:textFill>
            <w14:solidFill>
              <w14:schemeClr w14:val="tx1">
                <w14:lumMod w14:val="95000"/>
                <w14:lumOff w14:val="5000"/>
              </w14:schemeClr>
            </w14:solidFill>
          </w14:textFill>
        </w:rPr>
        <w:t>采购文件</w:t>
      </w:r>
      <w:r>
        <w:rPr>
          <w:rFonts w:hint="eastAsia" w:ascii="宋体" w:hAnsi="宋体" w:cs="宋体"/>
          <w:color w:val="0D0D0D" w:themeColor="text1" w:themeTint="F2"/>
          <w:sz w:val="21"/>
          <w:szCs w:val="21"/>
          <w:highlight w:val="none"/>
          <w:u w:val="single"/>
          <w14:textFill>
            <w14:solidFill>
              <w14:schemeClr w14:val="tx1">
                <w14:lumMod w14:val="95000"/>
                <w14:lumOff w14:val="5000"/>
              </w14:schemeClr>
            </w14:solidFill>
          </w14:textFill>
        </w:rPr>
        <w:t>及投标文件（如有）等</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。该等附件均为本合同不可分割的组成部分，与本合同具有同等法律效力。合同附件与本合同内容发生冲突时，以对甲方有利的内容为准。</w:t>
      </w:r>
    </w:p>
    <w:p w14:paraId="6DAEF9B2">
      <w:pPr>
        <w:widowControl/>
        <w:spacing w:line="360" w:lineRule="auto"/>
        <w:ind w:firstLine="420" w:firstLineChars="200"/>
        <w:jc w:val="left"/>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7. 本合同一式</w:t>
      </w:r>
      <w:r>
        <w:rPr>
          <w:rFonts w:hint="eastAsia" w:ascii="宋体" w:hAnsi="宋体" w:cs="宋体"/>
          <w:color w:val="0D0D0D" w:themeColor="text1" w:themeTint="F2"/>
          <w:sz w:val="21"/>
          <w:szCs w:val="21"/>
          <w:highlight w:val="none"/>
          <w:u w:val="single"/>
          <w:lang w:eastAsia="zh-CN"/>
          <w14:textFill>
            <w14:solidFill>
              <w14:schemeClr w14:val="tx1">
                <w14:lumMod w14:val="95000"/>
                <w14:lumOff w14:val="5000"/>
              </w14:schemeClr>
            </w14:solidFill>
          </w14:textFill>
        </w:rPr>
        <w:t>肆</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份，甲方执</w:t>
      </w:r>
      <w:r>
        <w:rPr>
          <w:rFonts w:hint="eastAsia" w:ascii="宋体" w:hAnsi="宋体" w:cs="宋体"/>
          <w:color w:val="0D0D0D" w:themeColor="text1" w:themeTint="F2"/>
          <w:sz w:val="21"/>
          <w:szCs w:val="21"/>
          <w:highlight w:val="none"/>
          <w:u w:val="single"/>
          <w:lang w:eastAsia="zh-CN"/>
          <w14:textFill>
            <w14:solidFill>
              <w14:schemeClr w14:val="tx1">
                <w14:lumMod w14:val="95000"/>
                <w14:lumOff w14:val="5000"/>
              </w14:schemeClr>
            </w14:solidFill>
          </w14:textFill>
        </w:rPr>
        <w:t>贰</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份，乙方执</w:t>
      </w:r>
      <w:r>
        <w:rPr>
          <w:rFonts w:hint="eastAsia" w:ascii="宋体" w:hAnsi="宋体" w:cs="宋体"/>
          <w:color w:val="0D0D0D" w:themeColor="text1" w:themeTint="F2"/>
          <w:sz w:val="21"/>
          <w:szCs w:val="21"/>
          <w:highlight w:val="none"/>
          <w:u w:val="single"/>
          <w:lang w:eastAsia="zh-CN"/>
          <w14:textFill>
            <w14:solidFill>
              <w14:schemeClr w14:val="tx1">
                <w14:lumMod w14:val="95000"/>
                <w14:lumOff w14:val="5000"/>
              </w14:schemeClr>
            </w14:solidFill>
          </w14:textFill>
        </w:rPr>
        <w:t>贰</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份，具有同等法律效力。</w:t>
      </w:r>
    </w:p>
    <w:p w14:paraId="2233C025">
      <w:pPr>
        <w:widowControl/>
        <w:spacing w:line="360" w:lineRule="auto"/>
        <w:ind w:firstLine="420" w:firstLineChars="200"/>
        <w:jc w:val="left"/>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8.双方在签署本合同前已经认真研究了合同各条内容，对合同内容无异议，同意签署。</w:t>
      </w:r>
    </w:p>
    <w:p w14:paraId="37E1EC44">
      <w:pPr>
        <w:widowControl/>
        <w:spacing w:line="360" w:lineRule="auto"/>
        <w:ind w:firstLine="420" w:firstLineChars="200"/>
        <w:jc w:val="left"/>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9.本合同自双方签字并盖章之日起生效，合同有效期自生效之日起至达到供货量止。</w:t>
      </w:r>
    </w:p>
    <w:p w14:paraId="454CC43C">
      <w:pPr>
        <w:widowControl/>
        <w:spacing w:line="360" w:lineRule="auto"/>
        <w:ind w:firstLine="420" w:firstLineChars="200"/>
        <w:jc w:val="left"/>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10.其他约定：</w:t>
      </w:r>
      <w:r>
        <w:rPr>
          <w:rFonts w:hint="eastAsia" w:ascii="宋体" w:hAnsi="宋体" w:cs="宋体"/>
          <w:color w:val="0D0D0D" w:themeColor="text1" w:themeTint="F2"/>
          <w:sz w:val="21"/>
          <w:szCs w:val="21"/>
          <w:highlight w:val="none"/>
          <w:u w:val="single"/>
          <w14:textFill>
            <w14:solidFill>
              <w14:schemeClr w14:val="tx1">
                <w14:lumMod w14:val="95000"/>
                <w14:lumOff w14:val="5000"/>
              </w14:schemeClr>
            </w14:solidFill>
          </w14:textFill>
        </w:rPr>
        <w:t>无</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w:t>
      </w:r>
    </w:p>
    <w:p w14:paraId="117062B1">
      <w:pPr>
        <w:tabs>
          <w:tab w:val="right" w:pos="8306"/>
        </w:tabs>
        <w:spacing w:line="360" w:lineRule="auto"/>
        <w:ind w:firstLine="420" w:firstLineChars="200"/>
        <w:rPr>
          <w:rFonts w:hint="eastAsia" w:ascii="宋体" w:hAnsi="宋体" w:cs="宋体"/>
          <w:b/>
          <w:bCs/>
          <w:snapToGrid w:val="0"/>
          <w:color w:val="0D0D0D" w:themeColor="text1" w:themeTint="F2"/>
          <w:sz w:val="21"/>
          <w:szCs w:val="21"/>
          <w:highlight w:val="none"/>
          <w14:textFill>
            <w14:solidFill>
              <w14:schemeClr w14:val="tx1">
                <w14:lumMod w14:val="95000"/>
                <w14:lumOff w14:val="5000"/>
              </w14:schemeClr>
            </w14:solidFill>
          </w14:textFill>
        </w:rPr>
      </w:pPr>
    </w:p>
    <w:p w14:paraId="5A1E26A5">
      <w:pPr>
        <w:tabs>
          <w:tab w:val="right" w:pos="8306"/>
        </w:tabs>
        <w:spacing w:line="360" w:lineRule="auto"/>
        <w:ind w:firstLine="420" w:firstLineChars="200"/>
        <w:rPr>
          <w:rFonts w:hint="eastAsia" w:ascii="宋体" w:hAnsi="宋体" w:cs="宋体"/>
          <w:b/>
          <w:bCs/>
          <w:snapToGrid w:val="0"/>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b/>
          <w:bCs/>
          <w:snapToGrid w:val="0"/>
          <w:color w:val="0D0D0D" w:themeColor="text1" w:themeTint="F2"/>
          <w:sz w:val="21"/>
          <w:szCs w:val="21"/>
          <w:highlight w:val="none"/>
          <w14:textFill>
            <w14:solidFill>
              <w14:schemeClr w14:val="tx1">
                <w14:lumMod w14:val="95000"/>
                <w14:lumOff w14:val="5000"/>
              </w14:schemeClr>
            </w14:solidFill>
          </w14:textFill>
        </w:rPr>
        <w:t>第十</w:t>
      </w:r>
      <w:r>
        <w:rPr>
          <w:rFonts w:hint="eastAsia" w:ascii="宋体" w:hAnsi="宋体" w:cs="宋体"/>
          <w:b/>
          <w:bCs/>
          <w:snapToGrid w:val="0"/>
          <w:color w:val="0D0D0D" w:themeColor="text1" w:themeTint="F2"/>
          <w:sz w:val="21"/>
          <w:szCs w:val="21"/>
          <w:highlight w:val="none"/>
          <w:lang w:val="en-US" w:eastAsia="zh-CN"/>
          <w14:textFill>
            <w14:solidFill>
              <w14:schemeClr w14:val="tx1">
                <w14:lumMod w14:val="95000"/>
                <w14:lumOff w14:val="5000"/>
              </w14:schemeClr>
            </w14:solidFill>
          </w14:textFill>
        </w:rPr>
        <w:t>七</w:t>
      </w:r>
      <w:r>
        <w:rPr>
          <w:rFonts w:hint="eastAsia" w:ascii="宋体" w:hAnsi="宋体" w:cs="宋体"/>
          <w:b/>
          <w:bCs/>
          <w:snapToGrid w:val="0"/>
          <w:color w:val="0D0D0D" w:themeColor="text1" w:themeTint="F2"/>
          <w:sz w:val="21"/>
          <w:szCs w:val="21"/>
          <w:highlight w:val="none"/>
          <w14:textFill>
            <w14:solidFill>
              <w14:schemeClr w14:val="tx1">
                <w14:lumMod w14:val="95000"/>
                <w14:lumOff w14:val="5000"/>
              </w14:schemeClr>
            </w14:solidFill>
          </w14:textFill>
        </w:rPr>
        <w:t>条  附件</w:t>
      </w:r>
    </w:p>
    <w:p w14:paraId="6EF896A7">
      <w:pPr>
        <w:tabs>
          <w:tab w:val="right" w:pos="8306"/>
        </w:tabs>
        <w:spacing w:line="360" w:lineRule="auto"/>
        <w:ind w:firstLine="420" w:firstLineChars="200"/>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附件</w:t>
      </w: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一</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、阳光</w:t>
      </w:r>
      <w:r>
        <w:rPr>
          <w:rFonts w:hint="eastAsia" w:ascii="宋体" w:hAnsi="宋体" w:cs="宋体"/>
          <w:color w:val="0D0D0D" w:themeColor="text1" w:themeTint="F2"/>
          <w:sz w:val="21"/>
          <w:szCs w:val="21"/>
          <w:highlight w:val="none"/>
          <w:lang w:val="en-US" w:eastAsia="zh-CN"/>
          <w14:textFill>
            <w14:solidFill>
              <w14:schemeClr w14:val="tx1">
                <w14:lumMod w14:val="95000"/>
                <w14:lumOff w14:val="5000"/>
              </w14:schemeClr>
            </w14:solidFill>
          </w14:textFill>
        </w:rPr>
        <w:t>合作</w:t>
      </w:r>
      <w:r>
        <w:rPr>
          <w:rFonts w:hint="eastAsia" w:ascii="宋体" w:hAnsi="宋体" w:cs="宋体"/>
          <w:color w:val="0D0D0D" w:themeColor="text1" w:themeTint="F2"/>
          <w:sz w:val="21"/>
          <w:szCs w:val="21"/>
          <w:highlight w:val="none"/>
          <w14:textFill>
            <w14:solidFill>
              <w14:schemeClr w14:val="tx1">
                <w14:lumMod w14:val="95000"/>
                <w14:lumOff w14:val="5000"/>
              </w14:schemeClr>
            </w14:solidFill>
          </w14:textFill>
        </w:rPr>
        <w:t>协议</w:t>
      </w:r>
    </w:p>
    <w:p w14:paraId="729FE2CE">
      <w:pPr>
        <w:tabs>
          <w:tab w:val="right" w:pos="8306"/>
        </w:tabs>
        <w:spacing w:line="360" w:lineRule="auto"/>
        <w:ind w:firstLine="420" w:firstLineChars="200"/>
        <w:rPr>
          <w:rFonts w:hint="eastAsia" w:ascii="宋体" w:hAnsi="宋体" w:cs="宋体"/>
          <w:snapToGrid w:val="0"/>
          <w:color w:val="0D0D0D" w:themeColor="text1" w:themeTint="F2"/>
          <w:sz w:val="21"/>
          <w:szCs w:val="21"/>
          <w:highlight w:val="none"/>
          <w14:textFill>
            <w14:solidFill>
              <w14:schemeClr w14:val="tx1">
                <w14:lumMod w14:val="95000"/>
                <w14:lumOff w14:val="5000"/>
              </w14:schemeClr>
            </w14:solidFill>
          </w14:textFill>
        </w:rPr>
      </w:pPr>
      <w:r>
        <w:rPr>
          <w:rFonts w:hint="eastAsia" w:ascii="宋体" w:hAnsi="宋体" w:cs="宋体"/>
          <w:snapToGrid w:val="0"/>
          <w:color w:val="0D0D0D" w:themeColor="text1" w:themeTint="F2"/>
          <w:sz w:val="21"/>
          <w:szCs w:val="21"/>
          <w:highlight w:val="none"/>
          <w14:textFill>
            <w14:solidFill>
              <w14:schemeClr w14:val="tx1">
                <w14:lumMod w14:val="95000"/>
                <w14:lumOff w14:val="5000"/>
              </w14:schemeClr>
            </w14:solidFill>
          </w14:textFill>
        </w:rPr>
        <w:t>（以下为各方签署页，无正文）</w:t>
      </w:r>
    </w:p>
    <w:p w14:paraId="1E4DEAA1">
      <w:pPr>
        <w:spacing w:line="360" w:lineRule="auto"/>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pPr>
      <w:r>
        <w:rPr>
          <w:rFonts w:ascii="宋体" w:hAnsi="宋体" w:cs="宋体"/>
          <w:b/>
          <w:color w:val="0D0D0D" w:themeColor="text1" w:themeTint="F2"/>
          <w:sz w:val="21"/>
          <w:szCs w:val="21"/>
          <w:highlight w:val="none"/>
          <w14:textFill>
            <w14:solidFill>
              <w14:schemeClr w14:val="tx1">
                <w14:lumMod w14:val="95000"/>
                <w14:lumOff w14:val="5000"/>
              </w14:schemeClr>
            </w14:solidFill>
          </w14:textFill>
        </w:rPr>
        <w:br w:type="page"/>
      </w:r>
      <w:r>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t>（盖章页）</w:t>
      </w:r>
    </w:p>
    <w:p w14:paraId="224D3BDC">
      <w:pPr>
        <w:spacing w:line="360" w:lineRule="auto"/>
        <w:ind w:firstLine="420" w:firstLineChars="200"/>
        <w:rPr>
          <w:rFonts w:hint="eastAsia" w:ascii="宋体" w:hAnsi="宋体" w:cs="宋体"/>
          <w:b/>
          <w:color w:val="0D0D0D" w:themeColor="text1" w:themeTint="F2"/>
          <w:sz w:val="21"/>
          <w:szCs w:val="21"/>
          <w:highlight w:val="none"/>
          <w14:textFill>
            <w14:solidFill>
              <w14:schemeClr w14:val="tx1">
                <w14:lumMod w14:val="95000"/>
                <w14:lumOff w14:val="5000"/>
              </w14:schemeClr>
            </w14:solidFill>
          </w14:textFill>
        </w:rPr>
      </w:pPr>
    </w:p>
    <w:p w14:paraId="06C312A1">
      <w:pPr>
        <w:spacing w:line="360" w:lineRule="exact"/>
        <w:ind w:left="-182" w:leftChars="-87" w:right="-512" w:rightChars="-244"/>
        <w:rPr>
          <w:rFonts w:hint="eastAsia" w:ascii="宋体" w:hAnsi="宋体" w:cs="宋体"/>
          <w:b/>
          <w:color w:val="0D0D0D" w:themeColor="text1" w:themeTint="F2"/>
          <w:szCs w:val="21"/>
          <w:highlight w:val="none"/>
          <w:lang w:val="en-US" w:eastAsia="zh-CN"/>
          <w14:textFill>
            <w14:solidFill>
              <w14:schemeClr w14:val="tx1">
                <w14:lumMod w14:val="95000"/>
                <w14:lumOff w14:val="5000"/>
              </w14:schemeClr>
            </w14:solidFill>
          </w14:textFill>
        </w:rPr>
      </w:pPr>
      <w:r>
        <w:rPr>
          <w:rFonts w:hint="eastAsia" w:ascii="宋体" w:hAnsi="宋体" w:cs="宋体"/>
          <w:b/>
          <w:color w:val="0D0D0D" w:themeColor="text1" w:themeTint="F2"/>
          <w:szCs w:val="21"/>
          <w:highlight w:val="none"/>
          <w14:textFill>
            <w14:solidFill>
              <w14:schemeClr w14:val="tx1">
                <w14:lumMod w14:val="95000"/>
                <w14:lumOff w14:val="5000"/>
              </w14:schemeClr>
            </w14:solidFill>
          </w14:textFill>
        </w:rPr>
        <w:t>甲方：</w:t>
      </w:r>
      <w:r>
        <w:rPr>
          <w:rFonts w:hint="eastAsia" w:ascii="宋体" w:hAnsi="宋体" w:cs="宋体"/>
          <w:b/>
          <w:color w:val="0D0D0D" w:themeColor="text1" w:themeTint="F2"/>
          <w:szCs w:val="21"/>
          <w:highlight w:val="none"/>
          <w:lang w:val="en-US" w:eastAsia="zh-CN"/>
          <w14:textFill>
            <w14:solidFill>
              <w14:schemeClr w14:val="tx1">
                <w14:lumMod w14:val="95000"/>
                <w14:lumOff w14:val="5000"/>
              </w14:schemeClr>
            </w14:solidFill>
          </w14:textFill>
        </w:rPr>
        <w:t>阳江</w:t>
      </w:r>
      <w:r>
        <w:rPr>
          <w:rFonts w:hint="eastAsia" w:ascii="宋体" w:hAnsi="宋体" w:cs="宋体"/>
          <w:b/>
          <w:color w:val="0D0D0D" w:themeColor="text1" w:themeTint="F2"/>
          <w:szCs w:val="21"/>
          <w:highlight w:val="none"/>
          <w14:textFill>
            <w14:solidFill>
              <w14:schemeClr w14:val="tx1">
                <w14:lumMod w14:val="95000"/>
                <w14:lumOff w14:val="5000"/>
              </w14:schemeClr>
            </w14:solidFill>
          </w14:textFill>
        </w:rPr>
        <w:t xml:space="preserve">开能环保能源有限公司                   </w:t>
      </w:r>
      <w:r>
        <w:rPr>
          <w:rFonts w:hint="eastAsia" w:ascii="宋体" w:hAnsi="宋体" w:cs="宋体"/>
          <w:b/>
          <w:color w:val="0D0D0D" w:themeColor="text1" w:themeTint="F2"/>
          <w:szCs w:val="21"/>
          <w:highlight w:val="none"/>
          <w:lang w:val="en-US" w:eastAsia="zh-CN"/>
          <w14:textFill>
            <w14:solidFill>
              <w14:schemeClr w14:val="tx1">
                <w14:lumMod w14:val="95000"/>
                <w14:lumOff w14:val="5000"/>
              </w14:schemeClr>
            </w14:solidFill>
          </w14:textFill>
        </w:rPr>
        <w:t xml:space="preserve"> </w:t>
      </w:r>
      <w:r>
        <w:rPr>
          <w:rFonts w:hint="eastAsia" w:ascii="宋体" w:hAnsi="宋体" w:cs="宋体"/>
          <w:b/>
          <w:color w:val="0D0D0D" w:themeColor="text1" w:themeTint="F2"/>
          <w:szCs w:val="21"/>
          <w:highlight w:val="none"/>
          <w14:textFill>
            <w14:solidFill>
              <w14:schemeClr w14:val="tx1">
                <w14:lumMod w14:val="95000"/>
                <w14:lumOff w14:val="5000"/>
              </w14:schemeClr>
            </w14:solidFill>
          </w14:textFill>
        </w:rPr>
        <w:t>乙方：</w:t>
      </w:r>
    </w:p>
    <w:p w14:paraId="398A653C">
      <w:pPr>
        <w:spacing w:line="360" w:lineRule="exact"/>
        <w:ind w:left="-182" w:leftChars="-87" w:right="-512" w:rightChars="-244"/>
        <w:rPr>
          <w:rFonts w:hint="eastAsia" w:ascii="宋体" w:hAnsi="宋体" w:cs="宋体"/>
          <w:b/>
          <w:color w:val="0D0D0D" w:themeColor="text1" w:themeTint="F2"/>
          <w:szCs w:val="21"/>
          <w:highlight w:val="none"/>
          <w14:textFill>
            <w14:solidFill>
              <w14:schemeClr w14:val="tx1">
                <w14:lumMod w14:val="95000"/>
                <w14:lumOff w14:val="5000"/>
              </w14:schemeClr>
            </w14:solidFill>
          </w14:textFill>
        </w:rPr>
      </w:pPr>
      <w:r>
        <w:rPr>
          <w:rFonts w:hint="eastAsia" w:ascii="宋体" w:hAnsi="宋体" w:cs="宋体"/>
          <w:b/>
          <w:color w:val="0D0D0D" w:themeColor="text1" w:themeTint="F2"/>
          <w:szCs w:val="21"/>
          <w:highlight w:val="none"/>
          <w14:textFill>
            <w14:solidFill>
              <w14:schemeClr w14:val="tx1">
                <w14:lumMod w14:val="95000"/>
                <w14:lumOff w14:val="5000"/>
              </w14:schemeClr>
            </w14:solidFill>
          </w14:textFill>
        </w:rPr>
        <w:t>代表（签字）：                                    代表（签字）：</w:t>
      </w:r>
    </w:p>
    <w:p w14:paraId="297653AD">
      <w:pPr>
        <w:spacing w:line="360" w:lineRule="exact"/>
        <w:ind w:left="-182" w:leftChars="-87" w:right="-512" w:rightChars="-244"/>
        <w:rPr>
          <w:rFonts w:hint="eastAsia" w:ascii="宋体" w:hAnsi="宋体" w:cs="宋体"/>
          <w:b/>
          <w:color w:val="0D0D0D" w:themeColor="text1" w:themeTint="F2"/>
          <w:szCs w:val="21"/>
          <w:highlight w:val="none"/>
          <w14:textFill>
            <w14:solidFill>
              <w14:schemeClr w14:val="tx1">
                <w14:lumMod w14:val="95000"/>
                <w14:lumOff w14:val="5000"/>
              </w14:schemeClr>
            </w14:solidFill>
          </w14:textFill>
        </w:rPr>
      </w:pPr>
    </w:p>
    <w:p w14:paraId="51109CAD">
      <w:pPr>
        <w:spacing w:line="360" w:lineRule="exact"/>
        <w:ind w:left="-182" w:leftChars="-87" w:right="-512" w:rightChars="-244"/>
        <w:rPr>
          <w:rFonts w:ascii="宋体" w:hAnsi="宋体" w:cs="宋体"/>
          <w:b/>
          <w:color w:val="0D0D0D" w:themeColor="text1" w:themeTint="F2"/>
          <w:szCs w:val="21"/>
          <w:highlight w:val="none"/>
          <w14:textFill>
            <w14:solidFill>
              <w14:schemeClr w14:val="tx1">
                <w14:lumMod w14:val="95000"/>
                <w14:lumOff w14:val="5000"/>
              </w14:schemeClr>
            </w14:solidFill>
          </w14:textFill>
        </w:rPr>
      </w:pPr>
      <w:r>
        <w:rPr>
          <w:rFonts w:hint="eastAsia" w:ascii="宋体" w:hAnsi="宋体" w:cs="宋体"/>
          <w:b/>
          <w:color w:val="0D0D0D" w:themeColor="text1" w:themeTint="F2"/>
          <w:szCs w:val="21"/>
          <w:highlight w:val="none"/>
          <w14:textFill>
            <w14:solidFill>
              <w14:schemeClr w14:val="tx1">
                <w14:lumMod w14:val="95000"/>
                <w14:lumOff w14:val="5000"/>
              </w14:schemeClr>
            </w14:solidFill>
          </w14:textFill>
        </w:rPr>
        <w:t>签订时间：                                        签订时间：</w:t>
      </w:r>
    </w:p>
    <w:p w14:paraId="73F6DBC8">
      <w:pPr>
        <w:spacing w:line="360" w:lineRule="exact"/>
        <w:ind w:left="-182" w:leftChars="-87" w:right="-512" w:rightChars="-244"/>
        <w:rPr>
          <w:rFonts w:hint="default" w:ascii="宋体" w:hAnsi="宋体" w:cs="宋体"/>
          <w:b/>
          <w:color w:val="0D0D0D" w:themeColor="text1" w:themeTint="F2"/>
          <w:szCs w:val="21"/>
          <w:highlight w:val="none"/>
          <w:lang w:val="en-US" w:eastAsia="zh-CN"/>
          <w14:textFill>
            <w14:solidFill>
              <w14:schemeClr w14:val="tx1">
                <w14:lumMod w14:val="95000"/>
                <w14:lumOff w14:val="5000"/>
              </w14:schemeClr>
            </w14:solidFill>
          </w14:textFill>
        </w:rPr>
      </w:pPr>
    </w:p>
    <w:p w14:paraId="0AD48EBF">
      <w:pPr>
        <w:spacing w:line="360" w:lineRule="exact"/>
        <w:ind w:left="-182" w:leftChars="-87" w:right="-512" w:rightChars="-244"/>
        <w:rPr>
          <w:rFonts w:hint="default" w:ascii="宋体" w:hAnsi="宋体" w:eastAsia="宋体" w:cs="宋体"/>
          <w:b/>
          <w:color w:val="0D0D0D" w:themeColor="text1" w:themeTint="F2"/>
          <w:szCs w:val="21"/>
          <w:highlight w:val="none"/>
          <w:lang w:val="en-US" w:eastAsia="zh-CN"/>
          <w14:textFill>
            <w14:solidFill>
              <w14:schemeClr w14:val="tx1">
                <w14:lumMod w14:val="95000"/>
                <w14:lumOff w14:val="5000"/>
              </w14:schemeClr>
            </w14:solidFill>
          </w14:textFill>
        </w:rPr>
      </w:pPr>
      <w:r>
        <w:rPr>
          <w:rFonts w:hint="eastAsia" w:ascii="宋体" w:hAnsi="宋体" w:cs="宋体"/>
          <w:b/>
          <w:color w:val="0D0D0D" w:themeColor="text1" w:themeTint="F2"/>
          <w:szCs w:val="21"/>
          <w:highlight w:val="none"/>
          <w14:textFill>
            <w14:solidFill>
              <w14:schemeClr w14:val="tx1">
                <w14:lumMod w14:val="95000"/>
                <w14:lumOff w14:val="5000"/>
              </w14:schemeClr>
            </w14:solidFill>
          </w14:textFill>
        </w:rPr>
        <w:t>电话：  0662-3828335</w:t>
      </w:r>
      <w:r>
        <w:rPr>
          <w:rFonts w:hint="eastAsia" w:ascii="宋体" w:hAnsi="宋体" w:eastAsia="宋体" w:cs="宋体"/>
          <w:b/>
          <w:color w:val="0D0D0D" w:themeColor="text1" w:themeTint="F2"/>
          <w:sz w:val="21"/>
          <w:szCs w:val="21"/>
          <w:highlight w:val="none"/>
          <w14:textFill>
            <w14:solidFill>
              <w14:schemeClr w14:val="tx1">
                <w14:lumMod w14:val="95000"/>
                <w14:lumOff w14:val="5000"/>
              </w14:schemeClr>
            </w14:solidFill>
          </w14:textFill>
        </w:rPr>
        <w:t xml:space="preserve"> </w:t>
      </w:r>
      <w:r>
        <w:rPr>
          <w:rFonts w:hint="eastAsia" w:ascii="宋体" w:hAnsi="宋体" w:cs="宋体"/>
          <w:b/>
          <w:color w:val="0D0D0D" w:themeColor="text1" w:themeTint="F2"/>
          <w:szCs w:val="21"/>
          <w:highlight w:val="none"/>
          <w14:textFill>
            <w14:solidFill>
              <w14:schemeClr w14:val="tx1">
                <w14:lumMod w14:val="95000"/>
                <w14:lumOff w14:val="5000"/>
              </w14:schemeClr>
            </w14:solidFill>
          </w14:textFill>
        </w:rPr>
        <w:t xml:space="preserve">                           </w:t>
      </w:r>
      <w:r>
        <w:rPr>
          <w:rFonts w:hint="eastAsia" w:ascii="宋体" w:hAnsi="宋体" w:cs="宋体"/>
          <w:b/>
          <w:color w:val="0D0D0D" w:themeColor="text1" w:themeTint="F2"/>
          <w:szCs w:val="21"/>
          <w:highlight w:val="none"/>
          <w:lang w:val="en-US" w:eastAsia="zh-CN"/>
          <w14:textFill>
            <w14:solidFill>
              <w14:schemeClr w14:val="tx1">
                <w14:lumMod w14:val="95000"/>
                <w14:lumOff w14:val="5000"/>
              </w14:schemeClr>
            </w14:solidFill>
          </w14:textFill>
        </w:rPr>
        <w:t xml:space="preserve">  </w:t>
      </w:r>
      <w:r>
        <w:rPr>
          <w:rFonts w:hint="eastAsia" w:ascii="宋体" w:hAnsi="宋体" w:cs="宋体"/>
          <w:b/>
          <w:color w:val="0D0D0D" w:themeColor="text1" w:themeTint="F2"/>
          <w:szCs w:val="21"/>
          <w:highlight w:val="none"/>
          <w14:textFill>
            <w14:solidFill>
              <w14:schemeClr w14:val="tx1">
                <w14:lumMod w14:val="95000"/>
                <w14:lumOff w14:val="5000"/>
              </w14:schemeClr>
            </w14:solidFill>
          </w14:textFill>
        </w:rPr>
        <w:t>电话：</w:t>
      </w:r>
    </w:p>
    <w:p w14:paraId="3DD730B5">
      <w:pPr>
        <w:spacing w:line="360" w:lineRule="exact"/>
        <w:ind w:left="5698" w:leftChars="-87" w:right="-512" w:rightChars="-244" w:hanging="5880" w:hangingChars="2800"/>
        <w:jc w:val="left"/>
        <w:rPr>
          <w:rFonts w:hint="eastAsia" w:ascii="宋体" w:hAnsi="宋体" w:eastAsia="宋体" w:cs="宋体"/>
          <w:b/>
          <w:bCs/>
          <w:color w:val="0D0D0D" w:themeColor="text1" w:themeTint="F2"/>
          <w:szCs w:val="21"/>
          <w:highlight w:val="none"/>
          <w:lang w:val="en-US" w:eastAsia="zh-CN"/>
          <w14:textFill>
            <w14:solidFill>
              <w14:schemeClr w14:val="tx1">
                <w14:lumMod w14:val="95000"/>
                <w14:lumOff w14:val="5000"/>
              </w14:schemeClr>
            </w14:solidFill>
          </w14:textFill>
        </w:rPr>
      </w:pPr>
      <w:r>
        <w:rPr>
          <w:rFonts w:hint="eastAsia" w:ascii="宋体" w:hAnsi="宋体" w:cs="宋体"/>
          <w:b/>
          <w:color w:val="0D0D0D" w:themeColor="text1" w:themeTint="F2"/>
          <w:szCs w:val="21"/>
          <w:highlight w:val="none"/>
          <w14:textFill>
            <w14:solidFill>
              <w14:schemeClr w14:val="tx1">
                <w14:lumMod w14:val="95000"/>
                <w14:lumOff w14:val="5000"/>
              </w14:schemeClr>
            </w14:solidFill>
          </w14:textFill>
        </w:rPr>
        <w:t>地址：</w:t>
      </w:r>
      <w:r>
        <w:rPr>
          <w:rFonts w:hint="eastAsia" w:ascii="宋体" w:hAnsi="宋体" w:cs="宋体"/>
          <w:b/>
          <w:bCs/>
          <w:color w:val="0D0D0D" w:themeColor="text1" w:themeTint="F2"/>
          <w:szCs w:val="21"/>
          <w:highlight w:val="none"/>
          <w14:textFill>
            <w14:solidFill>
              <w14:schemeClr w14:val="tx1">
                <w14:lumMod w14:val="95000"/>
                <w14:lumOff w14:val="5000"/>
              </w14:schemeClr>
            </w14:solidFill>
          </w14:textFill>
        </w:rPr>
        <w:t>阳江高新区港口工业区海港二横路1号</w:t>
      </w:r>
      <w:r>
        <w:rPr>
          <w:rFonts w:hint="eastAsia" w:ascii="宋体" w:hAnsi="宋体" w:cs="宋体"/>
          <w:b/>
          <w:color w:val="0D0D0D" w:themeColor="text1" w:themeTint="F2"/>
          <w:szCs w:val="21"/>
          <w:highlight w:val="none"/>
          <w14:textFill>
            <w14:solidFill>
              <w14:schemeClr w14:val="tx1">
                <w14:lumMod w14:val="95000"/>
                <w14:lumOff w14:val="5000"/>
              </w14:schemeClr>
            </w14:solidFill>
          </w14:textFill>
        </w:rPr>
        <w:t xml:space="preserve">          地址</w:t>
      </w:r>
      <w:r>
        <w:rPr>
          <w:rFonts w:hint="eastAsia" w:ascii="宋体" w:hAnsi="宋体" w:cs="宋体"/>
          <w:b/>
          <w:color w:val="0D0D0D" w:themeColor="text1" w:themeTint="F2"/>
          <w:szCs w:val="21"/>
          <w:highlight w:val="none"/>
          <w:lang w:eastAsia="zh-CN"/>
          <w14:textFill>
            <w14:solidFill>
              <w14:schemeClr w14:val="tx1">
                <w14:lumMod w14:val="95000"/>
                <w14:lumOff w14:val="5000"/>
              </w14:schemeClr>
            </w14:solidFill>
          </w14:textFill>
        </w:rPr>
        <w:t>：</w:t>
      </w:r>
    </w:p>
    <w:p w14:paraId="5150EBD5">
      <w:pPr>
        <w:spacing w:line="360" w:lineRule="exact"/>
        <w:ind w:left="5698" w:leftChars="-87" w:right="-512" w:rightChars="-244" w:hanging="5880" w:hangingChars="2800"/>
        <w:jc w:val="left"/>
        <w:rPr>
          <w:rFonts w:hint="eastAsia" w:ascii="宋体" w:hAnsi="宋体" w:cs="宋体"/>
          <w:b/>
          <w:bCs/>
          <w:color w:val="0D0D0D" w:themeColor="text1" w:themeTint="F2"/>
          <w:szCs w:val="21"/>
          <w:highlight w:val="none"/>
          <w:lang w:val="en-US" w:eastAsia="zh-CN"/>
          <w14:textFill>
            <w14:solidFill>
              <w14:schemeClr w14:val="tx1">
                <w14:lumMod w14:val="95000"/>
                <w14:lumOff w14:val="5000"/>
              </w14:schemeClr>
            </w14:solidFill>
          </w14:textFill>
        </w:rPr>
      </w:pPr>
      <w:r>
        <w:rPr>
          <w:rFonts w:hint="eastAsia" w:ascii="宋体" w:hAnsi="宋体" w:cs="宋体"/>
          <w:b/>
          <w:bCs/>
          <w:color w:val="0D0D0D" w:themeColor="text1" w:themeTint="F2"/>
          <w:szCs w:val="21"/>
          <w:highlight w:val="none"/>
          <w14:textFill>
            <w14:solidFill>
              <w14:schemeClr w14:val="tx1">
                <w14:lumMod w14:val="95000"/>
                <w14:lumOff w14:val="5000"/>
              </w14:schemeClr>
            </w14:solidFill>
          </w14:textFill>
        </w:rPr>
        <w:t xml:space="preserve"> 广青科技研发中心308室</w:t>
      </w:r>
      <w:r>
        <w:rPr>
          <w:rFonts w:hint="eastAsia" w:ascii="宋体" w:hAnsi="宋体" w:cs="宋体"/>
          <w:b/>
          <w:bCs/>
          <w:color w:val="0D0D0D" w:themeColor="text1" w:themeTint="F2"/>
          <w:szCs w:val="21"/>
          <w:highlight w:val="none"/>
          <w:lang w:val="en-US" w:eastAsia="zh-CN"/>
          <w14:textFill>
            <w14:solidFill>
              <w14:schemeClr w14:val="tx1">
                <w14:lumMod w14:val="95000"/>
                <w14:lumOff w14:val="5000"/>
              </w14:schemeClr>
            </w14:solidFill>
          </w14:textFill>
        </w:rPr>
        <w:t xml:space="preserve">                                                          </w:t>
      </w:r>
    </w:p>
    <w:p w14:paraId="06A3040D">
      <w:pPr>
        <w:spacing w:line="360" w:lineRule="exact"/>
        <w:ind w:left="5698" w:leftChars="-87" w:right="-512" w:rightChars="-244" w:hanging="5880" w:hangingChars="2800"/>
        <w:jc w:val="left"/>
        <w:rPr>
          <w:rFonts w:hint="eastAsia" w:ascii="宋体" w:hAnsi="宋体" w:eastAsia="宋体" w:cs="宋体"/>
          <w:b/>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宋体" w:hAnsi="宋体" w:cs="宋体"/>
          <w:b/>
          <w:bCs/>
          <w:color w:val="0D0D0D" w:themeColor="text1" w:themeTint="F2"/>
          <w:szCs w:val="21"/>
          <w:highlight w:val="none"/>
          <w:lang w:val="en-US" w:eastAsia="zh-CN"/>
          <w14:textFill>
            <w14:solidFill>
              <w14:schemeClr w14:val="tx1">
                <w14:lumMod w14:val="95000"/>
                <w14:lumOff w14:val="5000"/>
              </w14:schemeClr>
            </w14:solidFill>
          </w14:textFill>
        </w:rPr>
        <w:t xml:space="preserve">                                                 </w:t>
      </w:r>
    </w:p>
    <w:p w14:paraId="0EECE2D6">
      <w:pPr>
        <w:spacing w:line="360" w:lineRule="exact"/>
        <w:ind w:right="-512" w:rightChars="-244"/>
        <w:jc w:val="left"/>
        <w:rPr>
          <w:rFonts w:hint="default" w:ascii="宋体" w:hAnsi="宋体" w:cs="宋体"/>
          <w:b/>
          <w:bCs/>
          <w:color w:val="0D0D0D" w:themeColor="text1" w:themeTint="F2"/>
          <w:szCs w:val="21"/>
          <w:highlight w:val="none"/>
          <w:lang w:val="en-US" w:eastAsia="zh-CN"/>
          <w14:textFill>
            <w14:solidFill>
              <w14:schemeClr w14:val="tx1">
                <w14:lumMod w14:val="95000"/>
                <w14:lumOff w14:val="5000"/>
              </w14:schemeClr>
            </w14:solidFill>
          </w14:textFill>
        </w:rPr>
      </w:pPr>
    </w:p>
    <w:p w14:paraId="3CB341D8">
      <w:pPr>
        <w:spacing w:line="360" w:lineRule="exact"/>
        <w:ind w:left="5068" w:leftChars="-87" w:right="-512" w:rightChars="-244" w:hanging="5250" w:hangingChars="2500"/>
        <w:rPr>
          <w:rFonts w:ascii="宋体" w:hAnsi="宋体" w:cs="宋体"/>
          <w:b/>
          <w:color w:val="0D0D0D" w:themeColor="text1" w:themeTint="F2"/>
          <w:szCs w:val="21"/>
          <w:highlight w:val="none"/>
          <w14:textFill>
            <w14:solidFill>
              <w14:schemeClr w14:val="tx1">
                <w14:lumMod w14:val="95000"/>
                <w14:lumOff w14:val="5000"/>
              </w14:schemeClr>
            </w14:solidFill>
          </w14:textFill>
        </w:rPr>
      </w:pPr>
      <w:r>
        <w:rPr>
          <w:rFonts w:hint="eastAsia" w:ascii="宋体" w:hAnsi="宋体" w:cs="宋体"/>
          <w:b/>
          <w:color w:val="0D0D0D" w:themeColor="text1" w:themeTint="F2"/>
          <w:szCs w:val="21"/>
          <w:highlight w:val="none"/>
          <w14:textFill>
            <w14:solidFill>
              <w14:schemeClr w14:val="tx1">
                <w14:lumMod w14:val="95000"/>
                <w14:lumOff w14:val="5000"/>
              </w14:schemeClr>
            </w14:solidFill>
          </w14:textFill>
        </w:rPr>
        <w:t>开户行：</w:t>
      </w:r>
      <w:r>
        <w:rPr>
          <w:rFonts w:hint="eastAsia" w:ascii="宋体" w:hAnsi="宋体" w:cs="宋体"/>
          <w:b/>
          <w:bCs/>
          <w:color w:val="0D0D0D" w:themeColor="text1" w:themeTint="F2"/>
          <w:szCs w:val="21"/>
          <w:highlight w:val="none"/>
          <w14:textFill>
            <w14:solidFill>
              <w14:schemeClr w14:val="tx1">
                <w14:lumMod w14:val="95000"/>
                <w14:lumOff w14:val="5000"/>
              </w14:schemeClr>
            </w14:solidFill>
          </w14:textFill>
        </w:rPr>
        <w:t xml:space="preserve">广发银行股份有限公司阳江分行 </w:t>
      </w:r>
      <w:r>
        <w:rPr>
          <w:rFonts w:hint="eastAsia" w:ascii="宋体" w:hAnsi="宋体" w:cs="宋体"/>
          <w:b/>
          <w:color w:val="0D0D0D" w:themeColor="text1" w:themeTint="F2"/>
          <w:szCs w:val="21"/>
          <w:highlight w:val="none"/>
          <w14:textFill>
            <w14:solidFill>
              <w14:schemeClr w14:val="tx1">
                <w14:lumMod w14:val="95000"/>
                <w14:lumOff w14:val="5000"/>
              </w14:schemeClr>
            </w14:solidFill>
          </w14:textFill>
        </w:rPr>
        <w:t xml:space="preserve">            </w:t>
      </w:r>
      <w:r>
        <w:rPr>
          <w:rFonts w:hint="eastAsia" w:ascii="宋体" w:hAnsi="宋体" w:cs="宋体"/>
          <w:b/>
          <w:color w:val="0D0D0D" w:themeColor="text1" w:themeTint="F2"/>
          <w:szCs w:val="21"/>
          <w:highlight w:val="none"/>
          <w:lang w:val="en-US" w:eastAsia="zh-CN"/>
          <w14:textFill>
            <w14:solidFill>
              <w14:schemeClr w14:val="tx1">
                <w14:lumMod w14:val="95000"/>
                <w14:lumOff w14:val="5000"/>
              </w14:schemeClr>
            </w14:solidFill>
          </w14:textFill>
        </w:rPr>
        <w:t xml:space="preserve"> </w:t>
      </w:r>
      <w:r>
        <w:rPr>
          <w:rFonts w:hint="eastAsia" w:ascii="宋体" w:hAnsi="宋体" w:cs="宋体"/>
          <w:b/>
          <w:color w:val="0D0D0D" w:themeColor="text1" w:themeTint="F2"/>
          <w:szCs w:val="21"/>
          <w:highlight w:val="none"/>
          <w14:textFill>
            <w14:solidFill>
              <w14:schemeClr w14:val="tx1">
                <w14:lumMod w14:val="95000"/>
                <w14:lumOff w14:val="5000"/>
              </w14:schemeClr>
            </w14:solidFill>
          </w14:textFill>
        </w:rPr>
        <w:t xml:space="preserve">开户行：                                            </w:t>
      </w:r>
    </w:p>
    <w:p w14:paraId="799D936E">
      <w:pPr>
        <w:spacing w:line="360" w:lineRule="exact"/>
        <w:ind w:left="-182" w:leftChars="-87" w:right="-512" w:rightChars="-244"/>
        <w:rPr>
          <w:rFonts w:hint="eastAsia" w:ascii="宋体" w:hAnsi="宋体" w:cs="宋体"/>
          <w:b/>
          <w:color w:val="0D0D0D" w:themeColor="text1" w:themeTint="F2"/>
          <w:szCs w:val="21"/>
          <w:highlight w:val="none"/>
          <w14:textFill>
            <w14:solidFill>
              <w14:schemeClr w14:val="tx1">
                <w14:lumMod w14:val="95000"/>
                <w14:lumOff w14:val="5000"/>
              </w14:schemeClr>
            </w14:solidFill>
          </w14:textFill>
        </w:rPr>
      </w:pPr>
    </w:p>
    <w:p w14:paraId="14919DEB">
      <w:pPr>
        <w:spacing w:line="360" w:lineRule="exact"/>
        <w:ind w:left="-182" w:leftChars="-87" w:right="-512" w:rightChars="-244"/>
        <w:rPr>
          <w:rFonts w:hint="default" w:ascii="宋体" w:hAnsi="宋体" w:eastAsia="宋体" w:cs="宋体"/>
          <w:b/>
          <w:color w:val="0D0D0D" w:themeColor="text1" w:themeTint="F2"/>
          <w:sz w:val="21"/>
          <w:szCs w:val="21"/>
          <w:highlight w:val="none"/>
          <w:lang w:val="en-US" w:eastAsia="zh-CN"/>
          <w14:textFill>
            <w14:solidFill>
              <w14:schemeClr w14:val="tx1">
                <w14:lumMod w14:val="95000"/>
                <w14:lumOff w14:val="5000"/>
              </w14:schemeClr>
            </w14:solidFill>
          </w14:textFill>
        </w:rPr>
      </w:pPr>
      <w:r>
        <w:rPr>
          <w:rFonts w:hint="eastAsia" w:ascii="宋体" w:hAnsi="宋体" w:cs="宋体"/>
          <w:b/>
          <w:color w:val="0D0D0D" w:themeColor="text1" w:themeTint="F2"/>
          <w:szCs w:val="21"/>
          <w:highlight w:val="none"/>
          <w14:textFill>
            <w14:solidFill>
              <w14:schemeClr w14:val="tx1">
                <w14:lumMod w14:val="95000"/>
                <w14:lumOff w14:val="5000"/>
              </w14:schemeClr>
            </w14:solidFill>
          </w14:textFill>
        </w:rPr>
        <w:t xml:space="preserve">账号：9550880200634500171                    </w:t>
      </w:r>
      <w:r>
        <w:rPr>
          <w:rFonts w:hint="eastAsia" w:ascii="宋体" w:hAnsi="宋体" w:cs="宋体"/>
          <w:b/>
          <w:color w:val="0D0D0D" w:themeColor="text1" w:themeTint="F2"/>
          <w:szCs w:val="21"/>
          <w:highlight w:val="none"/>
          <w:lang w:val="en-US" w:eastAsia="zh-CN"/>
          <w14:textFill>
            <w14:solidFill>
              <w14:schemeClr w14:val="tx1">
                <w14:lumMod w14:val="95000"/>
                <w14:lumOff w14:val="5000"/>
              </w14:schemeClr>
            </w14:solidFill>
          </w14:textFill>
        </w:rPr>
        <w:t xml:space="preserve">     </w:t>
      </w:r>
      <w:r>
        <w:rPr>
          <w:rFonts w:hint="eastAsia" w:ascii="宋体" w:hAnsi="宋体" w:cs="宋体"/>
          <w:b/>
          <w:color w:val="0D0D0D" w:themeColor="text1" w:themeTint="F2"/>
          <w:szCs w:val="21"/>
          <w:highlight w:val="none"/>
          <w14:textFill>
            <w14:solidFill>
              <w14:schemeClr w14:val="tx1">
                <w14:lumMod w14:val="95000"/>
                <w14:lumOff w14:val="5000"/>
              </w14:schemeClr>
            </w14:solidFill>
          </w14:textFill>
        </w:rPr>
        <w:t xml:space="preserve"> 账号：</w:t>
      </w:r>
    </w:p>
    <w:p w14:paraId="6E313481">
      <w:pPr>
        <w:rPr>
          <w:rFonts w:eastAsia="宋体"/>
          <w:color w:val="0D0D0D" w:themeColor="text1" w:themeTint="F2"/>
          <w:highlight w:val="none"/>
          <w:lang w:bidi="zh-CN"/>
          <w14:textFill>
            <w14:solidFill>
              <w14:schemeClr w14:val="tx1">
                <w14:lumMod w14:val="95000"/>
                <w14:lumOff w14:val="5000"/>
              </w14:schemeClr>
            </w14:solidFill>
          </w14:textFill>
        </w:rPr>
      </w:pPr>
    </w:p>
    <w:p w14:paraId="0B030DCC">
      <w:pPr>
        <w:rPr>
          <w:rFonts w:eastAsia="宋体"/>
          <w:color w:val="0D0D0D" w:themeColor="text1" w:themeTint="F2"/>
          <w:highlight w:val="none"/>
          <w:lang w:bidi="zh-CN"/>
          <w14:textFill>
            <w14:solidFill>
              <w14:schemeClr w14:val="tx1">
                <w14:lumMod w14:val="95000"/>
                <w14:lumOff w14:val="5000"/>
              </w14:schemeClr>
            </w14:solidFill>
          </w14:textFill>
        </w:rPr>
      </w:pPr>
    </w:p>
    <w:p w14:paraId="0D95AF87">
      <w:pPr>
        <w:rPr>
          <w:rFonts w:eastAsia="宋体"/>
          <w:color w:val="0D0D0D" w:themeColor="text1" w:themeTint="F2"/>
          <w:highlight w:val="none"/>
          <w:lang w:bidi="zh-CN"/>
          <w14:textFill>
            <w14:solidFill>
              <w14:schemeClr w14:val="tx1">
                <w14:lumMod w14:val="95000"/>
                <w14:lumOff w14:val="5000"/>
              </w14:schemeClr>
            </w14:solidFill>
          </w14:textFill>
        </w:rPr>
      </w:pPr>
    </w:p>
    <w:p w14:paraId="199D2A52">
      <w:pPr>
        <w:rPr>
          <w:rFonts w:eastAsia="宋体"/>
          <w:color w:val="0D0D0D" w:themeColor="text1" w:themeTint="F2"/>
          <w:highlight w:val="none"/>
          <w:lang w:bidi="zh-CN"/>
          <w14:textFill>
            <w14:solidFill>
              <w14:schemeClr w14:val="tx1">
                <w14:lumMod w14:val="95000"/>
                <w14:lumOff w14:val="5000"/>
              </w14:schemeClr>
            </w14:solidFill>
          </w14:textFill>
        </w:rPr>
      </w:pPr>
    </w:p>
    <w:p w14:paraId="7C3359E9">
      <w:pPr>
        <w:rPr>
          <w:rFonts w:eastAsia="宋体"/>
          <w:color w:val="0D0D0D" w:themeColor="text1" w:themeTint="F2"/>
          <w:highlight w:val="none"/>
          <w:lang w:bidi="zh-CN"/>
          <w14:textFill>
            <w14:solidFill>
              <w14:schemeClr w14:val="tx1">
                <w14:lumMod w14:val="95000"/>
                <w14:lumOff w14:val="5000"/>
              </w14:schemeClr>
            </w14:solidFill>
          </w14:textFill>
        </w:rPr>
      </w:pPr>
    </w:p>
    <w:p w14:paraId="1C34ACBA">
      <w:pPr>
        <w:rPr>
          <w:rFonts w:eastAsia="宋体"/>
          <w:color w:val="0D0D0D" w:themeColor="text1" w:themeTint="F2"/>
          <w:highlight w:val="none"/>
          <w:lang w:bidi="zh-CN"/>
          <w14:textFill>
            <w14:solidFill>
              <w14:schemeClr w14:val="tx1">
                <w14:lumMod w14:val="95000"/>
                <w14:lumOff w14:val="5000"/>
              </w14:schemeClr>
            </w14:solidFill>
          </w14:textFill>
        </w:rPr>
      </w:pPr>
    </w:p>
    <w:p w14:paraId="54B41D3B">
      <w:pPr>
        <w:rPr>
          <w:rFonts w:eastAsia="宋体"/>
          <w:color w:val="0D0D0D" w:themeColor="text1" w:themeTint="F2"/>
          <w:highlight w:val="none"/>
          <w:lang w:bidi="zh-CN"/>
          <w14:textFill>
            <w14:solidFill>
              <w14:schemeClr w14:val="tx1">
                <w14:lumMod w14:val="95000"/>
                <w14:lumOff w14:val="5000"/>
              </w14:schemeClr>
            </w14:solidFill>
          </w14:textFill>
        </w:rPr>
      </w:pPr>
    </w:p>
    <w:p w14:paraId="67D18BEB">
      <w:pPr>
        <w:rPr>
          <w:rFonts w:eastAsia="宋体"/>
          <w:color w:val="0D0D0D" w:themeColor="text1" w:themeTint="F2"/>
          <w:highlight w:val="none"/>
          <w:lang w:bidi="zh-CN"/>
          <w14:textFill>
            <w14:solidFill>
              <w14:schemeClr w14:val="tx1">
                <w14:lumMod w14:val="95000"/>
                <w14:lumOff w14:val="5000"/>
              </w14:schemeClr>
            </w14:solidFill>
          </w14:textFill>
        </w:rPr>
      </w:pPr>
    </w:p>
    <w:p w14:paraId="45775B19">
      <w:pPr>
        <w:rPr>
          <w:rFonts w:eastAsia="宋体"/>
          <w:color w:val="0D0D0D" w:themeColor="text1" w:themeTint="F2"/>
          <w:highlight w:val="none"/>
          <w:lang w:bidi="zh-CN"/>
          <w14:textFill>
            <w14:solidFill>
              <w14:schemeClr w14:val="tx1">
                <w14:lumMod w14:val="95000"/>
                <w14:lumOff w14:val="5000"/>
              </w14:schemeClr>
            </w14:solidFill>
          </w14:textFill>
        </w:rPr>
      </w:pPr>
    </w:p>
    <w:p w14:paraId="7A31FBA8">
      <w:pPr>
        <w:rPr>
          <w:rFonts w:eastAsia="宋体"/>
          <w:color w:val="0D0D0D" w:themeColor="text1" w:themeTint="F2"/>
          <w:highlight w:val="none"/>
          <w:lang w:bidi="zh-CN"/>
          <w14:textFill>
            <w14:solidFill>
              <w14:schemeClr w14:val="tx1">
                <w14:lumMod w14:val="95000"/>
                <w14:lumOff w14:val="5000"/>
              </w14:schemeClr>
            </w14:solidFill>
          </w14:textFill>
        </w:rPr>
      </w:pPr>
    </w:p>
    <w:p w14:paraId="3A310EB0">
      <w:pPr>
        <w:rPr>
          <w:rFonts w:eastAsia="宋体"/>
          <w:color w:val="0D0D0D" w:themeColor="text1" w:themeTint="F2"/>
          <w:highlight w:val="none"/>
          <w:lang w:bidi="zh-CN"/>
          <w14:textFill>
            <w14:solidFill>
              <w14:schemeClr w14:val="tx1">
                <w14:lumMod w14:val="95000"/>
                <w14:lumOff w14:val="5000"/>
              </w14:schemeClr>
            </w14:solidFill>
          </w14:textFill>
        </w:rPr>
      </w:pPr>
    </w:p>
    <w:p w14:paraId="4EA183D5">
      <w:pPr>
        <w:rPr>
          <w:rFonts w:eastAsia="宋体"/>
          <w:color w:val="0D0D0D" w:themeColor="text1" w:themeTint="F2"/>
          <w:highlight w:val="none"/>
          <w:lang w:bidi="zh-CN"/>
          <w14:textFill>
            <w14:solidFill>
              <w14:schemeClr w14:val="tx1">
                <w14:lumMod w14:val="95000"/>
                <w14:lumOff w14:val="5000"/>
              </w14:schemeClr>
            </w14:solidFill>
          </w14:textFill>
        </w:rPr>
      </w:pPr>
    </w:p>
    <w:p w14:paraId="5075F19F">
      <w:pPr>
        <w:rPr>
          <w:rFonts w:eastAsia="宋体"/>
          <w:color w:val="0D0D0D" w:themeColor="text1" w:themeTint="F2"/>
          <w:highlight w:val="none"/>
          <w:lang w:bidi="zh-CN"/>
          <w14:textFill>
            <w14:solidFill>
              <w14:schemeClr w14:val="tx1">
                <w14:lumMod w14:val="95000"/>
                <w14:lumOff w14:val="5000"/>
              </w14:schemeClr>
            </w14:solidFill>
          </w14:textFill>
        </w:rPr>
      </w:pPr>
    </w:p>
    <w:p w14:paraId="63D04F49">
      <w:pPr>
        <w:rPr>
          <w:rFonts w:eastAsia="宋体"/>
          <w:color w:val="0D0D0D" w:themeColor="text1" w:themeTint="F2"/>
          <w:highlight w:val="none"/>
          <w:lang w:bidi="zh-CN"/>
          <w14:textFill>
            <w14:solidFill>
              <w14:schemeClr w14:val="tx1">
                <w14:lumMod w14:val="95000"/>
                <w14:lumOff w14:val="5000"/>
              </w14:schemeClr>
            </w14:solidFill>
          </w14:textFill>
        </w:rPr>
      </w:pPr>
    </w:p>
    <w:p w14:paraId="7F2ECC69">
      <w:pPr>
        <w:rPr>
          <w:rFonts w:eastAsia="宋体"/>
          <w:color w:val="0D0D0D" w:themeColor="text1" w:themeTint="F2"/>
          <w:highlight w:val="none"/>
          <w:lang w:bidi="zh-CN"/>
          <w14:textFill>
            <w14:solidFill>
              <w14:schemeClr w14:val="tx1">
                <w14:lumMod w14:val="95000"/>
                <w14:lumOff w14:val="5000"/>
              </w14:schemeClr>
            </w14:solidFill>
          </w14:textFill>
        </w:rPr>
      </w:pPr>
    </w:p>
    <w:p w14:paraId="009C4CFB">
      <w:pPr>
        <w:spacing w:line="360" w:lineRule="auto"/>
        <w:rPr>
          <w:rFonts w:ascii="宋体" w:hAnsi="宋体" w:cs="宋体"/>
          <w:b/>
          <w:bCs/>
          <w:color w:val="0D0D0D" w:themeColor="text1" w:themeTint="F2"/>
          <w:sz w:val="30"/>
          <w:szCs w:val="30"/>
          <w:highlight w:val="none"/>
          <w14:textFill>
            <w14:solidFill>
              <w14:schemeClr w14:val="tx1">
                <w14:lumMod w14:val="95000"/>
                <w14:lumOff w14:val="5000"/>
              </w14:schemeClr>
            </w14:solidFill>
          </w14:textFill>
        </w:rPr>
      </w:pPr>
      <w:r>
        <w:rPr>
          <w:rFonts w:eastAsia="宋体"/>
          <w:color w:val="0D0D0D" w:themeColor="text1" w:themeTint="F2"/>
          <w:highlight w:val="none"/>
          <w:lang w:bidi="zh-CN"/>
          <w14:textFill>
            <w14:solidFill>
              <w14:schemeClr w14:val="tx1">
                <w14:lumMod w14:val="95000"/>
                <w14:lumOff w14:val="5000"/>
              </w14:schemeClr>
            </w14:solidFill>
          </w14:textFill>
        </w:rPr>
        <w:br w:type="page"/>
      </w:r>
      <w:r>
        <w:rPr>
          <w:rFonts w:hint="eastAsia" w:ascii="宋体" w:hAnsi="宋体" w:cs="宋体"/>
          <w:b/>
          <w:bCs/>
          <w:color w:val="0D0D0D" w:themeColor="text1" w:themeTint="F2"/>
          <w:sz w:val="30"/>
          <w:szCs w:val="30"/>
          <w:highlight w:val="none"/>
          <w14:textFill>
            <w14:solidFill>
              <w14:schemeClr w14:val="tx1">
                <w14:lumMod w14:val="95000"/>
                <w14:lumOff w14:val="5000"/>
              </w14:schemeClr>
            </w14:solidFill>
          </w14:textFill>
        </w:rPr>
        <w:t>附件1</w:t>
      </w:r>
    </w:p>
    <w:p w14:paraId="34DAA63C">
      <w:pPr>
        <w:spacing w:line="360" w:lineRule="auto"/>
        <w:jc w:val="center"/>
        <w:rPr>
          <w:rFonts w:hint="eastAsia" w:ascii="微软雅黑" w:hAnsi="微软雅黑" w:eastAsia="微软雅黑" w:cs="微软雅黑"/>
          <w:b/>
          <w:bCs/>
          <w:color w:val="0D0D0D" w:themeColor="text1" w:themeTint="F2"/>
          <w:sz w:val="44"/>
          <w:szCs w:val="44"/>
          <w:highlight w:val="none"/>
          <w14:textFill>
            <w14:solidFill>
              <w14:schemeClr w14:val="tx1">
                <w14:lumMod w14:val="95000"/>
                <w14:lumOff w14:val="5000"/>
              </w14:schemeClr>
            </w14:solidFill>
          </w14:textFill>
        </w:rPr>
      </w:pPr>
      <w:r>
        <w:rPr>
          <w:rFonts w:hint="eastAsia" w:ascii="宋体" w:hAnsi="宋体" w:cs="宋体"/>
          <w:b/>
          <w:bCs/>
          <w:color w:val="0D0D0D" w:themeColor="text1" w:themeTint="F2"/>
          <w:sz w:val="30"/>
          <w:szCs w:val="30"/>
          <w:highlight w:val="none"/>
          <w14:textFill>
            <w14:solidFill>
              <w14:schemeClr w14:val="tx1">
                <w14:lumMod w14:val="95000"/>
                <w14:lumOff w14:val="5000"/>
              </w14:schemeClr>
            </w14:solidFill>
          </w14:textFill>
        </w:rPr>
        <w:t>阳光合作协议</w:t>
      </w:r>
    </w:p>
    <w:p w14:paraId="3D9AD545">
      <w:pPr>
        <w:spacing w:line="360" w:lineRule="auto"/>
        <w:ind w:firstLine="440" w:firstLineChars="200"/>
        <w:rPr>
          <w:rFonts w:hint="eastAsia" w:ascii="宋体" w:hAnsi="宋体" w:cs="宋体"/>
          <w:color w:val="0D0D0D" w:themeColor="text1" w:themeTint="F2"/>
          <w:sz w:val="22"/>
          <w:szCs w:val="22"/>
          <w:highlight w:val="none"/>
          <w:u w:val="single"/>
          <w14:textFill>
            <w14:solidFill>
              <w14:schemeClr w14:val="tx1">
                <w14:lumMod w14:val="95000"/>
                <w14:lumOff w14:val="5000"/>
              </w14:schemeClr>
            </w14:solidFill>
          </w14:textFill>
        </w:rPr>
      </w:pPr>
      <w:r>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t>甲方（全称）：</w:t>
      </w:r>
      <w:r>
        <w:rPr>
          <w:rFonts w:hint="eastAsia" w:ascii="宋体" w:hAnsi="宋体" w:cs="宋体"/>
          <w:color w:val="0D0D0D" w:themeColor="text1" w:themeTint="F2"/>
          <w:sz w:val="22"/>
          <w:szCs w:val="22"/>
          <w:highlight w:val="none"/>
          <w:u w:val="single"/>
          <w:lang w:val="en-US" w:eastAsia="zh-CN"/>
          <w14:textFill>
            <w14:solidFill>
              <w14:schemeClr w14:val="tx1">
                <w14:lumMod w14:val="95000"/>
                <w14:lumOff w14:val="5000"/>
              </w14:schemeClr>
            </w14:solidFill>
          </w14:textFill>
        </w:rPr>
        <w:t>阳江</w:t>
      </w:r>
      <w:r>
        <w:rPr>
          <w:rFonts w:hint="eastAsia" w:ascii="宋体" w:hAnsi="宋体" w:cs="宋体"/>
          <w:color w:val="0D0D0D" w:themeColor="text1" w:themeTint="F2"/>
          <w:sz w:val="22"/>
          <w:szCs w:val="22"/>
          <w:highlight w:val="none"/>
          <w:u w:val="single"/>
          <w14:textFill>
            <w14:solidFill>
              <w14:schemeClr w14:val="tx1">
                <w14:lumMod w14:val="95000"/>
                <w14:lumOff w14:val="5000"/>
              </w14:schemeClr>
            </w14:solidFill>
          </w14:textFill>
        </w:rPr>
        <w:t xml:space="preserve">开能环保能源有限公司                              </w:t>
      </w:r>
    </w:p>
    <w:p w14:paraId="387EFD1F">
      <w:pPr>
        <w:spacing w:line="360" w:lineRule="auto"/>
        <w:ind w:firstLine="440" w:firstLineChars="200"/>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t>乙方（全称）：</w:t>
      </w:r>
      <w:r>
        <w:rPr>
          <w:rFonts w:hint="eastAsia" w:ascii="宋体" w:hAnsi="宋体" w:cs="宋体"/>
          <w:color w:val="0D0D0D" w:themeColor="text1" w:themeTint="F2"/>
          <w:sz w:val="22"/>
          <w:szCs w:val="22"/>
          <w:highlight w:val="none"/>
          <w:u w:val="single"/>
          <w14:textFill>
            <w14:solidFill>
              <w14:schemeClr w14:val="tx1">
                <w14:lumMod w14:val="95000"/>
                <w14:lumOff w14:val="5000"/>
              </w14:schemeClr>
            </w14:solidFill>
          </w14:textFill>
        </w:rPr>
        <w:t xml:space="preserve">北京予知环保科技有限公司        </w:t>
      </w:r>
      <w:r>
        <w:rPr>
          <w:rFonts w:hint="eastAsia" w:ascii="宋体" w:hAnsi="宋体" w:cs="宋体"/>
          <w:color w:val="0D0D0D" w:themeColor="text1" w:themeTint="F2"/>
          <w:sz w:val="22"/>
          <w:szCs w:val="22"/>
          <w:highlight w:val="none"/>
          <w:u w:val="single"/>
          <w:lang w:val="en-US" w:eastAsia="zh-CN"/>
          <w14:textFill>
            <w14:solidFill>
              <w14:schemeClr w14:val="tx1">
                <w14:lumMod w14:val="95000"/>
                <w14:lumOff w14:val="5000"/>
              </w14:schemeClr>
            </w14:solidFill>
          </w14:textFill>
        </w:rPr>
        <w:t xml:space="preserve">                   </w:t>
      </w:r>
      <w:r>
        <w:rPr>
          <w:rFonts w:hint="eastAsia" w:ascii="宋体" w:hAnsi="宋体" w:cs="宋体"/>
          <w:color w:val="0D0D0D" w:themeColor="text1" w:themeTint="F2"/>
          <w:sz w:val="22"/>
          <w:szCs w:val="22"/>
          <w:highlight w:val="none"/>
          <w:u w:val="single"/>
          <w14:textFill>
            <w14:solidFill>
              <w14:schemeClr w14:val="tx1">
                <w14:lumMod w14:val="95000"/>
                <w14:lumOff w14:val="5000"/>
              </w14:schemeClr>
            </w14:solidFill>
          </w14:textFill>
        </w:rPr>
        <w:t xml:space="preserve">   </w:t>
      </w:r>
    </w:p>
    <w:p w14:paraId="601E73D5">
      <w:pPr>
        <w:spacing w:line="400" w:lineRule="exact"/>
        <w:ind w:firstLine="440" w:firstLineChars="200"/>
        <w:jc w:val="left"/>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t xml:space="preserve">甲乙双方于  </w:t>
      </w:r>
      <w:r>
        <w:rPr>
          <w:rFonts w:hint="eastAsia" w:ascii="宋体" w:hAnsi="宋体" w:cs="宋体"/>
          <w:color w:val="0D0D0D" w:themeColor="text1" w:themeTint="F2"/>
          <w:sz w:val="22"/>
          <w:szCs w:val="22"/>
          <w:highlight w:val="none"/>
          <w:lang w:val="en-US" w:eastAsia="zh-CN"/>
          <w14:textFill>
            <w14:solidFill>
              <w14:schemeClr w14:val="tx1">
                <w14:lumMod w14:val="95000"/>
                <w14:lumOff w14:val="5000"/>
              </w14:schemeClr>
            </w14:solidFill>
          </w14:textFill>
        </w:rPr>
        <w:t xml:space="preserve"> </w:t>
      </w:r>
      <w:r>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t xml:space="preserve"> 年  </w:t>
      </w:r>
      <w:r>
        <w:rPr>
          <w:rFonts w:hint="eastAsia" w:ascii="宋体" w:hAnsi="宋体" w:cs="宋体"/>
          <w:color w:val="0D0D0D" w:themeColor="text1" w:themeTint="F2"/>
          <w:sz w:val="22"/>
          <w:szCs w:val="22"/>
          <w:highlight w:val="none"/>
          <w:lang w:val="en-US" w:eastAsia="zh-CN"/>
          <w14:textFill>
            <w14:solidFill>
              <w14:schemeClr w14:val="tx1">
                <w14:lumMod w14:val="95000"/>
                <w14:lumOff w14:val="5000"/>
              </w14:schemeClr>
            </w14:solidFill>
          </w14:textFill>
        </w:rPr>
        <w:t xml:space="preserve"> </w:t>
      </w:r>
      <w:r>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t xml:space="preserve">月  </w:t>
      </w:r>
      <w:r>
        <w:rPr>
          <w:rFonts w:hint="eastAsia" w:ascii="宋体" w:hAnsi="宋体" w:cs="宋体"/>
          <w:color w:val="0D0D0D" w:themeColor="text1" w:themeTint="F2"/>
          <w:sz w:val="22"/>
          <w:szCs w:val="22"/>
          <w:highlight w:val="none"/>
          <w:lang w:val="en-US" w:eastAsia="zh-CN"/>
          <w14:textFill>
            <w14:solidFill>
              <w14:schemeClr w14:val="tx1">
                <w14:lumMod w14:val="95000"/>
                <w14:lumOff w14:val="5000"/>
              </w14:schemeClr>
            </w14:solidFill>
          </w14:textFill>
        </w:rPr>
        <w:t xml:space="preserve"> </w:t>
      </w:r>
      <w:r>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t>日签署了</w:t>
      </w:r>
      <w:r>
        <w:rPr>
          <w:rFonts w:hint="eastAsia" w:ascii="宋体" w:hAnsi="宋体" w:cs="宋体"/>
          <w:color w:val="0D0D0D" w:themeColor="text1" w:themeTint="F2"/>
          <w:sz w:val="22"/>
          <w:szCs w:val="22"/>
          <w:highlight w:val="none"/>
          <w:u w:val="single"/>
          <w:lang w:val="en-US" w:eastAsia="zh-CN"/>
          <w14:textFill>
            <w14:solidFill>
              <w14:schemeClr w14:val="tx1">
                <w14:lumMod w14:val="95000"/>
                <w14:lumOff w14:val="5000"/>
              </w14:schemeClr>
            </w14:solidFill>
          </w14:textFill>
        </w:rPr>
        <w:t>阳江</w:t>
      </w:r>
      <w:r>
        <w:rPr>
          <w:rFonts w:hint="eastAsia" w:ascii="宋体" w:hAnsi="宋体" w:cs="宋体"/>
          <w:color w:val="0D0D0D" w:themeColor="text1" w:themeTint="F2"/>
          <w:sz w:val="22"/>
          <w:szCs w:val="22"/>
          <w:highlight w:val="none"/>
          <w:u w:val="single"/>
          <w14:textFill>
            <w14:solidFill>
              <w14:schemeClr w14:val="tx1">
                <w14:lumMod w14:val="95000"/>
                <w14:lumOff w14:val="5000"/>
              </w14:schemeClr>
            </w14:solidFill>
          </w14:textFill>
        </w:rPr>
        <w:t>开能环保能源有限公司</w:t>
      </w:r>
      <w:r>
        <w:rPr>
          <w:rFonts w:hint="eastAsia" w:ascii="宋体" w:hAnsi="宋体" w:cs="宋体"/>
          <w:color w:val="0D0D0D" w:themeColor="text1" w:themeTint="F2"/>
          <w:sz w:val="22"/>
          <w:szCs w:val="22"/>
          <w:highlight w:val="none"/>
          <w:u w:val="single"/>
          <w:lang w:val="en-US" w:eastAsia="zh-CN"/>
          <w14:textFill>
            <w14:solidFill>
              <w14:schemeClr w14:val="tx1">
                <w14:lumMod w14:val="95000"/>
                <w14:lumOff w14:val="5000"/>
              </w14:schemeClr>
            </w14:solidFill>
          </w14:textFill>
        </w:rPr>
        <w:t>2025年高效消石灰采购</w:t>
      </w:r>
      <w:r>
        <w:rPr>
          <w:rFonts w:hint="eastAsia" w:ascii="宋体" w:hAnsi="宋体" w:cs="宋体"/>
          <w:color w:val="0D0D0D" w:themeColor="text1" w:themeTint="F2"/>
          <w:sz w:val="22"/>
          <w:szCs w:val="22"/>
          <w:highlight w:val="none"/>
          <w:u w:val="single"/>
          <w14:textFill>
            <w14:solidFill>
              <w14:schemeClr w14:val="tx1">
                <w14:lumMod w14:val="95000"/>
                <w14:lumOff w14:val="5000"/>
              </w14:schemeClr>
            </w14:solidFill>
          </w14:textFill>
        </w:rPr>
        <w:t>合同</w:t>
      </w:r>
      <w:r>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t>（以下简称原合同），为加强双方阳光合作，保证职员职业安全，甲乙双方经协商签订本协议并作为双方共同遵守的阳光合作行为准则。</w:t>
      </w:r>
    </w:p>
    <w:p w14:paraId="2B42ABA3">
      <w:pPr>
        <w:numPr>
          <w:ilvl w:val="0"/>
          <w:numId w:val="6"/>
        </w:numPr>
        <w:spacing w:line="360" w:lineRule="auto"/>
        <w:ind w:firstLine="440" w:firstLineChars="200"/>
        <w:rPr>
          <w:rFonts w:hint="eastAsia" w:ascii="宋体" w:hAnsi="宋体" w:cs="宋体"/>
          <w:b/>
          <w:bCs/>
          <w:color w:val="0D0D0D" w:themeColor="text1" w:themeTint="F2"/>
          <w:sz w:val="22"/>
          <w:szCs w:val="22"/>
          <w:highlight w:val="none"/>
          <w14:textFill>
            <w14:solidFill>
              <w14:schemeClr w14:val="tx1">
                <w14:lumMod w14:val="95000"/>
                <w14:lumOff w14:val="5000"/>
              </w14:schemeClr>
            </w14:solidFill>
          </w14:textFill>
        </w:rPr>
      </w:pPr>
      <w:r>
        <w:rPr>
          <w:rFonts w:hint="eastAsia" w:ascii="宋体" w:hAnsi="宋体" w:cs="宋体"/>
          <w:b/>
          <w:bCs/>
          <w:color w:val="0D0D0D" w:themeColor="text1" w:themeTint="F2"/>
          <w:sz w:val="22"/>
          <w:szCs w:val="22"/>
          <w:highlight w:val="none"/>
          <w14:textFill>
            <w14:solidFill>
              <w14:schemeClr w14:val="tx1">
                <w14:lumMod w14:val="95000"/>
                <w14:lumOff w14:val="5000"/>
              </w14:schemeClr>
            </w14:solidFill>
          </w14:textFill>
        </w:rPr>
        <w:t>甲方责任</w:t>
      </w:r>
    </w:p>
    <w:p w14:paraId="39660E8A">
      <w:pPr>
        <w:spacing w:line="360" w:lineRule="auto"/>
        <w:ind w:firstLine="440" w:firstLineChars="200"/>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t>1.甲方有责任向乙方介绍本单位有关采购管理通用原则和本协议的规定。</w:t>
      </w:r>
    </w:p>
    <w:p w14:paraId="321350CB">
      <w:pPr>
        <w:spacing w:line="360" w:lineRule="auto"/>
        <w:ind w:firstLine="440" w:firstLineChars="200"/>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t>2.甲方有责任对本单位相关人员进行阳光合作教育。</w:t>
      </w:r>
    </w:p>
    <w:p w14:paraId="1D3CF725">
      <w:pPr>
        <w:spacing w:line="360" w:lineRule="auto"/>
        <w:ind w:firstLine="440" w:firstLineChars="200"/>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t>3.甲方人员应严格遵守本单位有关阳光合作管理的规定，不得接受乙方任何形式的回扣、实物、现金、有价证券、礼券等有价物品，不得参与乙方提供的旅游或其他可能影响职务行为公正履行的活动。</w:t>
      </w:r>
    </w:p>
    <w:p w14:paraId="1788BE8C">
      <w:pPr>
        <w:spacing w:line="360" w:lineRule="auto"/>
        <w:ind w:firstLine="440" w:firstLineChars="200"/>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t>4.甲方人员如违反阳光合作管理制度及本协议规定，甲方视情节轻重、影响大小给予行政及经济处罚。</w:t>
      </w:r>
    </w:p>
    <w:p w14:paraId="745CAD17">
      <w:pPr>
        <w:spacing w:line="360" w:lineRule="auto"/>
        <w:ind w:firstLine="440" w:firstLineChars="200"/>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t>5.对于乙方举报甲方人员违反阳光合作规定的情况，甲方应及时进行调查，根据调查情况进行处理，并将调查结果向乙方反馈。</w:t>
      </w:r>
    </w:p>
    <w:p w14:paraId="1BFBE96C">
      <w:pPr>
        <w:spacing w:line="360" w:lineRule="auto"/>
        <w:ind w:firstLine="440" w:firstLineChars="200"/>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t>6.接受举报的一方应为举报方保密，不得对举报方进行报复，对举报属实和严格遵守《阳光合作协议》的合作方，在同等条件下给予后续合作的优先权。</w:t>
      </w:r>
    </w:p>
    <w:p w14:paraId="2EF9B817">
      <w:pPr>
        <w:spacing w:line="360" w:lineRule="auto"/>
        <w:ind w:firstLine="440" w:firstLineChars="200"/>
        <w:rPr>
          <w:rFonts w:hint="eastAsia" w:ascii="宋体" w:hAnsi="宋体" w:cs="宋体"/>
          <w:b/>
          <w:bCs/>
          <w:color w:val="0D0D0D" w:themeColor="text1" w:themeTint="F2"/>
          <w:sz w:val="22"/>
          <w:szCs w:val="22"/>
          <w:highlight w:val="none"/>
          <w14:textFill>
            <w14:solidFill>
              <w14:schemeClr w14:val="tx1">
                <w14:lumMod w14:val="95000"/>
                <w14:lumOff w14:val="5000"/>
              </w14:schemeClr>
            </w14:solidFill>
          </w14:textFill>
        </w:rPr>
      </w:pPr>
      <w:r>
        <w:rPr>
          <w:rFonts w:hint="eastAsia" w:ascii="宋体" w:hAnsi="宋体" w:cs="宋体"/>
          <w:b/>
          <w:bCs/>
          <w:color w:val="0D0D0D" w:themeColor="text1" w:themeTint="F2"/>
          <w:sz w:val="22"/>
          <w:szCs w:val="22"/>
          <w:highlight w:val="none"/>
          <w14:textFill>
            <w14:solidFill>
              <w14:schemeClr w14:val="tx1">
                <w14:lumMod w14:val="95000"/>
                <w14:lumOff w14:val="5000"/>
              </w14:schemeClr>
            </w14:solidFill>
          </w14:textFill>
        </w:rPr>
        <w:t>二、乙方责任</w:t>
      </w:r>
    </w:p>
    <w:p w14:paraId="3F102F57">
      <w:pPr>
        <w:spacing w:line="360" w:lineRule="auto"/>
        <w:ind w:firstLine="440" w:firstLineChars="200"/>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t>1.乙方应保证乙方人员了解甲方有关采购管理通用原则和本协议的规定，并遵照执行。</w:t>
      </w:r>
    </w:p>
    <w:p w14:paraId="0C926662">
      <w:pPr>
        <w:spacing w:line="360" w:lineRule="auto"/>
        <w:ind w:firstLine="440" w:firstLineChars="200"/>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t>2.乙方不得以任何形式给予甲方人员回扣、赠送实物、现金、有价证券、礼券等有价物品或提供旅游等其他可能影响职务行为公正履行的活动（以下统称“财物”）。</w:t>
      </w:r>
    </w:p>
    <w:p w14:paraId="167C9FA2">
      <w:pPr>
        <w:spacing w:line="360" w:lineRule="auto"/>
        <w:ind w:firstLine="440" w:firstLineChars="200"/>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t>3.乙方有责任接受甲方对乙方在合作期间阳光合作管理执行情况的监督，并对甲方相关调查工作主动配合。</w:t>
      </w:r>
    </w:p>
    <w:p w14:paraId="1DA55F9A">
      <w:pPr>
        <w:spacing w:line="360" w:lineRule="auto"/>
        <w:ind w:firstLine="440" w:firstLineChars="200"/>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t>4.乙方有义务就甲方人员任何形式的索取或收受财物的行为及时向甲方（直接联系人为东莞实业投资控股集团有限公司</w:t>
      </w:r>
      <w:r>
        <w:rPr>
          <w:rFonts w:hint="eastAsia" w:ascii="宋体" w:hAnsi="宋体" w:cs="宋体"/>
          <w:color w:val="0D0D0D" w:themeColor="text1" w:themeTint="F2"/>
          <w:sz w:val="22"/>
          <w:szCs w:val="22"/>
          <w:highlight w:val="none"/>
          <w:lang w:val="en-US" w:eastAsia="zh-CN"/>
          <w14:textFill>
            <w14:solidFill>
              <w14:schemeClr w14:val="tx1">
                <w14:lumMod w14:val="95000"/>
                <w14:lumOff w14:val="5000"/>
              </w14:schemeClr>
            </w14:solidFill>
          </w14:textFill>
        </w:rPr>
        <w:t>法律合规</w:t>
      </w:r>
      <w:r>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t>部）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以上及类似情况或者如因乙方在合作期间贿赂甲方人员，被司法机关立案查处核实属实的，甲方有权解除原合同，如甲方解除原合同的，则乙方应退还甲方所支付的所有款项并按原合同和本合同约定承担违约责任，且五年之内不得作为东实集团（东莞实业投资控股集团有限公司及下属子公司）合格供应商。</w:t>
      </w:r>
    </w:p>
    <w:p w14:paraId="719BC491">
      <w:pPr>
        <w:spacing w:line="360" w:lineRule="auto"/>
        <w:ind w:firstLine="440" w:firstLineChars="200"/>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t>5.甲方接受乙方匿名举报，保证为举报者的信息保密，常设举报部门及电话：</w:t>
      </w:r>
    </w:p>
    <w:p w14:paraId="13E7FD6D">
      <w:pPr>
        <w:spacing w:line="360" w:lineRule="auto"/>
        <w:ind w:firstLine="440" w:firstLineChars="200"/>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t>举报受理部门:东莞实业投资控股集团有限公司</w:t>
      </w:r>
      <w:r>
        <w:rPr>
          <w:rFonts w:hint="eastAsia" w:ascii="宋体" w:hAnsi="宋体" w:cs="宋体"/>
          <w:color w:val="0D0D0D" w:themeColor="text1" w:themeTint="F2"/>
          <w:sz w:val="22"/>
          <w:szCs w:val="22"/>
          <w:highlight w:val="none"/>
          <w:lang w:val="en-US" w:eastAsia="zh-CN"/>
          <w14:textFill>
            <w14:solidFill>
              <w14:schemeClr w14:val="tx1">
                <w14:lumMod w14:val="95000"/>
                <w14:lumOff w14:val="5000"/>
              </w14:schemeClr>
            </w14:solidFill>
          </w14:textFill>
        </w:rPr>
        <w:t>法律合规</w:t>
      </w:r>
      <w:r>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t>部</w:t>
      </w:r>
    </w:p>
    <w:p w14:paraId="0221C9AA">
      <w:pPr>
        <w:spacing w:line="360" w:lineRule="auto"/>
        <w:ind w:firstLine="440" w:firstLineChars="200"/>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t>东实集团举报邮箱：dgsyxf@163.com</w:t>
      </w:r>
    </w:p>
    <w:p w14:paraId="643BD1A3">
      <w:pPr>
        <w:spacing w:line="360" w:lineRule="auto"/>
        <w:ind w:firstLine="440" w:firstLineChars="200"/>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t>东实集团举报电话：0769-28820703（周一至周五9:00-12:00和14:00-18:00）</w:t>
      </w:r>
    </w:p>
    <w:p w14:paraId="57180AD5">
      <w:pPr>
        <w:spacing w:line="360" w:lineRule="auto"/>
        <w:ind w:firstLine="440" w:firstLineChars="200"/>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t>邮寄地址：东莞市东城区八一路1号机关二号大院9号楼321室，东莞实业投资控股集团有限公司</w:t>
      </w:r>
      <w:r>
        <w:rPr>
          <w:rFonts w:hint="eastAsia" w:ascii="宋体" w:hAnsi="宋体" w:cs="宋体"/>
          <w:color w:val="0D0D0D" w:themeColor="text1" w:themeTint="F2"/>
          <w:sz w:val="22"/>
          <w:szCs w:val="22"/>
          <w:highlight w:val="none"/>
          <w:lang w:val="en-US" w:eastAsia="zh-CN"/>
          <w14:textFill>
            <w14:solidFill>
              <w14:schemeClr w14:val="tx1">
                <w14:lumMod w14:val="95000"/>
                <w14:lumOff w14:val="5000"/>
              </w14:schemeClr>
            </w14:solidFill>
          </w14:textFill>
        </w:rPr>
        <w:t>法律合规</w:t>
      </w:r>
      <w:r>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t>部收，邮编523000。</w:t>
      </w:r>
    </w:p>
    <w:p w14:paraId="2A1E29EA">
      <w:pPr>
        <w:spacing w:line="360" w:lineRule="auto"/>
        <w:ind w:firstLine="440" w:firstLineChars="200"/>
        <w:rPr>
          <w:rFonts w:hint="eastAsia" w:ascii="宋体" w:hAnsi="宋体" w:cs="宋体"/>
          <w:b/>
          <w:bCs/>
          <w:color w:val="0D0D0D" w:themeColor="text1" w:themeTint="F2"/>
          <w:sz w:val="22"/>
          <w:szCs w:val="22"/>
          <w:highlight w:val="none"/>
          <w14:textFill>
            <w14:solidFill>
              <w14:schemeClr w14:val="tx1">
                <w14:lumMod w14:val="95000"/>
                <w14:lumOff w14:val="5000"/>
              </w14:schemeClr>
            </w14:solidFill>
          </w14:textFill>
        </w:rPr>
      </w:pPr>
      <w:r>
        <w:rPr>
          <w:rFonts w:hint="eastAsia" w:ascii="宋体" w:hAnsi="宋体" w:cs="宋体"/>
          <w:b/>
          <w:bCs/>
          <w:color w:val="0D0D0D" w:themeColor="text1" w:themeTint="F2"/>
          <w:sz w:val="22"/>
          <w:szCs w:val="22"/>
          <w:highlight w:val="none"/>
          <w14:textFill>
            <w14:solidFill>
              <w14:schemeClr w14:val="tx1">
                <w14:lumMod w14:val="95000"/>
                <w14:lumOff w14:val="5000"/>
              </w14:schemeClr>
            </w14:solidFill>
          </w14:textFill>
        </w:rPr>
        <w:t>三、其他</w:t>
      </w:r>
    </w:p>
    <w:p w14:paraId="6C1DC6FF">
      <w:pPr>
        <w:spacing w:line="360" w:lineRule="auto"/>
        <w:ind w:firstLine="440" w:firstLineChars="200"/>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t>1.本协议是原合同的补充协议，与原合同有同等的法律效力。</w:t>
      </w:r>
    </w:p>
    <w:p w14:paraId="199630C9">
      <w:pPr>
        <w:spacing w:line="360" w:lineRule="auto"/>
        <w:ind w:firstLine="440" w:firstLineChars="200"/>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t>2.本协议一式</w:t>
      </w:r>
      <w:r>
        <w:rPr>
          <w:rFonts w:hint="eastAsia" w:ascii="宋体" w:hAnsi="宋体" w:cs="宋体"/>
          <w:color w:val="0D0D0D" w:themeColor="text1" w:themeTint="F2"/>
          <w:sz w:val="22"/>
          <w:szCs w:val="22"/>
          <w:highlight w:val="none"/>
          <w:lang w:val="en-US" w:eastAsia="zh-CN"/>
          <w14:textFill>
            <w14:solidFill>
              <w14:schemeClr w14:val="tx1">
                <w14:lumMod w14:val="95000"/>
                <w14:lumOff w14:val="5000"/>
              </w14:schemeClr>
            </w14:solidFill>
          </w14:textFill>
        </w:rPr>
        <w:t>肆</w:t>
      </w:r>
      <w:r>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t>份，甲方</w:t>
      </w:r>
      <w:r>
        <w:rPr>
          <w:rFonts w:hint="eastAsia" w:ascii="宋体" w:hAnsi="宋体" w:cs="宋体"/>
          <w:color w:val="0D0D0D" w:themeColor="text1" w:themeTint="F2"/>
          <w:sz w:val="22"/>
          <w:szCs w:val="22"/>
          <w:highlight w:val="none"/>
          <w:lang w:val="en-US" w:eastAsia="zh-CN"/>
          <w14:textFill>
            <w14:solidFill>
              <w14:schemeClr w14:val="tx1">
                <w14:lumMod w14:val="95000"/>
                <w14:lumOff w14:val="5000"/>
              </w14:schemeClr>
            </w14:solidFill>
          </w14:textFill>
        </w:rPr>
        <w:t>贰</w:t>
      </w:r>
      <w:r>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t>份，乙方</w:t>
      </w:r>
      <w:r>
        <w:rPr>
          <w:rFonts w:hint="eastAsia" w:ascii="宋体" w:hAnsi="宋体" w:cs="宋体"/>
          <w:color w:val="0D0D0D" w:themeColor="text1" w:themeTint="F2"/>
          <w:sz w:val="22"/>
          <w:szCs w:val="22"/>
          <w:highlight w:val="none"/>
          <w:lang w:val="en-US" w:eastAsia="zh-CN"/>
          <w14:textFill>
            <w14:solidFill>
              <w14:schemeClr w14:val="tx1">
                <w14:lumMod w14:val="95000"/>
                <w14:lumOff w14:val="5000"/>
              </w14:schemeClr>
            </w14:solidFill>
          </w14:textFill>
        </w:rPr>
        <w:t>贰</w:t>
      </w:r>
      <w:r>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t>份，具有同等法律效力。</w:t>
      </w:r>
    </w:p>
    <w:p w14:paraId="46A1F468">
      <w:pPr>
        <w:spacing w:line="360" w:lineRule="auto"/>
        <w:ind w:firstLine="440" w:firstLineChars="200"/>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t>3.本协议经双方签署后生效。</w:t>
      </w:r>
    </w:p>
    <w:p w14:paraId="4B80E7E3">
      <w:pPr>
        <w:spacing w:line="360" w:lineRule="auto"/>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pPr>
    </w:p>
    <w:p w14:paraId="03F1C2EB">
      <w:pPr>
        <w:spacing w:line="360" w:lineRule="auto"/>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pPr>
    </w:p>
    <w:p w14:paraId="39A40816">
      <w:pPr>
        <w:spacing w:line="360" w:lineRule="auto"/>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t>甲方（公章）：                         乙方（公章）：</w:t>
      </w:r>
    </w:p>
    <w:p w14:paraId="4DCB8DA6">
      <w:pPr>
        <w:spacing w:line="360" w:lineRule="auto"/>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t>法定代表人（授权代表）：                 法定代表人（授权代表）：</w:t>
      </w:r>
    </w:p>
    <w:p w14:paraId="344669FB">
      <w:pPr>
        <w:spacing w:line="360" w:lineRule="auto"/>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pPr>
    </w:p>
    <w:p w14:paraId="19C678FC">
      <w:pPr>
        <w:spacing w:line="360" w:lineRule="auto"/>
        <w:rPr>
          <w:rFonts w:hint="eastAsia" w:ascii="宋体" w:hAnsi="宋体" w:cs="宋体"/>
          <w:color w:val="0D0D0D" w:themeColor="text1" w:themeTint="F2"/>
          <w:sz w:val="28"/>
          <w:szCs w:val="28"/>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2"/>
          <w:szCs w:val="22"/>
          <w:highlight w:val="none"/>
          <w14:textFill>
            <w14:solidFill>
              <w14:schemeClr w14:val="tx1">
                <w14:lumMod w14:val="95000"/>
                <w14:lumOff w14:val="5000"/>
              </w14:schemeClr>
            </w14:solidFill>
          </w14:textFill>
        </w:rPr>
        <w:t>签约日期： 年  月  日                    签约日期： 年  月  日</w:t>
      </w:r>
    </w:p>
    <w:p w14:paraId="6EFAA3F6">
      <w:pPr>
        <w:spacing w:line="360" w:lineRule="auto"/>
        <w:rPr>
          <w:rFonts w:hint="eastAsia" w:ascii="宋体" w:hAnsi="宋体" w:cs="宋体"/>
          <w:color w:val="0D0D0D" w:themeColor="text1" w:themeTint="F2"/>
          <w:sz w:val="28"/>
          <w:szCs w:val="28"/>
          <w:highlight w:val="none"/>
          <w14:textFill>
            <w14:solidFill>
              <w14:schemeClr w14:val="tx1">
                <w14:lumMod w14:val="95000"/>
                <w14:lumOff w14:val="5000"/>
              </w14:schemeClr>
            </w14:solidFill>
          </w14:textFill>
        </w:rPr>
      </w:pPr>
    </w:p>
    <w:p w14:paraId="6391505D">
      <w:pPr>
        <w:rPr>
          <w:rFonts w:eastAsia="宋体"/>
          <w:color w:val="0D0D0D" w:themeColor="text1" w:themeTint="F2"/>
          <w:highlight w:val="none"/>
          <w:lang w:bidi="zh-CN"/>
          <w14:textFill>
            <w14:solidFill>
              <w14:schemeClr w14:val="tx1">
                <w14:lumMod w14:val="95000"/>
                <w14:lumOff w14:val="5000"/>
              </w14:schemeClr>
            </w14:solidFill>
          </w14:textFill>
        </w:rPr>
      </w:pPr>
    </w:p>
    <w:p w14:paraId="738EEEA0">
      <w:pPr>
        <w:spacing w:line="360" w:lineRule="auto"/>
        <w:rPr>
          <w:rFonts w:hint="eastAsia" w:ascii="宋体" w:hAnsi="宋体" w:cs="宋体"/>
          <w:b/>
          <w:bCs/>
          <w:color w:val="0D0D0D" w:themeColor="text1" w:themeTint="F2"/>
          <w:kern w:val="2"/>
          <w:sz w:val="36"/>
          <w:szCs w:val="36"/>
          <w:highlight w:val="none"/>
          <w14:textFill>
            <w14:solidFill>
              <w14:schemeClr w14:val="tx1">
                <w14:lumMod w14:val="95000"/>
                <w14:lumOff w14:val="5000"/>
              </w14:schemeClr>
            </w14:solidFill>
          </w14:textFill>
        </w:rPr>
      </w:pPr>
    </w:p>
    <w:p w14:paraId="55C7EFC1">
      <w:pPr>
        <w:snapToGrid w:val="0"/>
        <w:spacing w:line="360" w:lineRule="auto"/>
        <w:rPr>
          <w:rFonts w:hint="eastAsia" w:ascii="宋体" w:hAnsi="宋体"/>
          <w:color w:val="0D0D0D" w:themeColor="text1" w:themeTint="F2"/>
          <w:highlight w:val="none"/>
          <w14:textFill>
            <w14:solidFill>
              <w14:schemeClr w14:val="tx1">
                <w14:lumMod w14:val="95000"/>
                <w14:lumOff w14:val="5000"/>
              </w14:schemeClr>
            </w14:solidFill>
          </w14:textFill>
        </w:rPr>
      </w:pPr>
    </w:p>
    <w:p w14:paraId="5149E21A">
      <w:pPr>
        <w:pStyle w:val="42"/>
        <w:spacing w:line="360" w:lineRule="auto"/>
        <w:ind w:firstLine="0" w:firstLineChars="0"/>
        <w:jc w:val="left"/>
        <w:outlineLvl w:val="1"/>
        <w:rPr>
          <w:rFonts w:eastAsia="黑体"/>
          <w:color w:val="0D0D0D" w:themeColor="text1" w:themeTint="F2"/>
          <w:sz w:val="28"/>
          <w:szCs w:val="44"/>
          <w:highlight w:val="none"/>
          <w14:textFill>
            <w14:solidFill>
              <w14:schemeClr w14:val="tx1">
                <w14:lumMod w14:val="95000"/>
                <w14:lumOff w14:val="5000"/>
              </w14:schemeClr>
            </w14:solidFill>
          </w14:textFill>
        </w:rPr>
      </w:pPr>
      <w:r>
        <w:rPr>
          <w:rFonts w:hint="eastAsia" w:eastAsia="黑体"/>
          <w:color w:val="0D0D0D" w:themeColor="text1" w:themeTint="F2"/>
          <w:sz w:val="28"/>
          <w:szCs w:val="44"/>
          <w:highlight w:val="none"/>
          <w14:textFill>
            <w14:solidFill>
              <w14:schemeClr w14:val="tx1">
                <w14:lumMod w14:val="95000"/>
                <w14:lumOff w14:val="5000"/>
              </w14:schemeClr>
            </w14:solidFill>
          </w14:textFill>
        </w:rPr>
        <w:t>附件八 报价保证金汇入情况说明</w:t>
      </w:r>
    </w:p>
    <w:p w14:paraId="7C0384EF">
      <w:pPr>
        <w:widowControl/>
        <w:spacing w:line="360" w:lineRule="auto"/>
        <w:jc w:val="center"/>
        <w:rPr>
          <w:rFonts w:ascii="仿宋" w:hAnsi="仿宋" w:eastAsia="仿宋" w:cs="仿宋"/>
          <w:b/>
          <w:bCs/>
          <w:color w:val="0D0D0D" w:themeColor="text1" w:themeTint="F2"/>
          <w:sz w:val="32"/>
          <w:szCs w:val="32"/>
          <w:highlight w:val="none"/>
          <w14:textFill>
            <w14:solidFill>
              <w14:schemeClr w14:val="tx1">
                <w14:lumMod w14:val="95000"/>
                <w14:lumOff w14:val="5000"/>
              </w14:schemeClr>
            </w14:solidFill>
          </w14:textFill>
        </w:rPr>
      </w:pPr>
      <w:bookmarkStart w:id="9" w:name="_Toc3217"/>
      <w:bookmarkStart w:id="10" w:name="_Toc28801"/>
      <w:bookmarkStart w:id="11" w:name="_Toc3118"/>
      <w:bookmarkStart w:id="12" w:name="_Toc30323"/>
      <w:bookmarkStart w:id="13" w:name="_Toc1367"/>
      <w:bookmarkStart w:id="14" w:name="_Toc12220"/>
      <w:bookmarkStart w:id="15" w:name="_Toc32088"/>
      <w:bookmarkStart w:id="16" w:name="_Toc30346"/>
      <w:bookmarkStart w:id="17" w:name="_Toc10037"/>
      <w:bookmarkStart w:id="18" w:name="_Toc5428"/>
      <w:r>
        <w:rPr>
          <w:rFonts w:hint="eastAsia" w:ascii="仿宋" w:hAnsi="仿宋" w:eastAsia="仿宋" w:cs="仿宋"/>
          <w:b/>
          <w:bCs/>
          <w:color w:val="0D0D0D" w:themeColor="text1" w:themeTint="F2"/>
          <w:sz w:val="32"/>
          <w:szCs w:val="32"/>
          <w:highlight w:val="none"/>
          <w14:textFill>
            <w14:solidFill>
              <w14:schemeClr w14:val="tx1">
                <w14:lumMod w14:val="95000"/>
                <w14:lumOff w14:val="5000"/>
              </w14:schemeClr>
            </w14:solidFill>
          </w14:textFill>
        </w:rPr>
        <w:t>报价保证金汇入情况说明</w:t>
      </w:r>
      <w:bookmarkEnd w:id="9"/>
      <w:bookmarkEnd w:id="10"/>
      <w:bookmarkEnd w:id="11"/>
      <w:bookmarkEnd w:id="12"/>
      <w:bookmarkEnd w:id="13"/>
      <w:bookmarkEnd w:id="14"/>
      <w:bookmarkEnd w:id="15"/>
      <w:bookmarkEnd w:id="16"/>
      <w:bookmarkEnd w:id="17"/>
      <w:bookmarkEnd w:id="18"/>
    </w:p>
    <w:p w14:paraId="5A25D29A">
      <w:pPr>
        <w:spacing w:line="360" w:lineRule="auto"/>
        <w:ind w:firstLine="420" w:firstLineChars="200"/>
        <w:rPr>
          <w:rFonts w:ascii="仿宋" w:hAnsi="仿宋" w:eastAsia="仿宋" w:cs="仿宋"/>
          <w:b/>
          <w:color w:val="0D0D0D" w:themeColor="text1" w:themeTint="F2"/>
          <w:szCs w:val="21"/>
          <w:highlight w:val="none"/>
          <w14:textFill>
            <w14:solidFill>
              <w14:schemeClr w14:val="tx1">
                <w14:lumMod w14:val="95000"/>
                <w14:lumOff w14:val="5000"/>
              </w14:schemeClr>
            </w14:solidFill>
          </w14:textFill>
        </w:rPr>
      </w:pPr>
      <w:r>
        <w:rPr>
          <w:rFonts w:hint="eastAsia" w:ascii="仿宋" w:hAnsi="仿宋" w:eastAsia="仿宋" w:cs="仿宋"/>
          <w:b/>
          <w:color w:val="0D0D0D" w:themeColor="text1" w:themeTint="F2"/>
          <w:szCs w:val="21"/>
          <w:highlight w:val="none"/>
          <w14:textFill>
            <w14:solidFill>
              <w14:schemeClr w14:val="tx1">
                <w14:lumMod w14:val="95000"/>
                <w14:lumOff w14:val="5000"/>
              </w14:schemeClr>
            </w14:solidFill>
          </w14:textFill>
        </w:rPr>
        <w:t>致：阳江开能环保能源有限公司</w:t>
      </w:r>
    </w:p>
    <w:p w14:paraId="40BFEB71">
      <w:pPr>
        <w:spacing w:line="360" w:lineRule="auto"/>
        <w:ind w:firstLine="420" w:firstLineChars="200"/>
        <w:rPr>
          <w:rFonts w:ascii="仿宋" w:hAnsi="仿宋" w:eastAsia="仿宋" w:cs="仿宋"/>
          <w:color w:val="0D0D0D" w:themeColor="text1" w:themeTint="F2"/>
          <w:szCs w:val="21"/>
          <w:highlight w:val="none"/>
          <w14:textFill>
            <w14:solidFill>
              <w14:schemeClr w14:val="tx1">
                <w14:lumMod w14:val="95000"/>
                <w14:lumOff w14:val="5000"/>
              </w14:schemeClr>
            </w14:solidFill>
          </w14:textFill>
        </w:rPr>
      </w:pPr>
      <w:r>
        <w:rPr>
          <w:rFonts w:hint="eastAsia" w:ascii="仿宋" w:hAnsi="仿宋" w:eastAsia="仿宋" w:cs="仿宋"/>
          <w:color w:val="0D0D0D" w:themeColor="text1" w:themeTint="F2"/>
          <w:szCs w:val="21"/>
          <w:highlight w:val="none"/>
          <w14:textFill>
            <w14:solidFill>
              <w14:schemeClr w14:val="tx1">
                <w14:lumMod w14:val="95000"/>
                <w14:lumOff w14:val="5000"/>
              </w14:schemeClr>
            </w14:solidFill>
          </w14:textFill>
        </w:rPr>
        <w:t>本单位已按</w:t>
      </w:r>
      <w:r>
        <w:rPr>
          <w:rFonts w:hint="eastAsia" w:ascii="仿宋" w:hAnsi="仿宋" w:eastAsia="仿宋" w:cs="仿宋"/>
          <w:color w:val="0D0D0D" w:themeColor="text1" w:themeTint="F2"/>
          <w:szCs w:val="21"/>
          <w:highlight w:val="none"/>
          <w:u w:val="single"/>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szCs w:val="21"/>
          <w:highlight w:val="none"/>
          <w:u w:val="single"/>
          <w:lang w:val="zh-CN"/>
          <w14:textFill>
            <w14:solidFill>
              <w14:schemeClr w14:val="tx1">
                <w14:lumMod w14:val="95000"/>
                <w14:lumOff w14:val="5000"/>
              </w14:schemeClr>
            </w14:solidFill>
          </w14:textFill>
        </w:rPr>
        <w:t>项目名称）</w:t>
      </w:r>
      <w:r>
        <w:rPr>
          <w:rFonts w:hint="eastAsia" w:ascii="仿宋" w:hAnsi="仿宋" w:eastAsia="仿宋" w:cs="仿宋"/>
          <w:color w:val="0D0D0D" w:themeColor="text1" w:themeTint="F2"/>
          <w:szCs w:val="21"/>
          <w:highlight w:val="none"/>
          <w14:textFill>
            <w14:solidFill>
              <w14:schemeClr w14:val="tx1">
                <w14:lumMod w14:val="95000"/>
                <w14:lumOff w14:val="5000"/>
              </w14:schemeClr>
            </w14:solidFill>
          </w14:textFill>
        </w:rPr>
        <w:t>的采购文件要求，于</w:t>
      </w:r>
      <w:r>
        <w:rPr>
          <w:rFonts w:hint="eastAsia" w:ascii="仿宋" w:hAnsi="仿宋" w:eastAsia="仿宋" w:cs="仿宋"/>
          <w:color w:val="0D0D0D" w:themeColor="text1" w:themeTint="F2"/>
          <w:szCs w:val="21"/>
          <w:highlight w:val="none"/>
          <w:u w:val="single"/>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szCs w:val="21"/>
          <w:highlight w:val="none"/>
          <w14:textFill>
            <w14:solidFill>
              <w14:schemeClr w14:val="tx1">
                <w14:lumMod w14:val="95000"/>
                <w14:lumOff w14:val="5000"/>
              </w14:schemeClr>
            </w14:solidFill>
          </w14:textFill>
        </w:rPr>
        <w:t>年</w:t>
      </w:r>
      <w:r>
        <w:rPr>
          <w:rFonts w:hint="eastAsia" w:ascii="仿宋" w:hAnsi="仿宋" w:eastAsia="仿宋" w:cs="仿宋"/>
          <w:color w:val="0D0D0D" w:themeColor="text1" w:themeTint="F2"/>
          <w:szCs w:val="21"/>
          <w:highlight w:val="none"/>
          <w:u w:val="single"/>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szCs w:val="21"/>
          <w:highlight w:val="none"/>
          <w14:textFill>
            <w14:solidFill>
              <w14:schemeClr w14:val="tx1">
                <w14:lumMod w14:val="95000"/>
                <w14:lumOff w14:val="5000"/>
              </w14:schemeClr>
            </w14:solidFill>
          </w14:textFill>
        </w:rPr>
        <w:t>月</w:t>
      </w:r>
      <w:r>
        <w:rPr>
          <w:rFonts w:hint="eastAsia" w:ascii="仿宋" w:hAnsi="仿宋" w:eastAsia="仿宋" w:cs="仿宋"/>
          <w:color w:val="0D0D0D" w:themeColor="text1" w:themeTint="F2"/>
          <w:szCs w:val="21"/>
          <w:highlight w:val="none"/>
          <w:u w:val="single"/>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szCs w:val="21"/>
          <w:highlight w:val="none"/>
          <w14:textFill>
            <w14:solidFill>
              <w14:schemeClr w14:val="tx1">
                <w14:lumMod w14:val="95000"/>
                <w14:lumOff w14:val="5000"/>
              </w14:schemeClr>
            </w14:solidFill>
          </w14:textFill>
        </w:rPr>
        <w:t>日前以</w:t>
      </w:r>
      <w:r>
        <w:rPr>
          <w:rFonts w:hint="eastAsia" w:ascii="仿宋" w:hAnsi="仿宋" w:eastAsia="仿宋" w:cs="仿宋"/>
          <w:color w:val="0D0D0D" w:themeColor="text1" w:themeTint="F2"/>
          <w:szCs w:val="21"/>
          <w:highlight w:val="none"/>
          <w:u w:val="single"/>
          <w14:textFill>
            <w14:solidFill>
              <w14:schemeClr w14:val="tx1">
                <w14:lumMod w14:val="95000"/>
                <w14:lumOff w14:val="5000"/>
              </w14:schemeClr>
            </w14:solidFill>
          </w14:textFill>
        </w:rPr>
        <w:t xml:space="preserve">    （付款形式）  </w:t>
      </w:r>
      <w:r>
        <w:rPr>
          <w:rFonts w:hint="eastAsia" w:ascii="仿宋" w:hAnsi="仿宋" w:eastAsia="仿宋" w:cs="仿宋"/>
          <w:color w:val="0D0D0D" w:themeColor="text1" w:themeTint="F2"/>
          <w:szCs w:val="21"/>
          <w:highlight w:val="none"/>
          <w14:textFill>
            <w14:solidFill>
              <w14:schemeClr w14:val="tx1">
                <w14:lumMod w14:val="95000"/>
                <w14:lumOff w14:val="5000"/>
              </w14:schemeClr>
            </w14:solidFill>
          </w14:textFill>
        </w:rPr>
        <w:t>方式汇入指定帐户（帐户名称：</w:t>
      </w:r>
      <w:r>
        <w:rPr>
          <w:rFonts w:hint="eastAsia" w:ascii="仿宋" w:hAnsi="仿宋" w:eastAsia="仿宋" w:cs="仿宋"/>
          <w:color w:val="0D0D0D" w:themeColor="text1" w:themeTint="F2"/>
          <w:szCs w:val="21"/>
          <w:highlight w:val="none"/>
          <w:u w:val="single"/>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szCs w:val="21"/>
          <w:highlight w:val="none"/>
          <w14:textFill>
            <w14:solidFill>
              <w14:schemeClr w14:val="tx1">
                <w14:lumMod w14:val="95000"/>
                <w14:lumOff w14:val="5000"/>
              </w14:schemeClr>
            </w14:solidFill>
          </w14:textFill>
        </w:rPr>
        <w:t xml:space="preserve">，帐号 </w:t>
      </w:r>
      <w:r>
        <w:rPr>
          <w:rFonts w:hint="eastAsia" w:ascii="仿宋" w:hAnsi="仿宋" w:eastAsia="仿宋" w:cs="仿宋"/>
          <w:color w:val="0D0D0D" w:themeColor="text1" w:themeTint="F2"/>
          <w:szCs w:val="21"/>
          <w:highlight w:val="none"/>
          <w:u w:val="single"/>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szCs w:val="21"/>
          <w:highlight w:val="none"/>
          <w14:textFill>
            <w14:solidFill>
              <w14:schemeClr w14:val="tx1">
                <w14:lumMod w14:val="95000"/>
                <w14:lumOff w14:val="5000"/>
              </w14:schemeClr>
            </w14:solidFill>
          </w14:textFill>
        </w:rPr>
        <w:t xml:space="preserve"> ,开户银行：</w:t>
      </w:r>
      <w:r>
        <w:rPr>
          <w:rFonts w:hint="eastAsia" w:ascii="仿宋" w:hAnsi="仿宋" w:eastAsia="仿宋" w:cs="仿宋"/>
          <w:color w:val="0D0D0D" w:themeColor="text1" w:themeTint="F2"/>
          <w:szCs w:val="21"/>
          <w:highlight w:val="none"/>
          <w:u w:val="single"/>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szCs w:val="21"/>
          <w:highlight w:val="none"/>
          <w14:textFill>
            <w14:solidFill>
              <w14:schemeClr w14:val="tx1">
                <w14:lumMod w14:val="95000"/>
                <w14:lumOff w14:val="5000"/>
              </w14:schemeClr>
            </w14:solidFill>
          </w14:textFill>
        </w:rPr>
        <w:t>）。</w:t>
      </w:r>
    </w:p>
    <w:p w14:paraId="56F1080B">
      <w:pPr>
        <w:spacing w:line="360" w:lineRule="auto"/>
        <w:ind w:firstLine="420" w:firstLineChars="200"/>
        <w:rPr>
          <w:rFonts w:ascii="仿宋" w:hAnsi="仿宋" w:eastAsia="仿宋" w:cs="仿宋"/>
          <w:color w:val="0D0D0D" w:themeColor="text1" w:themeTint="F2"/>
          <w:szCs w:val="21"/>
          <w:highlight w:val="none"/>
          <w14:textFill>
            <w14:solidFill>
              <w14:schemeClr w14:val="tx1">
                <w14:lumMod w14:val="95000"/>
                <w14:lumOff w14:val="5000"/>
              </w14:schemeClr>
            </w14:solidFill>
          </w14:textFill>
        </w:rPr>
      </w:pPr>
      <w:r>
        <w:rPr>
          <w:rFonts w:hint="eastAsia" w:ascii="仿宋" w:hAnsi="仿宋" w:eastAsia="仿宋" w:cs="仿宋"/>
          <w:color w:val="0D0D0D" w:themeColor="text1" w:themeTint="F2"/>
          <w:szCs w:val="21"/>
          <w:highlight w:val="none"/>
          <w14:textFill>
            <w14:solidFill>
              <w14:schemeClr w14:val="tx1">
                <w14:lumMod w14:val="95000"/>
                <w14:lumOff w14:val="5000"/>
              </w14:schemeClr>
            </w14:solidFill>
          </w14:textFill>
        </w:rPr>
        <w:t>本单位报价保证金的汇款情况：（详见附件－报价保证金进帐单）</w:t>
      </w:r>
    </w:p>
    <w:p w14:paraId="616B7254">
      <w:pPr>
        <w:spacing w:line="360" w:lineRule="auto"/>
        <w:ind w:firstLine="420" w:firstLineChars="200"/>
        <w:rPr>
          <w:rFonts w:ascii="仿宋" w:hAnsi="仿宋" w:eastAsia="仿宋" w:cs="仿宋"/>
          <w:color w:val="0D0D0D" w:themeColor="text1" w:themeTint="F2"/>
          <w:szCs w:val="21"/>
          <w:highlight w:val="none"/>
          <w14:textFill>
            <w14:solidFill>
              <w14:schemeClr w14:val="tx1">
                <w14:lumMod w14:val="95000"/>
                <w14:lumOff w14:val="5000"/>
              </w14:schemeClr>
            </w14:solidFill>
          </w14:textFill>
        </w:rPr>
      </w:pPr>
      <w:r>
        <w:rPr>
          <w:rFonts w:hint="eastAsia" w:ascii="仿宋" w:hAnsi="仿宋" w:eastAsia="仿宋" w:cs="仿宋"/>
          <w:color w:val="0D0D0D" w:themeColor="text1" w:themeTint="F2"/>
          <w:szCs w:val="21"/>
          <w:highlight w:val="none"/>
          <w14:textFill>
            <w14:solidFill>
              <w14:schemeClr w14:val="tx1">
                <w14:lumMod w14:val="95000"/>
                <w14:lumOff w14:val="5000"/>
              </w14:schemeClr>
            </w14:solidFill>
          </w14:textFill>
        </w:rPr>
        <w:t>汇出时间：</w:t>
      </w:r>
      <w:r>
        <w:rPr>
          <w:rFonts w:hint="eastAsia" w:ascii="仿宋" w:hAnsi="仿宋" w:eastAsia="仿宋" w:cs="仿宋"/>
          <w:color w:val="0D0D0D" w:themeColor="text1" w:themeTint="F2"/>
          <w:szCs w:val="21"/>
          <w:highlight w:val="none"/>
          <w:u w:val="single"/>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szCs w:val="21"/>
          <w:highlight w:val="none"/>
          <w14:textFill>
            <w14:solidFill>
              <w14:schemeClr w14:val="tx1">
                <w14:lumMod w14:val="95000"/>
                <w14:lumOff w14:val="5000"/>
              </w14:schemeClr>
            </w14:solidFill>
          </w14:textFill>
        </w:rPr>
        <w:t>年</w:t>
      </w:r>
      <w:r>
        <w:rPr>
          <w:rFonts w:hint="eastAsia" w:ascii="仿宋" w:hAnsi="仿宋" w:eastAsia="仿宋" w:cs="仿宋"/>
          <w:color w:val="0D0D0D" w:themeColor="text1" w:themeTint="F2"/>
          <w:szCs w:val="21"/>
          <w:highlight w:val="none"/>
          <w:u w:val="single"/>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szCs w:val="21"/>
          <w:highlight w:val="none"/>
          <w14:textFill>
            <w14:solidFill>
              <w14:schemeClr w14:val="tx1">
                <w14:lumMod w14:val="95000"/>
                <w14:lumOff w14:val="5000"/>
              </w14:schemeClr>
            </w14:solidFill>
          </w14:textFill>
        </w:rPr>
        <w:t>月</w:t>
      </w:r>
      <w:r>
        <w:rPr>
          <w:rFonts w:hint="eastAsia" w:ascii="仿宋" w:hAnsi="仿宋" w:eastAsia="仿宋" w:cs="仿宋"/>
          <w:color w:val="0D0D0D" w:themeColor="text1" w:themeTint="F2"/>
          <w:szCs w:val="21"/>
          <w:highlight w:val="none"/>
          <w:u w:val="single"/>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szCs w:val="21"/>
          <w:highlight w:val="none"/>
          <w14:textFill>
            <w14:solidFill>
              <w14:schemeClr w14:val="tx1">
                <w14:lumMod w14:val="95000"/>
                <w14:lumOff w14:val="5000"/>
              </w14:schemeClr>
            </w14:solidFill>
          </w14:textFill>
        </w:rPr>
        <w:t>日</w:t>
      </w:r>
    </w:p>
    <w:p w14:paraId="6ECF377C">
      <w:pPr>
        <w:spacing w:line="360" w:lineRule="auto"/>
        <w:ind w:firstLine="420" w:firstLineChars="200"/>
        <w:rPr>
          <w:rFonts w:ascii="仿宋" w:hAnsi="仿宋" w:eastAsia="仿宋" w:cs="仿宋"/>
          <w:color w:val="0D0D0D" w:themeColor="text1" w:themeTint="F2"/>
          <w:szCs w:val="21"/>
          <w:highlight w:val="none"/>
          <w14:textFill>
            <w14:solidFill>
              <w14:schemeClr w14:val="tx1">
                <w14:lumMod w14:val="95000"/>
                <w14:lumOff w14:val="5000"/>
              </w14:schemeClr>
            </w14:solidFill>
          </w14:textFill>
        </w:rPr>
      </w:pPr>
      <w:r>
        <w:rPr>
          <w:rFonts w:hint="eastAsia" w:ascii="仿宋" w:hAnsi="仿宋" w:eastAsia="仿宋" w:cs="仿宋"/>
          <w:color w:val="0D0D0D" w:themeColor="text1" w:themeTint="F2"/>
          <w:szCs w:val="21"/>
          <w:highlight w:val="none"/>
          <w14:textFill>
            <w14:solidFill>
              <w14:schemeClr w14:val="tx1">
                <w14:lumMod w14:val="95000"/>
                <w14:lumOff w14:val="5000"/>
              </w14:schemeClr>
            </w14:solidFill>
          </w14:textFill>
        </w:rPr>
        <w:t>汇款金额：（大写）人民币</w:t>
      </w:r>
      <w:r>
        <w:rPr>
          <w:rFonts w:hint="eastAsia" w:ascii="仿宋" w:hAnsi="仿宋" w:eastAsia="仿宋" w:cs="仿宋"/>
          <w:color w:val="0D0D0D" w:themeColor="text1" w:themeTint="F2"/>
          <w:szCs w:val="21"/>
          <w:highlight w:val="none"/>
          <w:u w:val="single"/>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szCs w:val="21"/>
          <w:highlight w:val="none"/>
          <w14:textFill>
            <w14:solidFill>
              <w14:schemeClr w14:val="tx1">
                <w14:lumMod w14:val="95000"/>
                <w14:lumOff w14:val="5000"/>
              </w14:schemeClr>
            </w14:solidFill>
          </w14:textFill>
        </w:rPr>
        <w:t>元（小写：￥</w:t>
      </w:r>
      <w:r>
        <w:rPr>
          <w:rFonts w:hint="eastAsia" w:ascii="仿宋" w:hAnsi="仿宋" w:eastAsia="仿宋" w:cs="仿宋"/>
          <w:color w:val="0D0D0D" w:themeColor="text1" w:themeTint="F2"/>
          <w:szCs w:val="21"/>
          <w:highlight w:val="none"/>
          <w:u w:val="single"/>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szCs w:val="21"/>
          <w:highlight w:val="none"/>
          <w14:textFill>
            <w14:solidFill>
              <w14:schemeClr w14:val="tx1">
                <w14:lumMod w14:val="95000"/>
                <w14:lumOff w14:val="5000"/>
              </w14:schemeClr>
            </w14:solidFill>
          </w14:textFill>
        </w:rPr>
        <w:t>元）</w:t>
      </w:r>
    </w:p>
    <w:p w14:paraId="6B6E29EE">
      <w:pPr>
        <w:spacing w:line="360" w:lineRule="auto"/>
        <w:ind w:firstLine="420" w:firstLineChars="200"/>
        <w:rPr>
          <w:rFonts w:ascii="仿宋" w:hAnsi="仿宋" w:eastAsia="仿宋" w:cs="仿宋"/>
          <w:color w:val="0D0D0D" w:themeColor="text1" w:themeTint="F2"/>
          <w:szCs w:val="21"/>
          <w:highlight w:val="none"/>
          <w14:textFill>
            <w14:solidFill>
              <w14:schemeClr w14:val="tx1">
                <w14:lumMod w14:val="95000"/>
                <w14:lumOff w14:val="5000"/>
              </w14:schemeClr>
            </w14:solidFill>
          </w14:textFill>
        </w:rPr>
      </w:pPr>
      <w:r>
        <w:rPr>
          <w:rFonts w:hint="eastAsia" w:ascii="仿宋" w:hAnsi="仿宋" w:eastAsia="仿宋" w:cs="仿宋"/>
          <w:color w:val="0D0D0D" w:themeColor="text1" w:themeTint="F2"/>
          <w:szCs w:val="21"/>
          <w:highlight w:val="none"/>
          <w14:textFill>
            <w14:solidFill>
              <w14:schemeClr w14:val="tx1">
                <w14:lumMod w14:val="95000"/>
                <w14:lumOff w14:val="5000"/>
              </w14:schemeClr>
            </w14:solidFill>
          </w14:textFill>
        </w:rPr>
        <w:t>汇款帐户名称：</w:t>
      </w:r>
      <w:r>
        <w:rPr>
          <w:rFonts w:hint="eastAsia" w:ascii="仿宋" w:hAnsi="仿宋" w:eastAsia="仿宋" w:cs="仿宋"/>
          <w:color w:val="0D0D0D" w:themeColor="text1" w:themeTint="F2"/>
          <w:szCs w:val="21"/>
          <w:highlight w:val="none"/>
          <w:u w:val="single"/>
          <w14:textFill>
            <w14:solidFill>
              <w14:schemeClr w14:val="tx1">
                <w14:lumMod w14:val="95000"/>
                <w14:lumOff w14:val="5000"/>
              </w14:schemeClr>
            </w14:solidFill>
          </w14:textFill>
        </w:rPr>
        <w:t xml:space="preserve">  （必须是报价时使用的帐户名）   </w:t>
      </w:r>
    </w:p>
    <w:p w14:paraId="3400E2BD">
      <w:pPr>
        <w:spacing w:line="360" w:lineRule="auto"/>
        <w:ind w:firstLine="420" w:firstLineChars="200"/>
        <w:rPr>
          <w:rFonts w:ascii="仿宋" w:hAnsi="仿宋" w:eastAsia="仿宋" w:cs="仿宋"/>
          <w:color w:val="0D0D0D" w:themeColor="text1" w:themeTint="F2"/>
          <w:szCs w:val="21"/>
          <w:highlight w:val="none"/>
          <w14:textFill>
            <w14:solidFill>
              <w14:schemeClr w14:val="tx1">
                <w14:lumMod w14:val="95000"/>
                <w14:lumOff w14:val="5000"/>
              </w14:schemeClr>
            </w14:solidFill>
          </w14:textFill>
        </w:rPr>
      </w:pPr>
      <w:r>
        <w:rPr>
          <w:rFonts w:hint="eastAsia" w:ascii="仿宋" w:hAnsi="仿宋" w:eastAsia="仿宋" w:cs="仿宋"/>
          <w:color w:val="0D0D0D" w:themeColor="text1" w:themeTint="F2"/>
          <w:szCs w:val="21"/>
          <w:highlight w:val="none"/>
          <w14:textFill>
            <w14:solidFill>
              <w14:schemeClr w14:val="tx1">
                <w14:lumMod w14:val="95000"/>
                <w14:lumOff w14:val="5000"/>
              </w14:schemeClr>
            </w14:solidFill>
          </w14:textFill>
        </w:rPr>
        <w:t>帐    号：</w:t>
      </w:r>
      <w:r>
        <w:rPr>
          <w:rFonts w:hint="eastAsia" w:ascii="仿宋" w:hAnsi="仿宋" w:eastAsia="仿宋" w:cs="仿宋"/>
          <w:color w:val="0D0D0D" w:themeColor="text1" w:themeTint="F2"/>
          <w:szCs w:val="21"/>
          <w:highlight w:val="none"/>
          <w:u w:val="single"/>
          <w14:textFill>
            <w14:solidFill>
              <w14:schemeClr w14:val="tx1">
                <w14:lumMod w14:val="95000"/>
                <w14:lumOff w14:val="5000"/>
              </w14:schemeClr>
            </w14:solidFill>
          </w14:textFill>
        </w:rPr>
        <w:t xml:space="preserve">      （必须是报价时使用的帐号）     </w:t>
      </w:r>
    </w:p>
    <w:p w14:paraId="49BC099D">
      <w:pPr>
        <w:spacing w:line="360" w:lineRule="auto"/>
        <w:ind w:firstLine="420" w:firstLineChars="200"/>
        <w:rPr>
          <w:rFonts w:ascii="仿宋" w:hAnsi="仿宋" w:eastAsia="仿宋" w:cs="仿宋"/>
          <w:color w:val="0D0D0D" w:themeColor="text1" w:themeTint="F2"/>
          <w:szCs w:val="21"/>
          <w:highlight w:val="none"/>
          <w14:textFill>
            <w14:solidFill>
              <w14:schemeClr w14:val="tx1">
                <w14:lumMod w14:val="95000"/>
                <w14:lumOff w14:val="5000"/>
              </w14:schemeClr>
            </w14:solidFill>
          </w14:textFill>
        </w:rPr>
      </w:pPr>
      <w:r>
        <w:rPr>
          <w:rFonts w:hint="eastAsia" w:ascii="仿宋" w:hAnsi="仿宋" w:eastAsia="仿宋" w:cs="仿宋"/>
          <w:color w:val="0D0D0D" w:themeColor="text1" w:themeTint="F2"/>
          <w:szCs w:val="21"/>
          <w:highlight w:val="none"/>
          <w14:textFill>
            <w14:solidFill>
              <w14:schemeClr w14:val="tx1">
                <w14:lumMod w14:val="95000"/>
                <w14:lumOff w14:val="5000"/>
              </w14:schemeClr>
            </w14:solidFill>
          </w14:textFill>
        </w:rPr>
        <w:t>开户银行：</w:t>
      </w:r>
      <w:r>
        <w:rPr>
          <w:rFonts w:hint="eastAsia" w:ascii="仿宋" w:hAnsi="仿宋" w:eastAsia="仿宋" w:cs="仿宋"/>
          <w:color w:val="0D0D0D" w:themeColor="text1" w:themeTint="F2"/>
          <w:szCs w:val="21"/>
          <w:highlight w:val="none"/>
          <w:u w:val="single"/>
          <w14:textFill>
            <w14:solidFill>
              <w14:schemeClr w14:val="tx1">
                <w14:lumMod w14:val="95000"/>
                <w14:lumOff w14:val="5000"/>
              </w14:schemeClr>
            </w14:solidFill>
          </w14:textFill>
        </w:rPr>
        <w:t xml:space="preserve">         省    市                    </w:t>
      </w:r>
    </w:p>
    <w:p w14:paraId="5D15B92B">
      <w:pPr>
        <w:spacing w:line="360" w:lineRule="auto"/>
        <w:ind w:firstLine="420" w:firstLineChars="200"/>
        <w:rPr>
          <w:rFonts w:ascii="仿宋" w:hAnsi="仿宋" w:eastAsia="仿宋" w:cs="仿宋"/>
          <w:color w:val="0D0D0D" w:themeColor="text1" w:themeTint="F2"/>
          <w:szCs w:val="21"/>
          <w:highlight w:val="none"/>
          <w14:textFill>
            <w14:solidFill>
              <w14:schemeClr w14:val="tx1">
                <w14:lumMod w14:val="95000"/>
                <w14:lumOff w14:val="5000"/>
              </w14:schemeClr>
            </w14:solidFill>
          </w14:textFill>
        </w:rPr>
      </w:pPr>
      <w:r>
        <w:rPr>
          <w:rFonts w:hint="eastAsia" w:ascii="仿宋" w:hAnsi="仿宋" w:eastAsia="仿宋" w:cs="仿宋"/>
          <w:color w:val="0D0D0D" w:themeColor="text1" w:themeTint="F2"/>
          <w:szCs w:val="21"/>
          <w:highlight w:val="none"/>
          <w14:textFill>
            <w14:solidFill>
              <w14:schemeClr w14:val="tx1">
                <w14:lumMod w14:val="95000"/>
                <w14:lumOff w14:val="5000"/>
              </w14:schemeClr>
            </w14:solidFill>
          </w14:textFill>
        </w:rPr>
        <w:t>本单位谨承诺上述资料是正确、真实的，如因上述证明与事实不符导致的一切损失，本单位保证承担赔偿等一切法律责任。</w:t>
      </w:r>
    </w:p>
    <w:p w14:paraId="4660645E">
      <w:pPr>
        <w:spacing w:line="360" w:lineRule="auto"/>
        <w:ind w:firstLine="420" w:firstLineChars="200"/>
        <w:rPr>
          <w:rFonts w:ascii="仿宋" w:hAnsi="仿宋" w:eastAsia="仿宋" w:cs="仿宋"/>
          <w:color w:val="0D0D0D" w:themeColor="text1" w:themeTint="F2"/>
          <w:szCs w:val="21"/>
          <w:highlight w:val="none"/>
          <w14:textFill>
            <w14:solidFill>
              <w14:schemeClr w14:val="tx1">
                <w14:lumMod w14:val="95000"/>
                <w14:lumOff w14:val="5000"/>
              </w14:schemeClr>
            </w14:solidFill>
          </w14:textFill>
        </w:rPr>
      </w:pPr>
      <w:r>
        <w:rPr>
          <w:rFonts w:hint="eastAsia" w:ascii="仿宋" w:hAnsi="仿宋" w:eastAsia="仿宋" w:cs="仿宋"/>
          <w:color w:val="0D0D0D" w:themeColor="text1" w:themeTint="F2"/>
          <w:szCs w:val="21"/>
          <w:highlight w:val="none"/>
          <w14:textFill>
            <w14:solidFill>
              <w14:schemeClr w14:val="tx1">
                <w14:lumMod w14:val="95000"/>
                <w14:lumOff w14:val="5000"/>
              </w14:schemeClr>
            </w14:solidFill>
          </w14:textFill>
        </w:rPr>
        <w:t>报价保证金退回时，请按上述资料退回。</w:t>
      </w:r>
    </w:p>
    <w:p w14:paraId="6CA0B235">
      <w:pPr>
        <w:spacing w:line="360" w:lineRule="auto"/>
        <w:ind w:right="844" w:rightChars="402" w:firstLine="420" w:firstLineChars="200"/>
        <w:jc w:val="right"/>
        <w:rPr>
          <w:rFonts w:ascii="仿宋" w:hAnsi="仿宋" w:eastAsia="仿宋" w:cs="仿宋"/>
          <w:color w:val="0D0D0D" w:themeColor="text1" w:themeTint="F2"/>
          <w:szCs w:val="21"/>
          <w:highlight w:val="none"/>
          <w14:textFill>
            <w14:solidFill>
              <w14:schemeClr w14:val="tx1">
                <w14:lumMod w14:val="95000"/>
                <w14:lumOff w14:val="5000"/>
              </w14:schemeClr>
            </w14:solidFill>
          </w14:textFill>
        </w:rPr>
      </w:pPr>
      <w:r>
        <w:rPr>
          <w:rFonts w:hint="eastAsia" w:ascii="仿宋" w:hAnsi="仿宋" w:eastAsia="仿宋" w:cs="仿宋"/>
          <w:color w:val="0D0D0D" w:themeColor="text1" w:themeTint="F2"/>
          <w:szCs w:val="21"/>
          <w:highlight w:val="none"/>
          <w14:textFill>
            <w14:solidFill>
              <w14:schemeClr w14:val="tx1">
                <w14:lumMod w14:val="95000"/>
                <w14:lumOff w14:val="5000"/>
              </w14:schemeClr>
            </w14:solidFill>
          </w14:textFill>
        </w:rPr>
        <w:t>（单位公章）</w:t>
      </w:r>
    </w:p>
    <w:p w14:paraId="4F0165DF">
      <w:pPr>
        <w:spacing w:line="360" w:lineRule="auto"/>
        <w:ind w:right="627" w:rightChars="299" w:firstLine="420" w:firstLineChars="200"/>
        <w:jc w:val="right"/>
        <w:rPr>
          <w:rFonts w:ascii="仿宋" w:hAnsi="仿宋" w:eastAsia="仿宋" w:cs="仿宋"/>
          <w:color w:val="0D0D0D" w:themeColor="text1" w:themeTint="F2"/>
          <w:szCs w:val="21"/>
          <w:highlight w:val="none"/>
          <w14:textFill>
            <w14:solidFill>
              <w14:schemeClr w14:val="tx1">
                <w14:lumMod w14:val="95000"/>
                <w14:lumOff w14:val="5000"/>
              </w14:schemeClr>
            </w14:solidFill>
          </w14:textFill>
        </w:rPr>
      </w:pPr>
      <w:r>
        <w:rPr>
          <w:rFonts w:hint="eastAsia" w:ascii="仿宋" w:hAnsi="仿宋" w:eastAsia="仿宋" w:cs="仿宋"/>
          <w:color w:val="0D0D0D" w:themeColor="text1" w:themeTint="F2"/>
          <w:szCs w:val="21"/>
          <w:highlight w:val="none"/>
          <w14:textFill>
            <w14:solidFill>
              <w14:schemeClr w14:val="tx1">
                <w14:lumMod w14:val="95000"/>
                <w14:lumOff w14:val="5000"/>
              </w14:schemeClr>
            </w14:solidFill>
          </w14:textFill>
        </w:rPr>
        <w:t>年  月  日</w:t>
      </w:r>
    </w:p>
    <w:p w14:paraId="03EE9E3A">
      <w:pPr>
        <w:spacing w:line="360" w:lineRule="auto"/>
        <w:ind w:firstLine="420" w:firstLineChars="200"/>
        <w:rPr>
          <w:rFonts w:ascii="仿宋" w:hAnsi="仿宋" w:eastAsia="仿宋" w:cs="仿宋"/>
          <w:color w:val="0D0D0D" w:themeColor="text1" w:themeTint="F2"/>
          <w:szCs w:val="21"/>
          <w:highlight w:val="none"/>
          <w14:textFill>
            <w14:solidFill>
              <w14:schemeClr w14:val="tx1">
                <w14:lumMod w14:val="95000"/>
                <w14:lumOff w14:val="5000"/>
              </w14:schemeClr>
            </w14:solidFill>
          </w14:textFill>
        </w:rPr>
      </w:pPr>
      <w:r>
        <w:rPr>
          <w:rFonts w:hint="eastAsia" w:ascii="仿宋" w:hAnsi="仿宋" w:eastAsia="仿宋" w:cs="仿宋"/>
          <w:color w:val="0D0D0D" w:themeColor="text1" w:themeTint="F2"/>
          <w:szCs w:val="21"/>
          <w:highlight w:val="none"/>
          <w14:textFill>
            <w14:solidFill>
              <w14:schemeClr w14:val="tx1">
                <w14:lumMod w14:val="95000"/>
                <w14:lumOff w14:val="5000"/>
              </w14:schemeClr>
            </w14:solidFill>
          </w14:textFill>
        </w:rPr>
        <w:t>单位名称：</w:t>
      </w:r>
      <w:r>
        <w:rPr>
          <w:rFonts w:hint="eastAsia" w:ascii="仿宋" w:hAnsi="仿宋" w:eastAsia="仿宋" w:cs="仿宋"/>
          <w:color w:val="0D0D0D" w:themeColor="text1" w:themeTint="F2"/>
          <w:szCs w:val="21"/>
          <w:highlight w:val="none"/>
          <w:u w:val="single"/>
          <w14:textFill>
            <w14:solidFill>
              <w14:schemeClr w14:val="tx1">
                <w14:lumMod w14:val="95000"/>
                <w14:lumOff w14:val="5000"/>
              </w14:schemeClr>
            </w14:solidFill>
          </w14:textFill>
        </w:rPr>
        <w:t xml:space="preserve">                   </w:t>
      </w:r>
    </w:p>
    <w:p w14:paraId="7C4D37DF">
      <w:pPr>
        <w:spacing w:line="360" w:lineRule="auto"/>
        <w:ind w:firstLine="420" w:firstLineChars="200"/>
        <w:rPr>
          <w:rFonts w:ascii="仿宋" w:hAnsi="仿宋" w:eastAsia="仿宋" w:cs="仿宋"/>
          <w:color w:val="0D0D0D" w:themeColor="text1" w:themeTint="F2"/>
          <w:szCs w:val="21"/>
          <w:highlight w:val="none"/>
          <w14:textFill>
            <w14:solidFill>
              <w14:schemeClr w14:val="tx1">
                <w14:lumMod w14:val="95000"/>
                <w14:lumOff w14:val="5000"/>
              </w14:schemeClr>
            </w14:solidFill>
          </w14:textFill>
        </w:rPr>
      </w:pPr>
      <w:r>
        <w:rPr>
          <w:rFonts w:hint="eastAsia" w:ascii="仿宋" w:hAnsi="仿宋" w:eastAsia="仿宋" w:cs="仿宋"/>
          <w:color w:val="0D0D0D" w:themeColor="text1" w:themeTint="F2"/>
          <w:szCs w:val="21"/>
          <w:highlight w:val="none"/>
          <w14:textFill>
            <w14:solidFill>
              <w14:schemeClr w14:val="tx1">
                <w14:lumMod w14:val="95000"/>
                <w14:lumOff w14:val="5000"/>
              </w14:schemeClr>
            </w14:solidFill>
          </w14:textFill>
        </w:rPr>
        <w:t>联系人：</w:t>
      </w:r>
      <w:r>
        <w:rPr>
          <w:rFonts w:hint="eastAsia" w:ascii="仿宋" w:hAnsi="仿宋" w:eastAsia="仿宋" w:cs="仿宋"/>
          <w:color w:val="0D0D0D" w:themeColor="text1" w:themeTint="F2"/>
          <w:szCs w:val="21"/>
          <w:highlight w:val="none"/>
          <w:u w:val="single"/>
          <w14:textFill>
            <w14:solidFill>
              <w14:schemeClr w14:val="tx1">
                <w14:lumMod w14:val="95000"/>
                <w14:lumOff w14:val="5000"/>
              </w14:schemeClr>
            </w14:solidFill>
          </w14:textFill>
        </w:rPr>
        <w:t xml:space="preserve">                     </w:t>
      </w:r>
    </w:p>
    <w:p w14:paraId="73BBD136">
      <w:pPr>
        <w:spacing w:line="360" w:lineRule="auto"/>
        <w:ind w:firstLine="420" w:firstLineChars="200"/>
        <w:rPr>
          <w:rFonts w:ascii="仿宋" w:hAnsi="仿宋" w:eastAsia="仿宋" w:cs="仿宋"/>
          <w:color w:val="0D0D0D" w:themeColor="text1" w:themeTint="F2"/>
          <w:szCs w:val="21"/>
          <w:highlight w:val="none"/>
          <w14:textFill>
            <w14:solidFill>
              <w14:schemeClr w14:val="tx1">
                <w14:lumMod w14:val="95000"/>
                <w14:lumOff w14:val="5000"/>
              </w14:schemeClr>
            </w14:solidFill>
          </w14:textFill>
        </w:rPr>
      </w:pPr>
      <w:r>
        <w:rPr>
          <w:rFonts w:hint="eastAsia" w:ascii="仿宋" w:hAnsi="仿宋" w:eastAsia="仿宋" w:cs="仿宋"/>
          <w:color w:val="0D0D0D" w:themeColor="text1" w:themeTint="F2"/>
          <w:szCs w:val="21"/>
          <w:highlight w:val="none"/>
          <w14:textFill>
            <w14:solidFill>
              <w14:schemeClr w14:val="tx1">
                <w14:lumMod w14:val="95000"/>
                <w14:lumOff w14:val="5000"/>
              </w14:schemeClr>
            </w14:solidFill>
          </w14:textFill>
        </w:rPr>
        <w:t>单位电话：</w:t>
      </w:r>
      <w:r>
        <w:rPr>
          <w:rFonts w:hint="eastAsia" w:ascii="仿宋" w:hAnsi="仿宋" w:eastAsia="仿宋" w:cs="仿宋"/>
          <w:color w:val="0D0D0D" w:themeColor="text1" w:themeTint="F2"/>
          <w:szCs w:val="21"/>
          <w:highlight w:val="none"/>
          <w:u w:val="single"/>
          <w14:textFill>
            <w14:solidFill>
              <w14:schemeClr w14:val="tx1">
                <w14:lumMod w14:val="95000"/>
                <w14:lumOff w14:val="5000"/>
              </w14:schemeClr>
            </w14:solidFill>
          </w14:textFill>
        </w:rPr>
        <w:t xml:space="preserve">                  </w:t>
      </w:r>
      <w:r>
        <w:rPr>
          <w:rFonts w:hint="eastAsia" w:ascii="仿宋" w:hAnsi="仿宋" w:eastAsia="仿宋" w:cs="仿宋"/>
          <w:color w:val="0D0D0D" w:themeColor="text1" w:themeTint="F2"/>
          <w:szCs w:val="21"/>
          <w:highlight w:val="none"/>
          <w14:textFill>
            <w14:solidFill>
              <w14:schemeClr w14:val="tx1">
                <w14:lumMod w14:val="95000"/>
                <w14:lumOff w14:val="5000"/>
              </w14:schemeClr>
            </w14:solidFill>
          </w14:textFill>
        </w:rPr>
        <w:t xml:space="preserve"> </w:t>
      </w:r>
    </w:p>
    <w:p w14:paraId="5E83F2AA">
      <w:pPr>
        <w:spacing w:line="360" w:lineRule="auto"/>
        <w:ind w:firstLine="420" w:firstLineChars="200"/>
        <w:rPr>
          <w:rFonts w:ascii="仿宋" w:hAnsi="仿宋" w:eastAsia="仿宋" w:cs="仿宋"/>
          <w:color w:val="0D0D0D" w:themeColor="text1" w:themeTint="F2"/>
          <w:szCs w:val="21"/>
          <w:highlight w:val="none"/>
          <w14:textFill>
            <w14:solidFill>
              <w14:schemeClr w14:val="tx1">
                <w14:lumMod w14:val="95000"/>
                <w14:lumOff w14:val="5000"/>
              </w14:schemeClr>
            </w14:solidFill>
          </w14:textFill>
        </w:rPr>
      </w:pPr>
      <w:r>
        <w:rPr>
          <w:rFonts w:hint="eastAsia" w:ascii="仿宋" w:hAnsi="仿宋" w:eastAsia="仿宋" w:cs="仿宋"/>
          <w:color w:val="0D0D0D" w:themeColor="text1" w:themeTint="F2"/>
          <w:szCs w:val="21"/>
          <w:highlight w:val="none"/>
          <w14:textFill>
            <w14:solidFill>
              <w14:schemeClr w14:val="tx1">
                <w14:lumMod w14:val="95000"/>
                <w14:lumOff w14:val="5000"/>
              </w14:schemeClr>
            </w14:solidFill>
          </w14:textFill>
        </w:rPr>
        <w:t>联系人手机：</w:t>
      </w:r>
      <w:r>
        <w:rPr>
          <w:rFonts w:hint="eastAsia" w:ascii="仿宋" w:hAnsi="仿宋" w:eastAsia="仿宋" w:cs="仿宋"/>
          <w:color w:val="0D0D0D" w:themeColor="text1" w:themeTint="F2"/>
          <w:szCs w:val="21"/>
          <w:highlight w:val="none"/>
          <w:u w:val="single"/>
          <w14:textFill>
            <w14:solidFill>
              <w14:schemeClr w14:val="tx1">
                <w14:lumMod w14:val="95000"/>
                <w14:lumOff w14:val="5000"/>
              </w14:schemeClr>
            </w14:solidFill>
          </w14:textFill>
        </w:rPr>
        <w:t xml:space="preserve">                </w:t>
      </w:r>
    </w:p>
    <w:p w14:paraId="5EADB6AB">
      <w:pPr>
        <w:spacing w:line="360" w:lineRule="auto"/>
        <w:ind w:firstLine="420" w:firstLineChars="200"/>
        <w:rPr>
          <w:rFonts w:ascii="仿宋" w:hAnsi="仿宋" w:eastAsia="仿宋" w:cs="仿宋"/>
          <w:color w:val="0D0D0D" w:themeColor="text1" w:themeTint="F2"/>
          <w:szCs w:val="21"/>
          <w:highlight w:val="none"/>
          <w14:textFill>
            <w14:solidFill>
              <w14:schemeClr w14:val="tx1">
                <w14:lumMod w14:val="95000"/>
                <w14:lumOff w14:val="5000"/>
              </w14:schemeClr>
            </w14:solidFill>
          </w14:textFill>
        </w:rPr>
      </w:pPr>
      <w:r>
        <w:rPr>
          <w:rFonts w:hint="eastAsia" w:ascii="仿宋" w:hAnsi="仿宋" w:eastAsia="仿宋" w:cs="仿宋"/>
          <w:color w:val="0D0D0D" w:themeColor="text1" w:themeTint="F2"/>
          <w:szCs w:val="21"/>
          <w:highlight w:val="none"/>
          <w14:textFill>
            <w14:solidFill>
              <w14:schemeClr w14:val="tx1">
                <w14:lumMod w14:val="95000"/>
                <w14:lumOff w14:val="5000"/>
              </w14:schemeClr>
            </w14:solidFill>
          </w14:textFill>
        </w:rPr>
        <w:t>附：我方报价保证金汇款凭证</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17"/>
      </w:tblGrid>
      <w:tr w14:paraId="412D5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3" w:hRule="atLeast"/>
        </w:trPr>
        <w:tc>
          <w:tcPr>
            <w:tcW w:w="5000" w:type="pct"/>
            <w:tcBorders>
              <w:top w:val="single" w:color="auto" w:sz="4" w:space="0"/>
              <w:left w:val="single" w:color="auto" w:sz="4" w:space="0"/>
              <w:bottom w:val="single" w:color="auto" w:sz="4" w:space="0"/>
              <w:right w:val="single" w:color="auto" w:sz="4" w:space="0"/>
            </w:tcBorders>
            <w:vAlign w:val="center"/>
          </w:tcPr>
          <w:p w14:paraId="163870A7">
            <w:pPr>
              <w:tabs>
                <w:tab w:val="left" w:pos="3885"/>
              </w:tabs>
              <w:spacing w:line="360" w:lineRule="auto"/>
              <w:ind w:firstLine="420" w:firstLineChars="200"/>
              <w:jc w:val="center"/>
              <w:rPr>
                <w:rFonts w:ascii="仿宋" w:hAnsi="仿宋" w:eastAsia="仿宋" w:cs="仿宋"/>
                <w:color w:val="0D0D0D" w:themeColor="text1" w:themeTint="F2"/>
                <w:szCs w:val="21"/>
                <w:highlight w:val="none"/>
                <w14:textFill>
                  <w14:solidFill>
                    <w14:schemeClr w14:val="tx1">
                      <w14:lumMod w14:val="95000"/>
                      <w14:lumOff w14:val="5000"/>
                    </w14:schemeClr>
                  </w14:solidFill>
                </w14:textFill>
              </w:rPr>
            </w:pPr>
            <w:r>
              <w:rPr>
                <w:rFonts w:hint="eastAsia" w:ascii="仿宋" w:hAnsi="仿宋" w:eastAsia="仿宋" w:cs="仿宋"/>
                <w:color w:val="0D0D0D" w:themeColor="text1" w:themeTint="F2"/>
                <w:szCs w:val="21"/>
                <w:highlight w:val="none"/>
                <w14:textFill>
                  <w14:solidFill>
                    <w14:schemeClr w14:val="tx1">
                      <w14:lumMod w14:val="95000"/>
                      <w14:lumOff w14:val="5000"/>
                    </w14:schemeClr>
                  </w14:solidFill>
                </w14:textFill>
              </w:rPr>
              <w:t>（粘贴汇款单或转账凭证复印件，并在骑缝上加盖公章，或是直接把转账凭证复印到此张纸上）</w:t>
            </w:r>
          </w:p>
        </w:tc>
      </w:tr>
    </w:tbl>
    <w:p w14:paraId="04B2D51A">
      <w:pPr>
        <w:pStyle w:val="42"/>
        <w:numPr>
          <w:ilvl w:val="255"/>
          <w:numId w:val="0"/>
        </w:numPr>
        <w:spacing w:line="360" w:lineRule="auto"/>
        <w:jc w:val="left"/>
        <w:outlineLvl w:val="1"/>
        <w:rPr>
          <w:rFonts w:eastAsia="黑体"/>
          <w:color w:val="0D0D0D" w:themeColor="text1" w:themeTint="F2"/>
          <w:sz w:val="28"/>
          <w:szCs w:val="44"/>
          <w:highlight w:val="none"/>
          <w14:textFill>
            <w14:solidFill>
              <w14:schemeClr w14:val="tx1">
                <w14:lumMod w14:val="95000"/>
                <w14:lumOff w14:val="5000"/>
              </w14:schemeClr>
            </w14:solidFill>
          </w14:textFill>
        </w:rPr>
      </w:pPr>
    </w:p>
    <w:p w14:paraId="6F701E37">
      <w:pPr>
        <w:pStyle w:val="42"/>
        <w:numPr>
          <w:ilvl w:val="255"/>
          <w:numId w:val="0"/>
        </w:numPr>
        <w:spacing w:line="360" w:lineRule="auto"/>
        <w:jc w:val="left"/>
        <w:outlineLvl w:val="1"/>
        <w:rPr>
          <w:rFonts w:eastAsia="黑体"/>
          <w:color w:val="0D0D0D" w:themeColor="text1" w:themeTint="F2"/>
          <w:sz w:val="28"/>
          <w:szCs w:val="44"/>
          <w:highlight w:val="none"/>
          <w14:textFill>
            <w14:solidFill>
              <w14:schemeClr w14:val="tx1">
                <w14:lumMod w14:val="95000"/>
                <w14:lumOff w14:val="5000"/>
              </w14:schemeClr>
            </w14:solidFill>
          </w14:textFill>
        </w:rPr>
      </w:pPr>
      <w:r>
        <w:rPr>
          <w:rFonts w:hint="eastAsia" w:eastAsia="黑体"/>
          <w:color w:val="0D0D0D" w:themeColor="text1" w:themeTint="F2"/>
          <w:sz w:val="28"/>
          <w:szCs w:val="44"/>
          <w:highlight w:val="none"/>
          <w14:textFill>
            <w14:solidFill>
              <w14:schemeClr w14:val="tx1">
                <w14:lumMod w14:val="95000"/>
                <w14:lumOff w14:val="5000"/>
              </w14:schemeClr>
            </w14:solidFill>
          </w14:textFill>
        </w:rPr>
        <w:t>附件九 营业执照复印件（加盖公章）</w:t>
      </w:r>
    </w:p>
    <w:p w14:paraId="3578A659">
      <w:pPr>
        <w:pStyle w:val="11"/>
        <w:ind w:firstLine="640"/>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1401E4B7">
      <w:pPr>
        <w:rPr>
          <w:color w:val="0D0D0D" w:themeColor="text1" w:themeTint="F2"/>
          <w:highlight w:val="none"/>
          <w14:textFill>
            <w14:solidFill>
              <w14:schemeClr w14:val="tx1">
                <w14:lumMod w14:val="95000"/>
                <w14:lumOff w14:val="5000"/>
              </w14:schemeClr>
            </w14:solidFill>
          </w14:textFill>
        </w:rPr>
      </w:pPr>
    </w:p>
    <w:p w14:paraId="6BF50D01">
      <w:pPr>
        <w:pStyle w:val="9"/>
        <w:rPr>
          <w:color w:val="0D0D0D" w:themeColor="text1" w:themeTint="F2"/>
          <w:highlight w:val="none"/>
          <w14:textFill>
            <w14:solidFill>
              <w14:schemeClr w14:val="tx1">
                <w14:lumMod w14:val="95000"/>
                <w14:lumOff w14:val="5000"/>
              </w14:schemeClr>
            </w14:solidFill>
          </w14:textFill>
        </w:rPr>
      </w:pPr>
    </w:p>
    <w:p w14:paraId="39160352">
      <w:pPr>
        <w:pStyle w:val="10"/>
        <w:ind w:firstLine="210"/>
        <w:rPr>
          <w:color w:val="0D0D0D" w:themeColor="text1" w:themeTint="F2"/>
          <w:highlight w:val="none"/>
          <w14:textFill>
            <w14:solidFill>
              <w14:schemeClr w14:val="tx1">
                <w14:lumMod w14:val="95000"/>
                <w14:lumOff w14:val="5000"/>
              </w14:schemeClr>
            </w14:solidFill>
          </w14:textFill>
        </w:rPr>
      </w:pPr>
    </w:p>
    <w:p w14:paraId="6AA64ED9">
      <w:pPr>
        <w:pStyle w:val="11"/>
        <w:ind w:firstLine="420"/>
        <w:rPr>
          <w:color w:val="0D0D0D" w:themeColor="text1" w:themeTint="F2"/>
          <w:highlight w:val="none"/>
          <w14:textFill>
            <w14:solidFill>
              <w14:schemeClr w14:val="tx1">
                <w14:lumMod w14:val="95000"/>
                <w14:lumOff w14:val="5000"/>
              </w14:schemeClr>
            </w14:solidFill>
          </w14:textFill>
        </w:rPr>
      </w:pPr>
    </w:p>
    <w:p w14:paraId="153946D0">
      <w:pPr>
        <w:rPr>
          <w:color w:val="0D0D0D" w:themeColor="text1" w:themeTint="F2"/>
          <w:highlight w:val="none"/>
          <w14:textFill>
            <w14:solidFill>
              <w14:schemeClr w14:val="tx1">
                <w14:lumMod w14:val="95000"/>
                <w14:lumOff w14:val="5000"/>
              </w14:schemeClr>
            </w14:solidFill>
          </w14:textFill>
        </w:rPr>
      </w:pPr>
    </w:p>
    <w:p w14:paraId="0DE5B72C">
      <w:pPr>
        <w:pStyle w:val="9"/>
        <w:rPr>
          <w:color w:val="0D0D0D" w:themeColor="text1" w:themeTint="F2"/>
          <w:highlight w:val="none"/>
          <w14:textFill>
            <w14:solidFill>
              <w14:schemeClr w14:val="tx1">
                <w14:lumMod w14:val="95000"/>
                <w14:lumOff w14:val="5000"/>
              </w14:schemeClr>
            </w14:solidFill>
          </w14:textFill>
        </w:rPr>
      </w:pPr>
    </w:p>
    <w:p w14:paraId="7E89EE75">
      <w:pPr>
        <w:pStyle w:val="10"/>
        <w:ind w:firstLine="210"/>
        <w:rPr>
          <w:color w:val="0D0D0D" w:themeColor="text1" w:themeTint="F2"/>
          <w:highlight w:val="none"/>
          <w14:textFill>
            <w14:solidFill>
              <w14:schemeClr w14:val="tx1">
                <w14:lumMod w14:val="95000"/>
                <w14:lumOff w14:val="5000"/>
              </w14:schemeClr>
            </w14:solidFill>
          </w14:textFill>
        </w:rPr>
      </w:pPr>
    </w:p>
    <w:p w14:paraId="0B2174FB">
      <w:pPr>
        <w:pStyle w:val="11"/>
        <w:ind w:firstLine="420"/>
        <w:rPr>
          <w:color w:val="0D0D0D" w:themeColor="text1" w:themeTint="F2"/>
          <w:highlight w:val="none"/>
          <w14:textFill>
            <w14:solidFill>
              <w14:schemeClr w14:val="tx1">
                <w14:lumMod w14:val="95000"/>
                <w14:lumOff w14:val="5000"/>
              </w14:schemeClr>
            </w14:solidFill>
          </w14:textFill>
        </w:rPr>
      </w:pPr>
    </w:p>
    <w:p w14:paraId="452EB6FC">
      <w:pPr>
        <w:rPr>
          <w:color w:val="0D0D0D" w:themeColor="text1" w:themeTint="F2"/>
          <w:highlight w:val="none"/>
          <w14:textFill>
            <w14:solidFill>
              <w14:schemeClr w14:val="tx1">
                <w14:lumMod w14:val="95000"/>
                <w14:lumOff w14:val="5000"/>
              </w14:schemeClr>
            </w14:solidFill>
          </w14:textFill>
        </w:rPr>
      </w:pPr>
    </w:p>
    <w:p w14:paraId="13D37D49">
      <w:pPr>
        <w:pStyle w:val="9"/>
        <w:rPr>
          <w:color w:val="0D0D0D" w:themeColor="text1" w:themeTint="F2"/>
          <w:highlight w:val="none"/>
          <w14:textFill>
            <w14:solidFill>
              <w14:schemeClr w14:val="tx1">
                <w14:lumMod w14:val="95000"/>
                <w14:lumOff w14:val="5000"/>
              </w14:schemeClr>
            </w14:solidFill>
          </w14:textFill>
        </w:rPr>
      </w:pPr>
    </w:p>
    <w:p w14:paraId="6B8F4886">
      <w:pPr>
        <w:pStyle w:val="10"/>
        <w:ind w:firstLine="210"/>
        <w:rPr>
          <w:color w:val="0D0D0D" w:themeColor="text1" w:themeTint="F2"/>
          <w:highlight w:val="none"/>
          <w14:textFill>
            <w14:solidFill>
              <w14:schemeClr w14:val="tx1">
                <w14:lumMod w14:val="95000"/>
                <w14:lumOff w14:val="5000"/>
              </w14:schemeClr>
            </w14:solidFill>
          </w14:textFill>
        </w:rPr>
      </w:pPr>
    </w:p>
    <w:p w14:paraId="6FB1391F">
      <w:pPr>
        <w:pStyle w:val="11"/>
        <w:ind w:firstLine="420"/>
        <w:rPr>
          <w:color w:val="0D0D0D" w:themeColor="text1" w:themeTint="F2"/>
          <w:highlight w:val="none"/>
          <w14:textFill>
            <w14:solidFill>
              <w14:schemeClr w14:val="tx1">
                <w14:lumMod w14:val="95000"/>
                <w14:lumOff w14:val="5000"/>
              </w14:schemeClr>
            </w14:solidFill>
          </w14:textFill>
        </w:rPr>
      </w:pPr>
    </w:p>
    <w:p w14:paraId="00F87145">
      <w:pPr>
        <w:rPr>
          <w:color w:val="0D0D0D" w:themeColor="text1" w:themeTint="F2"/>
          <w:highlight w:val="none"/>
          <w14:textFill>
            <w14:solidFill>
              <w14:schemeClr w14:val="tx1">
                <w14:lumMod w14:val="95000"/>
                <w14:lumOff w14:val="5000"/>
              </w14:schemeClr>
            </w14:solidFill>
          </w14:textFill>
        </w:rPr>
      </w:pPr>
    </w:p>
    <w:p w14:paraId="3966E0CE">
      <w:pPr>
        <w:pStyle w:val="9"/>
        <w:rPr>
          <w:color w:val="0D0D0D" w:themeColor="text1" w:themeTint="F2"/>
          <w:highlight w:val="none"/>
          <w14:textFill>
            <w14:solidFill>
              <w14:schemeClr w14:val="tx1">
                <w14:lumMod w14:val="95000"/>
                <w14:lumOff w14:val="5000"/>
              </w14:schemeClr>
            </w14:solidFill>
          </w14:textFill>
        </w:rPr>
      </w:pPr>
    </w:p>
    <w:p w14:paraId="5D4B1111">
      <w:pPr>
        <w:pStyle w:val="11"/>
        <w:ind w:left="0" w:leftChars="0" w:firstLine="0" w:firstLineChars="0"/>
        <w:rPr>
          <w:color w:val="0D0D0D" w:themeColor="text1" w:themeTint="F2"/>
          <w:highlight w:val="none"/>
          <w14:textFill>
            <w14:solidFill>
              <w14:schemeClr w14:val="tx1">
                <w14:lumMod w14:val="95000"/>
                <w14:lumOff w14:val="5000"/>
              </w14:schemeClr>
            </w14:solidFill>
          </w14:textFill>
        </w:rPr>
      </w:pPr>
    </w:p>
    <w:p w14:paraId="18EA5823">
      <w:pPr>
        <w:pStyle w:val="42"/>
        <w:numPr>
          <w:ilvl w:val="255"/>
          <w:numId w:val="0"/>
        </w:numPr>
        <w:spacing w:line="360" w:lineRule="auto"/>
        <w:jc w:val="left"/>
        <w:outlineLvl w:val="1"/>
        <w:rPr>
          <w:rFonts w:eastAsia="黑体"/>
          <w:color w:val="0D0D0D" w:themeColor="text1" w:themeTint="F2"/>
          <w:sz w:val="28"/>
          <w:szCs w:val="44"/>
          <w:highlight w:val="none"/>
          <w14:textFill>
            <w14:solidFill>
              <w14:schemeClr w14:val="tx1">
                <w14:lumMod w14:val="95000"/>
                <w14:lumOff w14:val="5000"/>
              </w14:schemeClr>
            </w14:solidFill>
          </w14:textFill>
        </w:rPr>
      </w:pPr>
      <w:r>
        <w:rPr>
          <w:rFonts w:hint="eastAsia" w:eastAsia="黑体"/>
          <w:color w:val="0D0D0D" w:themeColor="text1" w:themeTint="F2"/>
          <w:sz w:val="28"/>
          <w:szCs w:val="44"/>
          <w:highlight w:val="none"/>
          <w14:textFill>
            <w14:solidFill>
              <w14:schemeClr w14:val="tx1">
                <w14:lumMod w14:val="95000"/>
                <w14:lumOff w14:val="5000"/>
              </w14:schemeClr>
            </w14:solidFill>
          </w14:textFill>
        </w:rPr>
        <w:t>附件十 同类项目业绩合同（加盖公章）</w:t>
      </w:r>
    </w:p>
    <w:p w14:paraId="26020283">
      <w:pPr>
        <w:pStyle w:val="42"/>
        <w:spacing w:line="360" w:lineRule="auto"/>
        <w:ind w:firstLine="0" w:firstLineChars="0"/>
        <w:jc w:val="left"/>
        <w:outlineLvl w:val="1"/>
        <w:rPr>
          <w:rFonts w:eastAsia="黑体"/>
          <w:color w:val="0D0D0D" w:themeColor="text1" w:themeTint="F2"/>
          <w:sz w:val="28"/>
          <w:szCs w:val="44"/>
          <w:highlight w:val="none"/>
          <w14:textFill>
            <w14:solidFill>
              <w14:schemeClr w14:val="tx1">
                <w14:lumMod w14:val="95000"/>
                <w14:lumOff w14:val="5000"/>
              </w14:schemeClr>
            </w14:solidFill>
          </w14:textFill>
        </w:rPr>
      </w:pPr>
      <w:r>
        <w:rPr>
          <w:rFonts w:hint="eastAsia" w:ascii="仿宋_GB2312" w:hAnsi="仿宋_GB2312" w:eastAsia="仿宋_GB2312" w:cs="仿宋_GB2312"/>
          <w:color w:val="0D0D0D" w:themeColor="text1" w:themeTint="F2"/>
          <w:sz w:val="32"/>
          <w:szCs w:val="32"/>
          <w:highlight w:val="none"/>
          <w14:textFill>
            <w14:solidFill>
              <w14:schemeClr w14:val="tx1">
                <w14:lumMod w14:val="95000"/>
                <w14:lumOff w14:val="5000"/>
              </w14:schemeClr>
            </w14:solidFill>
          </w14:textFill>
        </w:rPr>
        <w:t>提供过往业绩合同主要页复印件（包含但不限于合同首页、合同金额页、合同盖章签字页等）及该项目任意一期已开具的发票复印件（加盖公章）】；</w:t>
      </w:r>
    </w:p>
    <w:p w14:paraId="1366844F">
      <w:pPr>
        <w:rPr>
          <w:color w:val="0D0D0D" w:themeColor="text1" w:themeTint="F2"/>
          <w:highlight w:val="none"/>
          <w14:textFill>
            <w14:solidFill>
              <w14:schemeClr w14:val="tx1">
                <w14:lumMod w14:val="95000"/>
                <w14:lumOff w14:val="5000"/>
              </w14:schemeClr>
            </w14:solidFill>
          </w14:textFill>
        </w:rPr>
      </w:pPr>
    </w:p>
    <w:p w14:paraId="28C4E5D7">
      <w:pPr>
        <w:pStyle w:val="9"/>
        <w:rPr>
          <w:color w:val="0D0D0D" w:themeColor="text1" w:themeTint="F2"/>
          <w:highlight w:val="none"/>
          <w14:textFill>
            <w14:solidFill>
              <w14:schemeClr w14:val="tx1">
                <w14:lumMod w14:val="95000"/>
                <w14:lumOff w14:val="5000"/>
              </w14:schemeClr>
            </w14:solidFill>
          </w14:textFill>
        </w:rPr>
      </w:pPr>
    </w:p>
    <w:p w14:paraId="27C0EEC1">
      <w:pPr>
        <w:pStyle w:val="10"/>
        <w:ind w:firstLine="210"/>
        <w:rPr>
          <w:color w:val="0D0D0D" w:themeColor="text1" w:themeTint="F2"/>
          <w:highlight w:val="none"/>
          <w14:textFill>
            <w14:solidFill>
              <w14:schemeClr w14:val="tx1">
                <w14:lumMod w14:val="95000"/>
                <w14:lumOff w14:val="5000"/>
              </w14:schemeClr>
            </w14:solidFill>
          </w14:textFill>
        </w:rPr>
      </w:pPr>
    </w:p>
    <w:p w14:paraId="7B47704D">
      <w:pPr>
        <w:pStyle w:val="11"/>
        <w:ind w:firstLine="420"/>
        <w:rPr>
          <w:color w:val="0D0D0D" w:themeColor="text1" w:themeTint="F2"/>
          <w:highlight w:val="none"/>
          <w14:textFill>
            <w14:solidFill>
              <w14:schemeClr w14:val="tx1">
                <w14:lumMod w14:val="95000"/>
                <w14:lumOff w14:val="5000"/>
              </w14:schemeClr>
            </w14:solidFill>
          </w14:textFill>
        </w:rPr>
      </w:pPr>
    </w:p>
    <w:p w14:paraId="304D7781">
      <w:pPr>
        <w:rPr>
          <w:color w:val="0D0D0D" w:themeColor="text1" w:themeTint="F2"/>
          <w:highlight w:val="none"/>
          <w14:textFill>
            <w14:solidFill>
              <w14:schemeClr w14:val="tx1">
                <w14:lumMod w14:val="95000"/>
                <w14:lumOff w14:val="5000"/>
              </w14:schemeClr>
            </w14:solidFill>
          </w14:textFill>
        </w:rPr>
      </w:pPr>
    </w:p>
    <w:p w14:paraId="4900FB9C">
      <w:pPr>
        <w:pStyle w:val="9"/>
        <w:rPr>
          <w:color w:val="0D0D0D" w:themeColor="text1" w:themeTint="F2"/>
          <w:highlight w:val="none"/>
          <w14:textFill>
            <w14:solidFill>
              <w14:schemeClr w14:val="tx1">
                <w14:lumMod w14:val="95000"/>
                <w14:lumOff w14:val="5000"/>
              </w14:schemeClr>
            </w14:solidFill>
          </w14:textFill>
        </w:rPr>
      </w:pPr>
    </w:p>
    <w:p w14:paraId="2D59F708">
      <w:pPr>
        <w:pStyle w:val="10"/>
        <w:ind w:firstLine="210"/>
        <w:rPr>
          <w:color w:val="0D0D0D" w:themeColor="text1" w:themeTint="F2"/>
          <w:highlight w:val="none"/>
          <w14:textFill>
            <w14:solidFill>
              <w14:schemeClr w14:val="tx1">
                <w14:lumMod w14:val="95000"/>
                <w14:lumOff w14:val="5000"/>
              </w14:schemeClr>
            </w14:solidFill>
          </w14:textFill>
        </w:rPr>
      </w:pPr>
    </w:p>
    <w:p w14:paraId="639DD376">
      <w:pPr>
        <w:pStyle w:val="10"/>
        <w:ind w:left="0" w:leftChars="0" w:firstLine="0" w:firstLineChars="0"/>
        <w:rPr>
          <w:color w:val="0D0D0D" w:themeColor="text1" w:themeTint="F2"/>
          <w:highlight w:val="none"/>
          <w14:textFill>
            <w14:solidFill>
              <w14:schemeClr w14:val="tx1">
                <w14:lumMod w14:val="95000"/>
                <w14:lumOff w14:val="5000"/>
              </w14:schemeClr>
            </w14:solidFill>
          </w14:textFill>
        </w:rPr>
      </w:pPr>
    </w:p>
    <w:p w14:paraId="4932B171">
      <w:pPr>
        <w:spacing w:before="332" w:beforeLines="100" w:after="332" w:afterLines="100"/>
        <w:outlineLvl w:val="1"/>
        <w:rPr>
          <w:rFonts w:ascii="宋体" w:hAnsi="宋体" w:eastAsia="黑体" w:cs="宋体"/>
          <w:b/>
          <w:bCs/>
          <w:color w:val="0D0D0D" w:themeColor="text1" w:themeTint="F2"/>
          <w:sz w:val="44"/>
          <w:szCs w:val="44"/>
          <w:highlight w:val="none"/>
          <w14:textFill>
            <w14:solidFill>
              <w14:schemeClr w14:val="tx1">
                <w14:lumMod w14:val="95000"/>
                <w14:lumOff w14:val="5000"/>
              </w14:schemeClr>
            </w14:solidFill>
          </w14:textFill>
        </w:rPr>
      </w:pPr>
      <w:r>
        <w:rPr>
          <w:rFonts w:eastAsia="黑体"/>
          <w:color w:val="0D0D0D" w:themeColor="text1" w:themeTint="F2"/>
          <w:sz w:val="28"/>
          <w:szCs w:val="44"/>
          <w:highlight w:val="none"/>
          <w14:textFill>
            <w14:solidFill>
              <w14:schemeClr w14:val="tx1">
                <w14:lumMod w14:val="95000"/>
                <w14:lumOff w14:val="5000"/>
              </w14:schemeClr>
            </w14:solidFill>
          </w14:textFill>
        </w:rPr>
        <w:t>附件</w:t>
      </w:r>
      <w:r>
        <w:rPr>
          <w:rFonts w:hint="eastAsia" w:eastAsia="黑体"/>
          <w:color w:val="0D0D0D" w:themeColor="text1" w:themeTint="F2"/>
          <w:sz w:val="28"/>
          <w:szCs w:val="44"/>
          <w:highlight w:val="none"/>
          <w14:textFill>
            <w14:solidFill>
              <w14:schemeClr w14:val="tx1">
                <w14:lumMod w14:val="95000"/>
                <w14:lumOff w14:val="5000"/>
              </w14:schemeClr>
            </w14:solidFill>
          </w14:textFill>
        </w:rPr>
        <w:t>十一商务偏离表</w:t>
      </w:r>
    </w:p>
    <w:p w14:paraId="6711DFF8">
      <w:pPr>
        <w:spacing w:before="332" w:beforeLines="100" w:after="332" w:afterLines="100"/>
        <w:jc w:val="center"/>
        <w:outlineLvl w:val="1"/>
        <w:rPr>
          <w:rFonts w:ascii="宋体" w:hAnsi="宋体" w:cs="宋体"/>
          <w:b/>
          <w:bCs/>
          <w:color w:val="0D0D0D" w:themeColor="text1" w:themeTint="F2"/>
          <w:sz w:val="44"/>
          <w:szCs w:val="44"/>
          <w:highlight w:val="none"/>
          <w14:textFill>
            <w14:solidFill>
              <w14:schemeClr w14:val="tx1">
                <w14:lumMod w14:val="95000"/>
                <w14:lumOff w14:val="5000"/>
              </w14:schemeClr>
            </w14:solidFill>
          </w14:textFill>
        </w:rPr>
      </w:pPr>
      <w:r>
        <w:rPr>
          <w:rFonts w:hint="eastAsia" w:ascii="宋体" w:hAnsi="宋体" w:cs="宋体"/>
          <w:b/>
          <w:bCs/>
          <w:color w:val="0D0D0D" w:themeColor="text1" w:themeTint="F2"/>
          <w:sz w:val="44"/>
          <w:szCs w:val="44"/>
          <w:highlight w:val="none"/>
          <w14:textFill>
            <w14:solidFill>
              <w14:schemeClr w14:val="tx1">
                <w14:lumMod w14:val="95000"/>
                <w14:lumOff w14:val="5000"/>
              </w14:schemeClr>
            </w14:solidFill>
          </w14:textFill>
        </w:rPr>
        <w:t>商务/技术条款偏离表</w:t>
      </w:r>
    </w:p>
    <w:p w14:paraId="2D23E645">
      <w:pPr>
        <w:spacing w:line="360" w:lineRule="auto"/>
        <w:rPr>
          <w:rFonts w:ascii="宋体" w:hAnsi="宋体" w:cs="宋体"/>
          <w:color w:val="0D0D0D" w:themeColor="text1" w:themeTint="F2"/>
          <w:sz w:val="24"/>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4"/>
          <w:highlight w:val="none"/>
          <w14:textFill>
            <w14:solidFill>
              <w14:schemeClr w14:val="tx1">
                <w14:lumMod w14:val="95000"/>
                <w14:lumOff w14:val="5000"/>
              </w14:schemeClr>
            </w14:solidFill>
          </w14:textFill>
        </w:rPr>
        <w:t>项目名称：</w:t>
      </w:r>
      <w:r>
        <w:rPr>
          <w:rFonts w:hint="eastAsia" w:ascii="宋体" w:hAnsi="宋体" w:cs="宋体"/>
          <w:color w:val="0D0D0D" w:themeColor="text1" w:themeTint="F2"/>
          <w:sz w:val="24"/>
          <w:highlight w:val="none"/>
          <w:u w:val="single"/>
          <w14:textFill>
            <w14:solidFill>
              <w14:schemeClr w14:val="tx1">
                <w14:lumMod w14:val="95000"/>
                <w14:lumOff w14:val="5000"/>
              </w14:schemeClr>
            </w14:solidFill>
          </w14:textFill>
        </w:rPr>
        <w:t xml:space="preserve">                          </w:t>
      </w:r>
      <w:r>
        <w:rPr>
          <w:rFonts w:hint="eastAsia" w:ascii="宋体" w:hAnsi="宋体" w:cs="宋体"/>
          <w:color w:val="0D0D0D" w:themeColor="text1" w:themeTint="F2"/>
          <w:sz w:val="24"/>
          <w:highlight w:val="none"/>
          <w14:textFill>
            <w14:solidFill>
              <w14:schemeClr w14:val="tx1">
                <w14:lumMod w14:val="95000"/>
                <w14:lumOff w14:val="5000"/>
              </w14:schemeClr>
            </w14:solidFill>
          </w14:textFill>
        </w:rPr>
        <w:t xml:space="preserve"> 采购编号：</w:t>
      </w:r>
      <w:r>
        <w:rPr>
          <w:rFonts w:hint="eastAsia" w:ascii="宋体" w:hAnsi="宋体" w:cs="宋体"/>
          <w:color w:val="0D0D0D" w:themeColor="text1" w:themeTint="F2"/>
          <w:sz w:val="24"/>
          <w:highlight w:val="none"/>
          <w:u w:val="single"/>
          <w14:textFill>
            <w14:solidFill>
              <w14:schemeClr w14:val="tx1">
                <w14:lumMod w14:val="95000"/>
                <w14:lumOff w14:val="5000"/>
              </w14:schemeClr>
            </w14:solidFill>
          </w14:textFill>
        </w:rPr>
        <w:t xml:space="preserve">                   </w:t>
      </w:r>
      <w:r>
        <w:rPr>
          <w:rFonts w:hint="eastAsia" w:ascii="宋体" w:hAnsi="宋体" w:cs="宋体"/>
          <w:color w:val="0D0D0D" w:themeColor="text1" w:themeTint="F2"/>
          <w:sz w:val="24"/>
          <w:highlight w:val="none"/>
          <w14:textFill>
            <w14:solidFill>
              <w14:schemeClr w14:val="tx1">
                <w14:lumMod w14:val="95000"/>
                <w14:lumOff w14:val="5000"/>
              </w14:schemeClr>
            </w14:solidFill>
          </w14:textFill>
        </w:rPr>
        <w:t xml:space="preserve"> </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2"/>
        <w:gridCol w:w="2120"/>
        <w:gridCol w:w="1958"/>
        <w:gridCol w:w="1955"/>
        <w:gridCol w:w="832"/>
        <w:gridCol w:w="831"/>
      </w:tblGrid>
      <w:tr w14:paraId="20947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14493840">
            <w:pPr>
              <w:jc w:val="center"/>
              <w:rPr>
                <w:rFonts w:ascii="宋体" w:hAnsi="宋体" w:cs="宋体"/>
                <w:b/>
                <w:color w:val="0D0D0D" w:themeColor="text1" w:themeTint="F2"/>
                <w:sz w:val="24"/>
                <w:highlight w:val="none"/>
                <w14:textFill>
                  <w14:solidFill>
                    <w14:schemeClr w14:val="tx1">
                      <w14:lumMod w14:val="95000"/>
                      <w14:lumOff w14:val="5000"/>
                    </w14:schemeClr>
                  </w14:solidFill>
                </w14:textFill>
              </w:rPr>
            </w:pPr>
            <w:r>
              <w:rPr>
                <w:rFonts w:hint="eastAsia" w:ascii="宋体" w:hAnsi="宋体" w:cs="宋体"/>
                <w:b/>
                <w:color w:val="0D0D0D" w:themeColor="text1" w:themeTint="F2"/>
                <w:sz w:val="24"/>
                <w:highlight w:val="none"/>
                <w14:textFill>
                  <w14:solidFill>
                    <w14:schemeClr w14:val="tx1">
                      <w14:lumMod w14:val="95000"/>
                      <w14:lumOff w14:val="5000"/>
                    </w14:schemeClr>
                  </w14:solidFill>
                </w14:textFill>
              </w:rPr>
              <w:t>序号</w:t>
            </w:r>
          </w:p>
        </w:tc>
        <w:tc>
          <w:tcPr>
            <w:tcW w:w="2120" w:type="dxa"/>
            <w:vAlign w:val="center"/>
          </w:tcPr>
          <w:p w14:paraId="2C4EC2C0">
            <w:pPr>
              <w:jc w:val="center"/>
              <w:rPr>
                <w:rFonts w:ascii="宋体" w:hAnsi="宋体" w:cs="宋体"/>
                <w:b/>
                <w:color w:val="0D0D0D" w:themeColor="text1" w:themeTint="F2"/>
                <w:sz w:val="24"/>
                <w:highlight w:val="none"/>
                <w14:textFill>
                  <w14:solidFill>
                    <w14:schemeClr w14:val="tx1">
                      <w14:lumMod w14:val="95000"/>
                      <w14:lumOff w14:val="5000"/>
                    </w14:schemeClr>
                  </w14:solidFill>
                </w14:textFill>
              </w:rPr>
            </w:pPr>
            <w:r>
              <w:rPr>
                <w:rFonts w:hint="eastAsia" w:ascii="宋体" w:hAnsi="宋体" w:cs="宋体"/>
                <w:b/>
                <w:color w:val="0D0D0D" w:themeColor="text1" w:themeTint="F2"/>
                <w:sz w:val="24"/>
                <w:highlight w:val="none"/>
                <w14:textFill>
                  <w14:solidFill>
                    <w14:schemeClr w14:val="tx1">
                      <w14:lumMod w14:val="95000"/>
                      <w14:lumOff w14:val="5000"/>
                    </w14:schemeClr>
                  </w14:solidFill>
                </w14:textFill>
              </w:rPr>
              <w:t>项目名称</w:t>
            </w:r>
          </w:p>
        </w:tc>
        <w:tc>
          <w:tcPr>
            <w:tcW w:w="1958" w:type="dxa"/>
            <w:vAlign w:val="center"/>
          </w:tcPr>
          <w:p w14:paraId="2372A0F9">
            <w:pPr>
              <w:jc w:val="center"/>
              <w:rPr>
                <w:rFonts w:ascii="宋体" w:hAnsi="宋体" w:cs="宋体"/>
                <w:b/>
                <w:color w:val="0D0D0D" w:themeColor="text1" w:themeTint="F2"/>
                <w:sz w:val="24"/>
                <w:highlight w:val="none"/>
                <w14:textFill>
                  <w14:solidFill>
                    <w14:schemeClr w14:val="tx1">
                      <w14:lumMod w14:val="95000"/>
                      <w14:lumOff w14:val="5000"/>
                    </w14:schemeClr>
                  </w14:solidFill>
                </w14:textFill>
              </w:rPr>
            </w:pPr>
            <w:r>
              <w:rPr>
                <w:rFonts w:hint="eastAsia" w:ascii="宋体" w:hAnsi="宋体" w:cs="宋体"/>
                <w:b/>
                <w:color w:val="0D0D0D" w:themeColor="text1" w:themeTint="F2"/>
                <w:sz w:val="24"/>
                <w:highlight w:val="none"/>
                <w14:textFill>
                  <w14:solidFill>
                    <w14:schemeClr w14:val="tx1">
                      <w14:lumMod w14:val="95000"/>
                      <w14:lumOff w14:val="5000"/>
                    </w14:schemeClr>
                  </w14:solidFill>
                </w14:textFill>
              </w:rPr>
              <w:t>询价文件商务/技术条款</w:t>
            </w:r>
          </w:p>
        </w:tc>
        <w:tc>
          <w:tcPr>
            <w:tcW w:w="1955" w:type="dxa"/>
            <w:vAlign w:val="center"/>
          </w:tcPr>
          <w:p w14:paraId="6EE7991E">
            <w:pPr>
              <w:jc w:val="center"/>
              <w:rPr>
                <w:rFonts w:ascii="宋体" w:hAnsi="宋体" w:cs="宋体"/>
                <w:b/>
                <w:color w:val="0D0D0D" w:themeColor="text1" w:themeTint="F2"/>
                <w:sz w:val="24"/>
                <w:highlight w:val="none"/>
                <w14:textFill>
                  <w14:solidFill>
                    <w14:schemeClr w14:val="tx1">
                      <w14:lumMod w14:val="95000"/>
                      <w14:lumOff w14:val="5000"/>
                    </w14:schemeClr>
                  </w14:solidFill>
                </w14:textFill>
              </w:rPr>
            </w:pPr>
            <w:r>
              <w:rPr>
                <w:rFonts w:hint="eastAsia" w:ascii="宋体" w:hAnsi="宋体" w:cs="宋体"/>
                <w:b/>
                <w:color w:val="0D0D0D" w:themeColor="text1" w:themeTint="F2"/>
                <w:sz w:val="24"/>
                <w:highlight w:val="none"/>
                <w14:textFill>
                  <w14:solidFill>
                    <w14:schemeClr w14:val="tx1">
                      <w14:lumMod w14:val="95000"/>
                      <w14:lumOff w14:val="5000"/>
                    </w14:schemeClr>
                  </w14:solidFill>
                </w14:textFill>
              </w:rPr>
              <w:t>报价文件商务/技术条款</w:t>
            </w:r>
          </w:p>
        </w:tc>
        <w:tc>
          <w:tcPr>
            <w:tcW w:w="832" w:type="dxa"/>
            <w:vAlign w:val="center"/>
          </w:tcPr>
          <w:p w14:paraId="06302398">
            <w:pPr>
              <w:jc w:val="center"/>
              <w:rPr>
                <w:rFonts w:ascii="宋体" w:hAnsi="宋体" w:cs="宋体"/>
                <w:b/>
                <w:color w:val="0D0D0D" w:themeColor="text1" w:themeTint="F2"/>
                <w:sz w:val="24"/>
                <w:highlight w:val="none"/>
                <w14:textFill>
                  <w14:solidFill>
                    <w14:schemeClr w14:val="tx1">
                      <w14:lumMod w14:val="95000"/>
                      <w14:lumOff w14:val="5000"/>
                    </w14:schemeClr>
                  </w14:solidFill>
                </w14:textFill>
              </w:rPr>
            </w:pPr>
            <w:r>
              <w:rPr>
                <w:rFonts w:hint="eastAsia" w:ascii="宋体" w:hAnsi="宋体" w:cs="宋体"/>
                <w:b/>
                <w:color w:val="0D0D0D" w:themeColor="text1" w:themeTint="F2"/>
                <w:sz w:val="24"/>
                <w:highlight w:val="none"/>
                <w14:textFill>
                  <w14:solidFill>
                    <w14:schemeClr w14:val="tx1">
                      <w14:lumMod w14:val="95000"/>
                      <w14:lumOff w14:val="5000"/>
                    </w14:schemeClr>
                  </w14:solidFill>
                </w14:textFill>
              </w:rPr>
              <w:t>偏离</w:t>
            </w:r>
          </w:p>
        </w:tc>
        <w:tc>
          <w:tcPr>
            <w:tcW w:w="831" w:type="dxa"/>
            <w:vAlign w:val="center"/>
          </w:tcPr>
          <w:p w14:paraId="4189FDDA">
            <w:pPr>
              <w:jc w:val="center"/>
              <w:rPr>
                <w:rFonts w:ascii="宋体" w:hAnsi="宋体" w:cs="宋体"/>
                <w:b/>
                <w:color w:val="0D0D0D" w:themeColor="text1" w:themeTint="F2"/>
                <w:sz w:val="24"/>
                <w:highlight w:val="none"/>
                <w14:textFill>
                  <w14:solidFill>
                    <w14:schemeClr w14:val="tx1">
                      <w14:lumMod w14:val="95000"/>
                      <w14:lumOff w14:val="5000"/>
                    </w14:schemeClr>
                  </w14:solidFill>
                </w14:textFill>
              </w:rPr>
            </w:pPr>
            <w:r>
              <w:rPr>
                <w:rFonts w:hint="eastAsia" w:ascii="宋体" w:hAnsi="宋体" w:cs="宋体"/>
                <w:b/>
                <w:color w:val="0D0D0D" w:themeColor="text1" w:themeTint="F2"/>
                <w:sz w:val="24"/>
                <w:highlight w:val="none"/>
                <w14:textFill>
                  <w14:solidFill>
                    <w14:schemeClr w14:val="tx1">
                      <w14:lumMod w14:val="95000"/>
                      <w14:lumOff w14:val="5000"/>
                    </w14:schemeClr>
                  </w14:solidFill>
                </w14:textFill>
              </w:rPr>
              <w:t>说明</w:t>
            </w:r>
          </w:p>
        </w:tc>
      </w:tr>
      <w:tr w14:paraId="1E4DD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20E84BAD">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2120" w:type="dxa"/>
            <w:vAlign w:val="center"/>
          </w:tcPr>
          <w:p w14:paraId="59B87F84">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1958" w:type="dxa"/>
            <w:vAlign w:val="center"/>
          </w:tcPr>
          <w:p w14:paraId="08316BE7">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1955" w:type="dxa"/>
            <w:vAlign w:val="center"/>
          </w:tcPr>
          <w:p w14:paraId="6D5A9E98">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832" w:type="dxa"/>
            <w:vAlign w:val="center"/>
          </w:tcPr>
          <w:p w14:paraId="5B371B48">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831" w:type="dxa"/>
            <w:vAlign w:val="center"/>
          </w:tcPr>
          <w:p w14:paraId="5B0E4885">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r>
      <w:tr w14:paraId="35AA2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7E484DAB">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2120" w:type="dxa"/>
            <w:vAlign w:val="center"/>
          </w:tcPr>
          <w:p w14:paraId="25E3B516">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1958" w:type="dxa"/>
            <w:vAlign w:val="center"/>
          </w:tcPr>
          <w:p w14:paraId="69F14770">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1955" w:type="dxa"/>
            <w:vAlign w:val="center"/>
          </w:tcPr>
          <w:p w14:paraId="4FDAF428">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832" w:type="dxa"/>
            <w:vAlign w:val="center"/>
          </w:tcPr>
          <w:p w14:paraId="78C77CD5">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831" w:type="dxa"/>
            <w:vAlign w:val="center"/>
          </w:tcPr>
          <w:p w14:paraId="3637E05C">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r>
      <w:tr w14:paraId="493CC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064C8844">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2120" w:type="dxa"/>
            <w:vAlign w:val="center"/>
          </w:tcPr>
          <w:p w14:paraId="2099CDB6">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1958" w:type="dxa"/>
            <w:vAlign w:val="center"/>
          </w:tcPr>
          <w:p w14:paraId="1D5B7B5C">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1955" w:type="dxa"/>
            <w:vAlign w:val="center"/>
          </w:tcPr>
          <w:p w14:paraId="6CDE7069">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832" w:type="dxa"/>
            <w:vAlign w:val="center"/>
          </w:tcPr>
          <w:p w14:paraId="5A89BA44">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831" w:type="dxa"/>
            <w:vAlign w:val="center"/>
          </w:tcPr>
          <w:p w14:paraId="4515778D">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r>
      <w:tr w14:paraId="7CBDB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64B17BEB">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2120" w:type="dxa"/>
            <w:vAlign w:val="center"/>
          </w:tcPr>
          <w:p w14:paraId="15AE7D60">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1958" w:type="dxa"/>
            <w:vAlign w:val="center"/>
          </w:tcPr>
          <w:p w14:paraId="28151176">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1955" w:type="dxa"/>
            <w:vAlign w:val="center"/>
          </w:tcPr>
          <w:p w14:paraId="3418036F">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832" w:type="dxa"/>
            <w:vAlign w:val="center"/>
          </w:tcPr>
          <w:p w14:paraId="1322566D">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831" w:type="dxa"/>
            <w:vAlign w:val="center"/>
          </w:tcPr>
          <w:p w14:paraId="34B62807">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r>
      <w:tr w14:paraId="68D11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6D2369BB">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2120" w:type="dxa"/>
            <w:vAlign w:val="center"/>
          </w:tcPr>
          <w:p w14:paraId="7A33144E">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1958" w:type="dxa"/>
            <w:vAlign w:val="center"/>
          </w:tcPr>
          <w:p w14:paraId="65F75A93">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1955" w:type="dxa"/>
            <w:vAlign w:val="center"/>
          </w:tcPr>
          <w:p w14:paraId="2C259463">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832" w:type="dxa"/>
            <w:vAlign w:val="center"/>
          </w:tcPr>
          <w:p w14:paraId="2CF28609">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831" w:type="dxa"/>
            <w:vAlign w:val="center"/>
          </w:tcPr>
          <w:p w14:paraId="6AD1BBA2">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r>
      <w:tr w14:paraId="295AA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26E423C4">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2120" w:type="dxa"/>
            <w:vAlign w:val="center"/>
          </w:tcPr>
          <w:p w14:paraId="4A9C7A99">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1958" w:type="dxa"/>
            <w:vAlign w:val="center"/>
          </w:tcPr>
          <w:p w14:paraId="2DFCA494">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1955" w:type="dxa"/>
            <w:vAlign w:val="center"/>
          </w:tcPr>
          <w:p w14:paraId="4F47BBF7">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832" w:type="dxa"/>
            <w:vAlign w:val="center"/>
          </w:tcPr>
          <w:p w14:paraId="42E861FD">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831" w:type="dxa"/>
            <w:vAlign w:val="center"/>
          </w:tcPr>
          <w:p w14:paraId="254E3548">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r>
      <w:tr w14:paraId="1CBC3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0340845C">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2120" w:type="dxa"/>
            <w:vAlign w:val="center"/>
          </w:tcPr>
          <w:p w14:paraId="2D67918C">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1958" w:type="dxa"/>
            <w:vAlign w:val="center"/>
          </w:tcPr>
          <w:p w14:paraId="0DC8E0CD">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1955" w:type="dxa"/>
            <w:vAlign w:val="center"/>
          </w:tcPr>
          <w:p w14:paraId="779B0533">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832" w:type="dxa"/>
            <w:vAlign w:val="center"/>
          </w:tcPr>
          <w:p w14:paraId="7BF79C81">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831" w:type="dxa"/>
            <w:vAlign w:val="center"/>
          </w:tcPr>
          <w:p w14:paraId="1E343E04">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r>
      <w:tr w14:paraId="724FD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1C58163D">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2120" w:type="dxa"/>
            <w:vAlign w:val="center"/>
          </w:tcPr>
          <w:p w14:paraId="3B41E3FB">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1958" w:type="dxa"/>
            <w:vAlign w:val="center"/>
          </w:tcPr>
          <w:p w14:paraId="4732E3E6">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1955" w:type="dxa"/>
            <w:vAlign w:val="center"/>
          </w:tcPr>
          <w:p w14:paraId="6DB41025">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832" w:type="dxa"/>
            <w:vAlign w:val="center"/>
          </w:tcPr>
          <w:p w14:paraId="10545B3E">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831" w:type="dxa"/>
            <w:vAlign w:val="center"/>
          </w:tcPr>
          <w:p w14:paraId="142C62C7">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r>
      <w:tr w14:paraId="462B7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32" w:type="dxa"/>
            <w:vAlign w:val="center"/>
          </w:tcPr>
          <w:p w14:paraId="3D3D5E75">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2120" w:type="dxa"/>
            <w:vAlign w:val="center"/>
          </w:tcPr>
          <w:p w14:paraId="3397EBE5">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1958" w:type="dxa"/>
            <w:vAlign w:val="center"/>
          </w:tcPr>
          <w:p w14:paraId="7E158FAE">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1955" w:type="dxa"/>
            <w:vAlign w:val="center"/>
          </w:tcPr>
          <w:p w14:paraId="7D67F85C">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832" w:type="dxa"/>
            <w:vAlign w:val="center"/>
          </w:tcPr>
          <w:p w14:paraId="655031C2">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c>
          <w:tcPr>
            <w:tcW w:w="831" w:type="dxa"/>
            <w:vAlign w:val="center"/>
          </w:tcPr>
          <w:p w14:paraId="135C03A3">
            <w:pPr>
              <w:jc w:val="center"/>
              <w:rPr>
                <w:rFonts w:ascii="宋体" w:hAnsi="宋体" w:cs="宋体"/>
                <w:color w:val="0D0D0D" w:themeColor="text1" w:themeTint="F2"/>
                <w:sz w:val="24"/>
                <w:highlight w:val="none"/>
                <w14:textFill>
                  <w14:solidFill>
                    <w14:schemeClr w14:val="tx1">
                      <w14:lumMod w14:val="95000"/>
                      <w14:lumOff w14:val="5000"/>
                    </w14:schemeClr>
                  </w14:solidFill>
                </w14:textFill>
              </w:rPr>
            </w:pPr>
          </w:p>
        </w:tc>
      </w:tr>
    </w:tbl>
    <w:p w14:paraId="18C89454">
      <w:pPr>
        <w:ind w:firstLine="480" w:firstLineChars="200"/>
        <w:jc w:val="left"/>
        <w:rPr>
          <w:rFonts w:ascii="宋体" w:hAnsi="宋体" w:cs="宋体"/>
          <w:color w:val="0D0D0D" w:themeColor="text1" w:themeTint="F2"/>
          <w:sz w:val="24"/>
          <w:highlight w:val="none"/>
          <w14:textFill>
            <w14:solidFill>
              <w14:schemeClr w14:val="tx1">
                <w14:lumMod w14:val="95000"/>
                <w14:lumOff w14:val="5000"/>
              </w14:schemeClr>
            </w14:solidFill>
          </w14:textFill>
        </w:rPr>
      </w:pPr>
    </w:p>
    <w:p w14:paraId="08C744AA">
      <w:pPr>
        <w:spacing w:line="360" w:lineRule="exact"/>
        <w:jc w:val="left"/>
        <w:rPr>
          <w:rFonts w:ascii="宋体" w:hAnsi="宋体" w:cs="宋体"/>
          <w:color w:val="0D0D0D" w:themeColor="text1" w:themeTint="F2"/>
          <w:sz w:val="24"/>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4"/>
          <w:highlight w:val="none"/>
          <w14:textFill>
            <w14:solidFill>
              <w14:schemeClr w14:val="tx1">
                <w14:lumMod w14:val="95000"/>
                <w14:lumOff w14:val="5000"/>
              </w14:schemeClr>
            </w14:solidFill>
          </w14:textFill>
        </w:rPr>
        <w:t>注：</w:t>
      </w:r>
    </w:p>
    <w:p w14:paraId="34F9B014">
      <w:pPr>
        <w:spacing w:line="360" w:lineRule="exact"/>
        <w:ind w:firstLine="480" w:firstLineChars="200"/>
        <w:jc w:val="left"/>
        <w:rPr>
          <w:rFonts w:ascii="宋体" w:hAnsi="宋体" w:cs="宋体"/>
          <w:color w:val="0D0D0D" w:themeColor="text1" w:themeTint="F2"/>
          <w:sz w:val="24"/>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4"/>
          <w:highlight w:val="none"/>
          <w14:textFill>
            <w14:solidFill>
              <w14:schemeClr w14:val="tx1">
                <w14:lumMod w14:val="95000"/>
                <w14:lumOff w14:val="5000"/>
              </w14:schemeClr>
            </w14:solidFill>
          </w14:textFill>
        </w:rPr>
        <w:t>1、响应人应对照询价文件商务要求，在“偏离”项中填写“正”、“负”或“无”，逐条说明已对询价文件的商务内容做出了实质性的报价，并申明与询价文件的偏差和例外。</w:t>
      </w:r>
    </w:p>
    <w:p w14:paraId="6332E90B">
      <w:pPr>
        <w:spacing w:line="360" w:lineRule="exact"/>
        <w:ind w:firstLine="480" w:firstLineChars="200"/>
        <w:jc w:val="left"/>
        <w:rPr>
          <w:rFonts w:ascii="宋体" w:hAnsi="宋体" w:cs="宋体"/>
          <w:color w:val="0D0D0D" w:themeColor="text1" w:themeTint="F2"/>
          <w:sz w:val="24"/>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4"/>
          <w:highlight w:val="none"/>
          <w14:textFill>
            <w14:solidFill>
              <w14:schemeClr w14:val="tx1">
                <w14:lumMod w14:val="95000"/>
                <w14:lumOff w14:val="5000"/>
              </w14:schemeClr>
            </w14:solidFill>
          </w14:textFill>
        </w:rPr>
        <w:t>2、商务条款包括但不限于合格供应商条件、</w:t>
      </w:r>
      <w:r>
        <w:rPr>
          <w:rFonts w:hint="eastAsia" w:ascii="宋体" w:hAnsi="宋体" w:cs="宋体"/>
          <w:color w:val="0D0D0D" w:themeColor="text1" w:themeTint="F2"/>
          <w:sz w:val="24"/>
          <w:highlight w:val="none"/>
          <w:lang w:val="en-US" w:eastAsia="zh-CN"/>
          <w14:textFill>
            <w14:solidFill>
              <w14:schemeClr w14:val="tx1">
                <w14:lumMod w14:val="95000"/>
                <w14:lumOff w14:val="5000"/>
              </w14:schemeClr>
            </w14:solidFill>
          </w14:textFill>
        </w:rPr>
        <w:t>供货时间</w:t>
      </w:r>
      <w:r>
        <w:rPr>
          <w:rFonts w:hint="eastAsia" w:ascii="宋体" w:hAnsi="宋体" w:cs="宋体"/>
          <w:color w:val="0D0D0D" w:themeColor="text1" w:themeTint="F2"/>
          <w:sz w:val="24"/>
          <w:highlight w:val="none"/>
          <w14:textFill>
            <w14:solidFill>
              <w14:schemeClr w14:val="tx1">
                <w14:lumMod w14:val="95000"/>
                <w14:lumOff w14:val="5000"/>
              </w14:schemeClr>
            </w14:solidFill>
          </w14:textFill>
        </w:rPr>
        <w:t>、付款方式、品牌等要求。</w:t>
      </w:r>
    </w:p>
    <w:p w14:paraId="0E8ABFCE">
      <w:pPr>
        <w:pStyle w:val="9"/>
        <w:rPr>
          <w:color w:val="0D0D0D" w:themeColor="text1" w:themeTint="F2"/>
          <w:highlight w:val="none"/>
          <w14:textFill>
            <w14:solidFill>
              <w14:schemeClr w14:val="tx1">
                <w14:lumMod w14:val="95000"/>
                <w14:lumOff w14:val="5000"/>
              </w14:schemeClr>
            </w14:solidFill>
          </w14:textFill>
        </w:rPr>
      </w:pPr>
      <w:r>
        <w:rPr>
          <w:rFonts w:hint="eastAsia"/>
          <w:color w:val="0D0D0D" w:themeColor="text1" w:themeTint="F2"/>
          <w:highlight w:val="none"/>
          <w14:textFill>
            <w14:solidFill>
              <w14:schemeClr w14:val="tx1">
                <w14:lumMod w14:val="95000"/>
                <w14:lumOff w14:val="5000"/>
              </w14:schemeClr>
            </w14:solidFill>
          </w14:textFill>
        </w:rPr>
        <w:t xml:space="preserve">  </w:t>
      </w:r>
      <w:r>
        <w:rPr>
          <w:rFonts w:hint="eastAsia" w:ascii="宋体" w:hAnsi="宋体" w:cs="宋体"/>
          <w:color w:val="0D0D0D" w:themeColor="text1" w:themeTint="F2"/>
          <w:sz w:val="24"/>
          <w:highlight w:val="none"/>
          <w14:textFill>
            <w14:solidFill>
              <w14:schemeClr w14:val="tx1">
                <w14:lumMod w14:val="95000"/>
                <w14:lumOff w14:val="5000"/>
              </w14:schemeClr>
            </w14:solidFill>
          </w14:textFill>
        </w:rPr>
        <w:t xml:space="preserve">  3、技术条款包括但不限于</w:t>
      </w:r>
      <w:r>
        <w:rPr>
          <w:rFonts w:hint="eastAsia" w:ascii="宋体" w:hAnsi="宋体" w:cs="宋体"/>
          <w:color w:val="0D0D0D" w:themeColor="text1" w:themeTint="F2"/>
          <w:sz w:val="24"/>
          <w:highlight w:val="none"/>
          <w:lang w:val="en-US" w:eastAsia="zh-CN"/>
          <w14:textFill>
            <w14:solidFill>
              <w14:schemeClr w14:val="tx1">
                <w14:lumMod w14:val="95000"/>
                <w14:lumOff w14:val="5000"/>
              </w14:schemeClr>
            </w14:solidFill>
          </w14:textFill>
        </w:rPr>
        <w:t>询价文件中技术需求书相关</w:t>
      </w:r>
      <w:r>
        <w:rPr>
          <w:rFonts w:hint="eastAsia" w:ascii="宋体" w:hAnsi="宋体" w:cs="宋体"/>
          <w:color w:val="0D0D0D" w:themeColor="text1" w:themeTint="F2"/>
          <w:sz w:val="24"/>
          <w:highlight w:val="none"/>
          <w14:textFill>
            <w14:solidFill>
              <w14:schemeClr w14:val="tx1">
                <w14:lumMod w14:val="95000"/>
                <w14:lumOff w14:val="5000"/>
              </w14:schemeClr>
            </w14:solidFill>
          </w14:textFill>
        </w:rPr>
        <w:t>要求。</w:t>
      </w:r>
    </w:p>
    <w:p w14:paraId="1C76B208">
      <w:pPr>
        <w:spacing w:line="360" w:lineRule="exact"/>
        <w:ind w:firstLine="480" w:firstLineChars="200"/>
        <w:jc w:val="left"/>
        <w:rPr>
          <w:rFonts w:ascii="宋体" w:hAnsi="宋体" w:cs="宋体"/>
          <w:color w:val="0D0D0D" w:themeColor="text1" w:themeTint="F2"/>
          <w:sz w:val="24"/>
          <w:highlight w:val="none"/>
          <w14:textFill>
            <w14:solidFill>
              <w14:schemeClr w14:val="tx1">
                <w14:lumMod w14:val="95000"/>
                <w14:lumOff w14:val="5000"/>
              </w14:schemeClr>
            </w14:solidFill>
          </w14:textFill>
        </w:rPr>
      </w:pPr>
    </w:p>
    <w:p w14:paraId="791B61A9">
      <w:pPr>
        <w:spacing w:line="360" w:lineRule="exact"/>
        <w:ind w:firstLine="480" w:firstLineChars="200"/>
        <w:jc w:val="left"/>
        <w:rPr>
          <w:rFonts w:ascii="宋体" w:hAnsi="宋体" w:cs="宋体"/>
          <w:color w:val="0D0D0D" w:themeColor="text1" w:themeTint="F2"/>
          <w:sz w:val="24"/>
          <w:highlight w:val="none"/>
          <w14:textFill>
            <w14:solidFill>
              <w14:schemeClr w14:val="tx1">
                <w14:lumMod w14:val="95000"/>
                <w14:lumOff w14:val="5000"/>
              </w14:schemeClr>
            </w14:solidFill>
          </w14:textFill>
        </w:rPr>
      </w:pPr>
    </w:p>
    <w:p w14:paraId="14B2B389">
      <w:pPr>
        <w:spacing w:line="360" w:lineRule="exact"/>
        <w:ind w:firstLine="480" w:firstLineChars="200"/>
        <w:jc w:val="left"/>
        <w:rPr>
          <w:rFonts w:ascii="宋体" w:hAnsi="宋体" w:cs="宋体"/>
          <w:color w:val="0D0D0D" w:themeColor="text1" w:themeTint="F2"/>
          <w:sz w:val="24"/>
          <w:highlight w:val="none"/>
          <w14:textFill>
            <w14:solidFill>
              <w14:schemeClr w14:val="tx1">
                <w14:lumMod w14:val="95000"/>
                <w14:lumOff w14:val="5000"/>
              </w14:schemeClr>
            </w14:solidFill>
          </w14:textFill>
        </w:rPr>
      </w:pPr>
    </w:p>
    <w:p w14:paraId="34B4F0BF">
      <w:pPr>
        <w:pStyle w:val="9"/>
        <w:spacing w:after="0" w:line="360" w:lineRule="exact"/>
        <w:ind w:firstLine="480" w:firstLineChars="200"/>
        <w:jc w:val="left"/>
        <w:rPr>
          <w:rFonts w:ascii="宋体" w:hAnsi="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4"/>
          <w:szCs w:val="24"/>
          <w:highlight w:val="none"/>
          <w14:textFill>
            <w14:solidFill>
              <w14:schemeClr w14:val="tx1">
                <w14:lumMod w14:val="95000"/>
                <w14:lumOff w14:val="5000"/>
              </w14:schemeClr>
            </w14:solidFill>
          </w14:textFill>
        </w:rPr>
        <w:t>响应人名称（加盖公章）：</w:t>
      </w:r>
    </w:p>
    <w:p w14:paraId="65B716A4">
      <w:pPr>
        <w:pStyle w:val="9"/>
        <w:spacing w:after="0" w:line="360" w:lineRule="exact"/>
        <w:ind w:firstLine="480" w:firstLineChars="200"/>
        <w:jc w:val="left"/>
        <w:rPr>
          <w:rFonts w:ascii="宋体" w:hAnsi="宋体" w:cs="宋体"/>
          <w:color w:val="0D0D0D" w:themeColor="text1" w:themeTint="F2"/>
          <w:sz w:val="24"/>
          <w:szCs w:val="24"/>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4"/>
          <w:szCs w:val="24"/>
          <w:highlight w:val="none"/>
          <w14:textFill>
            <w14:solidFill>
              <w14:schemeClr w14:val="tx1">
                <w14:lumMod w14:val="95000"/>
                <w14:lumOff w14:val="5000"/>
              </w14:schemeClr>
            </w14:solidFill>
          </w14:textFill>
        </w:rPr>
        <w:t>响应人法定代表人或受委托人（签名或盖私章）：</w:t>
      </w:r>
    </w:p>
    <w:p w14:paraId="433D40C9">
      <w:pPr>
        <w:spacing w:line="360" w:lineRule="exact"/>
        <w:ind w:firstLine="480" w:firstLineChars="200"/>
        <w:jc w:val="left"/>
        <w:rPr>
          <w:rFonts w:eastAsia="黑体"/>
          <w:color w:val="0D0D0D" w:themeColor="text1" w:themeTint="F2"/>
          <w:sz w:val="28"/>
          <w:szCs w:val="44"/>
          <w:highlight w:val="none"/>
          <w14:textFill>
            <w14:solidFill>
              <w14:schemeClr w14:val="tx1">
                <w14:lumMod w14:val="95000"/>
                <w14:lumOff w14:val="5000"/>
              </w14:schemeClr>
            </w14:solidFill>
          </w14:textFill>
        </w:rPr>
      </w:pPr>
      <w:r>
        <w:rPr>
          <w:rFonts w:hint="eastAsia" w:ascii="宋体" w:hAnsi="宋体" w:cs="宋体"/>
          <w:color w:val="0D0D0D" w:themeColor="text1" w:themeTint="F2"/>
          <w:sz w:val="24"/>
          <w:highlight w:val="none"/>
          <w14:textFill>
            <w14:solidFill>
              <w14:schemeClr w14:val="tx1">
                <w14:lumMod w14:val="95000"/>
                <w14:lumOff w14:val="5000"/>
              </w14:schemeClr>
            </w14:solidFill>
          </w14:textFill>
        </w:rPr>
        <w:t>日      期：</w:t>
      </w:r>
    </w:p>
    <w:p w14:paraId="67BD0C69">
      <w:pPr>
        <w:pStyle w:val="42"/>
        <w:spacing w:line="360" w:lineRule="auto"/>
        <w:ind w:firstLine="0" w:firstLineChars="0"/>
        <w:jc w:val="left"/>
        <w:outlineLvl w:val="1"/>
        <w:rPr>
          <w:rFonts w:hint="eastAsia" w:eastAsia="黑体"/>
          <w:color w:val="0D0D0D" w:themeColor="text1" w:themeTint="F2"/>
          <w:sz w:val="28"/>
          <w:szCs w:val="44"/>
          <w:highlight w:val="none"/>
          <w14:textFill>
            <w14:solidFill>
              <w14:schemeClr w14:val="tx1">
                <w14:lumMod w14:val="95000"/>
                <w14:lumOff w14:val="5000"/>
              </w14:schemeClr>
            </w14:solidFill>
          </w14:textFill>
        </w:rPr>
      </w:pPr>
    </w:p>
    <w:p w14:paraId="434616F9">
      <w:pPr>
        <w:spacing w:before="332" w:beforeLines="100" w:after="332" w:afterLines="100"/>
        <w:outlineLvl w:val="1"/>
        <w:rPr>
          <w:rFonts w:ascii="宋体" w:hAnsi="宋体" w:eastAsia="黑体" w:cs="宋体"/>
          <w:b/>
          <w:bCs/>
          <w:color w:val="0D0D0D" w:themeColor="text1" w:themeTint="F2"/>
          <w:sz w:val="44"/>
          <w:szCs w:val="44"/>
          <w:highlight w:val="none"/>
          <w14:textFill>
            <w14:solidFill>
              <w14:schemeClr w14:val="tx1">
                <w14:lumMod w14:val="95000"/>
                <w14:lumOff w14:val="5000"/>
              </w14:schemeClr>
            </w14:solidFill>
          </w14:textFill>
        </w:rPr>
      </w:pPr>
      <w:r>
        <w:rPr>
          <w:rFonts w:eastAsia="黑体"/>
          <w:color w:val="0D0D0D" w:themeColor="text1" w:themeTint="F2"/>
          <w:sz w:val="28"/>
          <w:szCs w:val="44"/>
          <w:highlight w:val="none"/>
          <w14:textFill>
            <w14:solidFill>
              <w14:schemeClr w14:val="tx1">
                <w14:lumMod w14:val="95000"/>
                <w14:lumOff w14:val="5000"/>
              </w14:schemeClr>
            </w14:solidFill>
          </w14:textFill>
        </w:rPr>
        <w:t>附件</w:t>
      </w:r>
      <w:r>
        <w:rPr>
          <w:rFonts w:hint="eastAsia" w:eastAsia="黑体"/>
          <w:color w:val="0D0D0D" w:themeColor="text1" w:themeTint="F2"/>
          <w:sz w:val="28"/>
          <w:szCs w:val="44"/>
          <w:highlight w:val="none"/>
          <w14:textFill>
            <w14:solidFill>
              <w14:schemeClr w14:val="tx1">
                <w14:lumMod w14:val="95000"/>
                <w14:lumOff w14:val="5000"/>
              </w14:schemeClr>
            </w14:solidFill>
          </w14:textFill>
        </w:rPr>
        <w:t>十</w:t>
      </w:r>
      <w:r>
        <w:rPr>
          <w:rFonts w:hint="eastAsia" w:eastAsia="黑体"/>
          <w:color w:val="0D0D0D" w:themeColor="text1" w:themeTint="F2"/>
          <w:sz w:val="28"/>
          <w:szCs w:val="44"/>
          <w:highlight w:val="none"/>
          <w:lang w:val="en-US" w:eastAsia="zh-CN"/>
          <w14:textFill>
            <w14:solidFill>
              <w14:schemeClr w14:val="tx1">
                <w14:lumMod w14:val="95000"/>
                <w14:lumOff w14:val="5000"/>
              </w14:schemeClr>
            </w14:solidFill>
          </w14:textFill>
        </w:rPr>
        <w:t>二</w:t>
      </w:r>
      <w:r>
        <w:rPr>
          <w:rFonts w:hint="eastAsia" w:eastAsia="黑体"/>
          <w:color w:val="0D0D0D" w:themeColor="text1" w:themeTint="F2"/>
          <w:sz w:val="28"/>
          <w:szCs w:val="44"/>
          <w:highlight w:val="none"/>
          <w14:textFill>
            <w14:solidFill>
              <w14:schemeClr w14:val="tx1">
                <w14:lumMod w14:val="95000"/>
                <w14:lumOff w14:val="5000"/>
              </w14:schemeClr>
            </w14:solidFill>
          </w14:textFill>
        </w:rPr>
        <w:t xml:space="preserve"> 投标人未到场声明</w:t>
      </w:r>
      <w:r>
        <w:rPr>
          <w:rFonts w:hint="eastAsia" w:eastAsia="黑体"/>
          <w:color w:val="0D0D0D" w:themeColor="text1" w:themeTint="F2"/>
          <w:sz w:val="28"/>
          <w:szCs w:val="44"/>
          <w:highlight w:val="none"/>
          <w:lang w:eastAsia="zh-CN"/>
          <w14:textFill>
            <w14:solidFill>
              <w14:schemeClr w14:val="tx1">
                <w14:lumMod w14:val="95000"/>
                <w14:lumOff w14:val="5000"/>
              </w14:schemeClr>
            </w14:solidFill>
          </w14:textFill>
        </w:rPr>
        <w:t>（</w:t>
      </w:r>
      <w:r>
        <w:rPr>
          <w:rFonts w:hint="eastAsia" w:eastAsia="黑体"/>
          <w:color w:val="0D0D0D" w:themeColor="text1" w:themeTint="F2"/>
          <w:sz w:val="28"/>
          <w:szCs w:val="44"/>
          <w:highlight w:val="none"/>
          <w:lang w:val="en-US" w:eastAsia="zh-CN"/>
          <w14:textFill>
            <w14:solidFill>
              <w14:schemeClr w14:val="tx1">
                <w14:lumMod w14:val="95000"/>
                <w14:lumOff w14:val="5000"/>
              </w14:schemeClr>
            </w14:solidFill>
          </w14:textFill>
        </w:rPr>
        <w:t>由寄送报价文件方式的响应人填写提交</w:t>
      </w:r>
      <w:r>
        <w:rPr>
          <w:rFonts w:hint="eastAsia" w:eastAsia="黑体"/>
          <w:color w:val="0D0D0D" w:themeColor="text1" w:themeTint="F2"/>
          <w:sz w:val="28"/>
          <w:szCs w:val="44"/>
          <w:highlight w:val="none"/>
          <w:lang w:eastAsia="zh-CN"/>
          <w14:textFill>
            <w14:solidFill>
              <w14:schemeClr w14:val="tx1">
                <w14:lumMod w14:val="95000"/>
                <w14:lumOff w14:val="5000"/>
              </w14:schemeClr>
            </w14:solidFill>
          </w14:textFill>
        </w:rPr>
        <w:t>）</w:t>
      </w:r>
    </w:p>
    <w:p w14:paraId="6E25143F">
      <w:pPr>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u w:val="none"/>
          <w:lang w:val="en-US" w:eastAsia="zh-CN"/>
          <w14:textFill>
            <w14:solidFill>
              <w14:schemeClr w14:val="tx1">
                <w14:lumMod w14:val="95000"/>
                <w14:lumOff w14:val="5000"/>
              </w14:schemeClr>
            </w14:solidFill>
          </w14:textFill>
        </w:rPr>
        <w:t>阳江开能环保能源</w:t>
      </w:r>
      <w:r>
        <w:rPr>
          <w:rFonts w:hint="eastAsia" w:eastAsia="仿宋_GB2312"/>
          <w:color w:val="0D0D0D" w:themeColor="text1" w:themeTint="F2"/>
          <w:sz w:val="32"/>
          <w:szCs w:val="32"/>
          <w:highlight w:val="none"/>
          <w:u w:val="none"/>
          <w14:textFill>
            <w14:solidFill>
              <w14:schemeClr w14:val="tx1">
                <w14:lumMod w14:val="95000"/>
                <w14:lumOff w14:val="5000"/>
              </w14:schemeClr>
            </w14:solidFill>
          </w14:textFill>
        </w:rPr>
        <w:t>有限公司</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w:t>
      </w:r>
    </w:p>
    <w:p w14:paraId="02877E72">
      <w:pPr>
        <w:pStyle w:val="41"/>
        <w:ind w:firstLine="659"/>
        <w:rPr>
          <w:rFonts w:hint="eastAsia" w:ascii="Times New Roman" w:hAnsi="Times New Roman"/>
          <w:color w:val="0D0D0D" w:themeColor="text1" w:themeTint="F2"/>
          <w:sz w:val="32"/>
          <w:szCs w:val="32"/>
          <w:highlight w:val="none"/>
          <w14:textFill>
            <w14:solidFill>
              <w14:schemeClr w14:val="tx1">
                <w14:lumMod w14:val="95000"/>
                <w14:lumOff w14:val="5000"/>
              </w14:schemeClr>
            </w14:solidFill>
          </w14:textFill>
        </w:rPr>
      </w:pPr>
      <w:r>
        <w:rPr>
          <w:rFonts w:hint="eastAsia" w:ascii="Times New Roman" w:hAnsi="Times New Roman"/>
          <w:color w:val="0D0D0D" w:themeColor="text1" w:themeTint="F2"/>
          <w:sz w:val="32"/>
          <w:szCs w:val="32"/>
          <w:highlight w:val="none"/>
          <w14:textFill>
            <w14:solidFill>
              <w14:schemeClr w14:val="tx1">
                <w14:lumMod w14:val="95000"/>
                <w14:lumOff w14:val="5000"/>
              </w14:schemeClr>
            </w14:solidFill>
          </w14:textFill>
        </w:rPr>
        <w:t>我司就参加</w:t>
      </w:r>
      <w:r>
        <w:rPr>
          <w:rFonts w:hint="eastAsia" w:ascii="Times New Roman" w:hAnsi="Times New Roman"/>
          <w:color w:val="0D0D0D" w:themeColor="text1" w:themeTint="F2"/>
          <w:sz w:val="32"/>
          <w:szCs w:val="32"/>
          <w:highlight w:val="none"/>
          <w:u w:val="single"/>
          <w14:textFill>
            <w14:solidFill>
              <w14:schemeClr w14:val="tx1">
                <w14:lumMod w14:val="95000"/>
                <w14:lumOff w14:val="5000"/>
              </w14:schemeClr>
            </w14:solidFill>
          </w14:textFill>
        </w:rPr>
        <w:t>阳江开能环保能源有限公司202</w:t>
      </w:r>
      <w:r>
        <w:rPr>
          <w:rFonts w:hint="eastAsia" w:ascii="Times New Roman" w:hAnsi="Times New Roman"/>
          <w:color w:val="0D0D0D" w:themeColor="text1" w:themeTint="F2"/>
          <w:sz w:val="32"/>
          <w:szCs w:val="32"/>
          <w:highlight w:val="none"/>
          <w:u w:val="single"/>
          <w:lang w:val="en-US" w:eastAsia="zh-CN"/>
          <w14:textFill>
            <w14:solidFill>
              <w14:schemeClr w14:val="tx1">
                <w14:lumMod w14:val="95000"/>
                <w14:lumOff w14:val="5000"/>
              </w14:schemeClr>
            </w14:solidFill>
          </w14:textFill>
        </w:rPr>
        <w:t>5</w:t>
      </w:r>
      <w:r>
        <w:rPr>
          <w:rFonts w:hint="eastAsia" w:ascii="Times New Roman" w:hAnsi="Times New Roman"/>
          <w:color w:val="0D0D0D" w:themeColor="text1" w:themeTint="F2"/>
          <w:sz w:val="32"/>
          <w:szCs w:val="32"/>
          <w:highlight w:val="none"/>
          <w:u w:val="single"/>
          <w14:textFill>
            <w14:solidFill>
              <w14:schemeClr w14:val="tx1">
                <w14:lumMod w14:val="95000"/>
                <w14:lumOff w14:val="5000"/>
              </w14:schemeClr>
            </w14:solidFill>
          </w14:textFill>
        </w:rPr>
        <w:t>年高效消石灰采购</w:t>
      </w:r>
      <w:r>
        <w:rPr>
          <w:rFonts w:hint="eastAsia" w:ascii="Times New Roman" w:hAnsi="Times New Roman"/>
          <w:color w:val="0D0D0D" w:themeColor="text1" w:themeTint="F2"/>
          <w:sz w:val="32"/>
          <w:szCs w:val="32"/>
          <w:highlight w:val="none"/>
          <w:u w:val="single"/>
          <w:lang w:val="en-US" w:eastAsia="zh-CN"/>
          <w14:textFill>
            <w14:solidFill>
              <w14:schemeClr w14:val="tx1">
                <w14:lumMod w14:val="95000"/>
                <w14:lumOff w14:val="5000"/>
              </w14:schemeClr>
            </w14:solidFill>
          </w14:textFill>
        </w:rPr>
        <w:t>项目</w:t>
      </w:r>
      <w:r>
        <w:rPr>
          <w:rFonts w:hint="eastAsia" w:ascii="Times New Roman" w:hAnsi="Times New Roman"/>
          <w:color w:val="0D0D0D" w:themeColor="text1" w:themeTint="F2"/>
          <w:sz w:val="32"/>
          <w:szCs w:val="32"/>
          <w:highlight w:val="none"/>
          <w14:textFill>
            <w14:solidFill>
              <w14:schemeClr w14:val="tx1">
                <w14:lumMod w14:val="95000"/>
                <w14:lumOff w14:val="5000"/>
              </w14:schemeClr>
            </w14:solidFill>
          </w14:textFill>
        </w:rPr>
        <w:t>，作出郑重说明：</w:t>
      </w:r>
    </w:p>
    <w:p w14:paraId="28AB4D21">
      <w:pPr>
        <w:pStyle w:val="41"/>
        <w:ind w:firstLine="659"/>
        <w:rPr>
          <w:rFonts w:hint="eastAsia" w:ascii="Times New Roman" w:hAnsi="Times New Roman"/>
          <w:color w:val="0D0D0D" w:themeColor="text1" w:themeTint="F2"/>
          <w:sz w:val="32"/>
          <w:szCs w:val="32"/>
          <w:highlight w:val="none"/>
          <w14:textFill>
            <w14:solidFill>
              <w14:schemeClr w14:val="tx1">
                <w14:lumMod w14:val="95000"/>
                <w14:lumOff w14:val="5000"/>
              </w14:schemeClr>
            </w14:solidFill>
          </w14:textFill>
        </w:rPr>
      </w:pPr>
      <w:r>
        <w:rPr>
          <w:rFonts w:hint="eastAsia" w:ascii="Times New Roman" w:hAnsi="Times New Roman"/>
          <w:color w:val="0D0D0D" w:themeColor="text1" w:themeTint="F2"/>
          <w:sz w:val="32"/>
          <w:szCs w:val="32"/>
          <w:highlight w:val="none"/>
          <w14:textFill>
            <w14:solidFill>
              <w14:schemeClr w14:val="tx1">
                <w14:lumMod w14:val="95000"/>
                <w14:lumOff w14:val="5000"/>
              </w14:schemeClr>
            </w14:solidFill>
          </w14:textFill>
        </w:rPr>
        <w:t>我司保证投标资格审查材料及其后提供的一切材料都是真实的；</w:t>
      </w:r>
    </w:p>
    <w:p w14:paraId="7CDE41BF">
      <w:pPr>
        <w:pStyle w:val="41"/>
        <w:ind w:firstLine="659"/>
        <w:rPr>
          <w:rFonts w:ascii="Times New Roman" w:hAnsi="Times New Roman"/>
          <w:color w:val="0D0D0D" w:themeColor="text1" w:themeTint="F2"/>
          <w:sz w:val="32"/>
          <w:szCs w:val="32"/>
          <w:highlight w:val="none"/>
          <w14:textFill>
            <w14:solidFill>
              <w14:schemeClr w14:val="tx1">
                <w14:lumMod w14:val="95000"/>
                <w14:lumOff w14:val="5000"/>
              </w14:schemeClr>
            </w14:solidFill>
          </w14:textFill>
        </w:rPr>
      </w:pPr>
      <w:r>
        <w:rPr>
          <w:rFonts w:hint="eastAsia" w:ascii="Times New Roman" w:hAnsi="Times New Roman"/>
          <w:color w:val="0D0D0D" w:themeColor="text1" w:themeTint="F2"/>
          <w:sz w:val="32"/>
          <w:szCs w:val="32"/>
          <w:highlight w:val="none"/>
          <w14:textFill>
            <w14:solidFill>
              <w14:schemeClr w14:val="tx1">
                <w14:lumMod w14:val="95000"/>
                <w14:lumOff w14:val="5000"/>
              </w14:schemeClr>
            </w14:solidFill>
          </w14:textFill>
        </w:rPr>
        <w:t>我司承诺未能参加开标工作皆我司原因导致，我司对开标结果不存在任何异议。</w:t>
      </w:r>
    </w:p>
    <w:p w14:paraId="19BBD85D">
      <w:pPr>
        <w:pStyle w:val="41"/>
        <w:ind w:firstLine="0" w:firstLineChars="0"/>
        <w:jc w:val="left"/>
        <w:rPr>
          <w:rFonts w:ascii="Times New Roman" w:hAnsi="Times New Roman"/>
          <w:color w:val="0D0D0D" w:themeColor="text1" w:themeTint="F2"/>
          <w:sz w:val="32"/>
          <w:szCs w:val="32"/>
          <w:highlight w:val="none"/>
          <w14:textFill>
            <w14:solidFill>
              <w14:schemeClr w14:val="tx1">
                <w14:lumMod w14:val="95000"/>
                <w14:lumOff w14:val="5000"/>
              </w14:schemeClr>
            </w14:solidFill>
          </w14:textFill>
        </w:rPr>
      </w:pPr>
    </w:p>
    <w:p w14:paraId="4EE59C2A">
      <w:pPr>
        <w:jc w:val="left"/>
        <w:rPr>
          <w:rFonts w:eastAsia="仿宋"/>
          <w:color w:val="0D0D0D" w:themeColor="text1" w:themeTint="F2"/>
          <w:sz w:val="32"/>
          <w:szCs w:val="32"/>
          <w:highlight w:val="none"/>
          <w14:textFill>
            <w14:solidFill>
              <w14:schemeClr w14:val="tx1">
                <w14:lumMod w14:val="95000"/>
                <w14:lumOff w14:val="5000"/>
              </w14:schemeClr>
            </w14:solidFill>
          </w14:textFill>
        </w:rPr>
      </w:pPr>
    </w:p>
    <w:p w14:paraId="65911E00">
      <w:pPr>
        <w:spacing w:line="360" w:lineRule="auto"/>
        <w:ind w:firstLine="640" w:firstLineChars="200"/>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lang w:val="en-US" w:eastAsia="zh-CN"/>
          <w14:textFill>
            <w14:solidFill>
              <w14:schemeClr w14:val="tx1">
                <w14:lumMod w14:val="95000"/>
                <w14:lumOff w14:val="5000"/>
              </w14:schemeClr>
            </w14:solidFill>
          </w14:textFill>
        </w:rPr>
        <w:t>响应人</w:t>
      </w: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名称（加盖公章）：</w:t>
      </w:r>
    </w:p>
    <w:p w14:paraId="5E9A403F">
      <w:pPr>
        <w:spacing w:line="360" w:lineRule="auto"/>
        <w:ind w:firstLine="640" w:firstLineChars="200"/>
        <w:rPr>
          <w:rFonts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法定代表人（签字或盖章）：</w:t>
      </w:r>
    </w:p>
    <w:p w14:paraId="09D48D18">
      <w:pPr>
        <w:spacing w:line="360" w:lineRule="auto"/>
        <w:ind w:firstLine="640" w:firstLineChars="200"/>
        <w:rPr>
          <w:rFonts w:hint="eastAsia" w:eastAsia="仿宋_GB2312"/>
          <w:color w:val="0D0D0D" w:themeColor="text1" w:themeTint="F2"/>
          <w:sz w:val="32"/>
          <w:szCs w:val="32"/>
          <w:highlight w:val="none"/>
          <w14:textFill>
            <w14:solidFill>
              <w14:schemeClr w14:val="tx1">
                <w14:lumMod w14:val="95000"/>
                <w14:lumOff w14:val="5000"/>
              </w14:schemeClr>
            </w14:solidFill>
          </w14:textFill>
        </w:rPr>
      </w:pPr>
      <w:r>
        <w:rPr>
          <w:rFonts w:hint="eastAsia" w:eastAsia="仿宋_GB2312"/>
          <w:color w:val="0D0D0D" w:themeColor="text1" w:themeTint="F2"/>
          <w:sz w:val="32"/>
          <w:szCs w:val="32"/>
          <w:highlight w:val="none"/>
          <w14:textFill>
            <w14:solidFill>
              <w14:schemeClr w14:val="tx1">
                <w14:lumMod w14:val="95000"/>
                <w14:lumOff w14:val="5000"/>
              </w14:schemeClr>
            </w14:solidFill>
          </w14:textFill>
        </w:rPr>
        <w:t>日期：</w:t>
      </w:r>
    </w:p>
    <w:p w14:paraId="74EAD730">
      <w:pPr>
        <w:spacing w:line="360" w:lineRule="auto"/>
        <w:rPr>
          <w:rFonts w:eastAsia="仿宋_GB2312"/>
          <w:color w:val="0D0D0D" w:themeColor="text1" w:themeTint="F2"/>
          <w:sz w:val="32"/>
          <w:szCs w:val="32"/>
          <w:highlight w:val="none"/>
          <w14:textFill>
            <w14:solidFill>
              <w14:schemeClr w14:val="tx1">
                <w14:lumMod w14:val="95000"/>
                <w14:lumOff w14:val="5000"/>
              </w14:schemeClr>
            </w14:solidFill>
          </w14:textFill>
        </w:rPr>
      </w:pPr>
    </w:p>
    <w:p w14:paraId="59DC877D">
      <w:pPr>
        <w:pStyle w:val="21"/>
        <w:ind w:left="0" w:leftChars="0" w:firstLine="0" w:firstLineChars="0"/>
        <w:rPr>
          <w:rFonts w:eastAsia="仿宋_GB2312"/>
          <w:color w:val="0D0D0D" w:themeColor="text1" w:themeTint="F2"/>
          <w:sz w:val="32"/>
          <w:szCs w:val="32"/>
          <w:highlight w:val="none"/>
          <w14:textFill>
            <w14:solidFill>
              <w14:schemeClr w14:val="tx1">
                <w14:lumMod w14:val="95000"/>
                <w14:lumOff w14:val="5000"/>
              </w14:schemeClr>
            </w14:solidFill>
          </w14:textFill>
        </w:rPr>
      </w:pPr>
    </w:p>
    <w:bookmarkEnd w:id="19"/>
    <w:sectPr>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altName w:val="仿宋"/>
    <w:panose1 w:val="02010609030101010101"/>
    <w:charset w:val="86"/>
    <w:family w:val="modern"/>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6D3881">
    <w:pPr>
      <w:pStyle w:val="16"/>
    </w:pPr>
    <w:r>
      <w:rPr>
        <w:sz w:val="18"/>
      </w:rPr>
      <w:pict>
        <v:shape id="_x0000_s4100" o:spid="_x0000_s410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029D16EC">
                <w:pPr>
                  <w:pStyle w:val="1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B5B0D">
    <w:pPr>
      <w:pStyle w:val="16"/>
    </w:pPr>
    <w:r>
      <w:rPr>
        <w:sz w:val="18"/>
      </w:rPr>
      <w:pict>
        <v:shape id="_x0000_s4101" o:spid="_x0000_s410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14:paraId="6A145DE3">
                <w:pPr>
                  <w:pStyle w:val="1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p w14:paraId="1CC1D35C">
    <w:pPr>
      <w:pStyle w:val="1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3C11F8">
    <w:pPr>
      <w:framePr w:wrap="around" w:vAnchor="text" w:hAnchor="margin" w:xAlign="right" w:y="1"/>
      <w:tabs>
        <w:tab w:val="center" w:pos="4153"/>
        <w:tab w:val="right" w:pos="8306"/>
      </w:tabs>
      <w:autoSpaceDE w:val="0"/>
      <w:autoSpaceDN w:val="0"/>
      <w:adjustRightInd w:val="0"/>
      <w:snapToGrid w:val="0"/>
      <w:jc w:val="left"/>
      <w:textAlignment w:val="baseline"/>
      <w:rPr>
        <w:rFonts w:ascii="宋体"/>
        <w:sz w:val="18"/>
      </w:rPr>
    </w:pPr>
    <w:r>
      <w:rPr>
        <w:rFonts w:ascii="宋体"/>
        <w:sz w:val="18"/>
      </w:rPr>
      <w:fldChar w:fldCharType="begin"/>
    </w:r>
    <w:r>
      <w:rPr>
        <w:rFonts w:ascii="Tahoma" w:hAnsi="Tahoma"/>
        <w:sz w:val="24"/>
      </w:rPr>
      <w:instrText xml:space="preserve">PAGE  </w:instrText>
    </w:r>
    <w:r>
      <w:rPr>
        <w:rFonts w:ascii="宋体"/>
        <w:sz w:val="18"/>
      </w:rPr>
      <w:fldChar w:fldCharType="end"/>
    </w:r>
  </w:p>
  <w:p w14:paraId="763129AB">
    <w:pPr>
      <w:tabs>
        <w:tab w:val="center" w:pos="4153"/>
        <w:tab w:val="right" w:pos="8306"/>
      </w:tabs>
      <w:autoSpaceDE w:val="0"/>
      <w:autoSpaceDN w:val="0"/>
      <w:adjustRightInd w:val="0"/>
      <w:snapToGrid w:val="0"/>
      <w:ind w:right="360"/>
      <w:jc w:val="left"/>
      <w:textAlignment w:val="baseline"/>
      <w:rPr>
        <w:rFonts w:ascii="宋体"/>
        <w:sz w:val="1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EECCCB">
    <w:pPr>
      <w:pStyle w:val="16"/>
    </w:pPr>
    <w:r>
      <w:rPr>
        <w:sz w:val="18"/>
      </w:rPr>
      <w:pict>
        <v:shape id="_x0000_s4102" o:spid="_x0000_s4102"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14:paraId="053CC346">
                <w:pPr>
                  <w:pStyle w:val="1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A36184">
    <w:pPr>
      <w:pStyle w:val="1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C6D086">
    <w:r>
      <w:rPr>
        <w:rFonts w:hint="eastAsia"/>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6D73C">
    <w:pPr>
      <w:pBdr>
        <w:bottom w:val="single" w:color="auto" w:sz="6" w:space="1"/>
      </w:pBdr>
      <w:tabs>
        <w:tab w:val="center" w:pos="4153"/>
        <w:tab w:val="right" w:pos="8306"/>
      </w:tabs>
      <w:autoSpaceDE w:val="0"/>
      <w:autoSpaceDN w:val="0"/>
      <w:adjustRightInd w:val="0"/>
      <w:snapToGrid w:val="0"/>
      <w:jc w:val="center"/>
      <w:textAlignment w:val="baseline"/>
      <w:rPr>
        <w:rFonts w:ascii="宋体"/>
        <w:sz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8948FA"/>
    <w:multiLevelType w:val="singleLevel"/>
    <w:tmpl w:val="BE8948FA"/>
    <w:lvl w:ilvl="0" w:tentative="0">
      <w:start w:val="7"/>
      <w:numFmt w:val="decimal"/>
      <w:suff w:val="nothing"/>
      <w:lvlText w:val="（%1）"/>
      <w:lvlJc w:val="left"/>
    </w:lvl>
  </w:abstractNum>
  <w:abstractNum w:abstractNumId="1">
    <w:nsid w:val="BECFF6BA"/>
    <w:multiLevelType w:val="singleLevel"/>
    <w:tmpl w:val="BECFF6BA"/>
    <w:lvl w:ilvl="0" w:tentative="0">
      <w:start w:val="1"/>
      <w:numFmt w:val="chineseCounting"/>
      <w:suff w:val="nothing"/>
      <w:lvlText w:val="%1、"/>
      <w:lvlJc w:val="left"/>
      <w:rPr>
        <w:rFonts w:hint="eastAsia"/>
      </w:rPr>
    </w:lvl>
  </w:abstractNum>
  <w:abstractNum w:abstractNumId="2">
    <w:nsid w:val="EF4A274B"/>
    <w:multiLevelType w:val="singleLevel"/>
    <w:tmpl w:val="EF4A274B"/>
    <w:lvl w:ilvl="0" w:tentative="0">
      <w:start w:val="1"/>
      <w:numFmt w:val="decimal"/>
      <w:suff w:val="nothing"/>
      <w:lvlText w:val="(%1)"/>
      <w:lvlJc w:val="left"/>
      <w:pPr>
        <w:ind w:left="233" w:firstLine="397"/>
      </w:pPr>
      <w:rPr>
        <w:rFonts w:hint="default"/>
        <w:color w:val="FF0000"/>
      </w:rPr>
    </w:lvl>
  </w:abstractNum>
  <w:abstractNum w:abstractNumId="3">
    <w:nsid w:val="02BA4E6F"/>
    <w:multiLevelType w:val="multilevel"/>
    <w:tmpl w:val="02BA4E6F"/>
    <w:lvl w:ilvl="0" w:tentative="0">
      <w:start w:val="1"/>
      <w:numFmt w:val="bullet"/>
      <w:pStyle w:val="59"/>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4">
    <w:nsid w:val="6099A159"/>
    <w:multiLevelType w:val="singleLevel"/>
    <w:tmpl w:val="6099A159"/>
    <w:lvl w:ilvl="0" w:tentative="0">
      <w:start w:val="1"/>
      <w:numFmt w:val="decimal"/>
      <w:suff w:val="nothing"/>
      <w:lvlText w:val="%1、"/>
      <w:lvlJc w:val="left"/>
      <w:rPr>
        <w:rFonts w:cs="Times New Roman"/>
      </w:rPr>
    </w:lvl>
  </w:abstractNum>
  <w:abstractNum w:abstractNumId="5">
    <w:nsid w:val="68B40337"/>
    <w:multiLevelType w:val="multilevel"/>
    <w:tmpl w:val="68B40337"/>
    <w:lvl w:ilvl="0" w:tentative="0">
      <w:start w:val="1"/>
      <w:numFmt w:val="japaneseCounting"/>
      <w:pStyle w:val="50"/>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5"/>
  </w:num>
  <w:num w:numId="2">
    <w:abstractNumId w:val="3"/>
  </w:num>
  <w:num w:numId="3">
    <w:abstractNumId w:val="4"/>
  </w:num>
  <w:num w:numId="4">
    <w:abstractNumId w:val="2"/>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k5OWQ3ZDEyNmY4MzRmZmQ5M2M0YTlhM2ZkOGE0ZjYifQ=="/>
  </w:docVars>
  <w:rsids>
    <w:rsidRoot w:val="00BD5ED0"/>
    <w:rsid w:val="00005B73"/>
    <w:rsid w:val="00012BFA"/>
    <w:rsid w:val="00045122"/>
    <w:rsid w:val="000503CE"/>
    <w:rsid w:val="000535B8"/>
    <w:rsid w:val="00055419"/>
    <w:rsid w:val="000616CD"/>
    <w:rsid w:val="00063F50"/>
    <w:rsid w:val="0007421E"/>
    <w:rsid w:val="000742A1"/>
    <w:rsid w:val="00074383"/>
    <w:rsid w:val="00077653"/>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179C9"/>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7900"/>
    <w:rsid w:val="007579C5"/>
    <w:rsid w:val="0076054E"/>
    <w:rsid w:val="00770201"/>
    <w:rsid w:val="007722DD"/>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84E18"/>
    <w:rsid w:val="00985E72"/>
    <w:rsid w:val="0099786D"/>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2BC2"/>
    <w:rsid w:val="00CE36C4"/>
    <w:rsid w:val="00CE533B"/>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66EF"/>
    <w:rsid w:val="00F67143"/>
    <w:rsid w:val="00F74868"/>
    <w:rsid w:val="00F81417"/>
    <w:rsid w:val="00F854B9"/>
    <w:rsid w:val="00F877C0"/>
    <w:rsid w:val="00F938F5"/>
    <w:rsid w:val="00F94850"/>
    <w:rsid w:val="00F94EA1"/>
    <w:rsid w:val="00F97E28"/>
    <w:rsid w:val="00FA6653"/>
    <w:rsid w:val="00FB1DFB"/>
    <w:rsid w:val="00FB50A2"/>
    <w:rsid w:val="00FB74E0"/>
    <w:rsid w:val="00FC7D84"/>
    <w:rsid w:val="00FD24E2"/>
    <w:rsid w:val="00FD50D4"/>
    <w:rsid w:val="00FD6E74"/>
    <w:rsid w:val="00FE0424"/>
    <w:rsid w:val="00FF2CE6"/>
    <w:rsid w:val="00FF40A5"/>
    <w:rsid w:val="00FF64ED"/>
    <w:rsid w:val="015679D0"/>
    <w:rsid w:val="022141A6"/>
    <w:rsid w:val="028F0228"/>
    <w:rsid w:val="035D4211"/>
    <w:rsid w:val="03667363"/>
    <w:rsid w:val="037D5EE3"/>
    <w:rsid w:val="04CF6E29"/>
    <w:rsid w:val="05111DAD"/>
    <w:rsid w:val="059366CF"/>
    <w:rsid w:val="05D00163"/>
    <w:rsid w:val="064275A1"/>
    <w:rsid w:val="068D2A48"/>
    <w:rsid w:val="06F15928"/>
    <w:rsid w:val="077C34B8"/>
    <w:rsid w:val="07A209C4"/>
    <w:rsid w:val="080D26DA"/>
    <w:rsid w:val="08284245"/>
    <w:rsid w:val="086F1260"/>
    <w:rsid w:val="0880226D"/>
    <w:rsid w:val="089F2BDE"/>
    <w:rsid w:val="08A952DB"/>
    <w:rsid w:val="08BB2505"/>
    <w:rsid w:val="099A07E1"/>
    <w:rsid w:val="0A9B4FED"/>
    <w:rsid w:val="0B0C0A79"/>
    <w:rsid w:val="0B451F6A"/>
    <w:rsid w:val="0BA14D3A"/>
    <w:rsid w:val="0BD701D2"/>
    <w:rsid w:val="0C6F4C8D"/>
    <w:rsid w:val="0CE30BFD"/>
    <w:rsid w:val="0D0E0EB6"/>
    <w:rsid w:val="0D706506"/>
    <w:rsid w:val="0DE142CB"/>
    <w:rsid w:val="0FDC1CDC"/>
    <w:rsid w:val="10223C48"/>
    <w:rsid w:val="11A97DFC"/>
    <w:rsid w:val="11B57830"/>
    <w:rsid w:val="12475EA9"/>
    <w:rsid w:val="133360BD"/>
    <w:rsid w:val="137F7471"/>
    <w:rsid w:val="140C0CAF"/>
    <w:rsid w:val="146E4633"/>
    <w:rsid w:val="150412EA"/>
    <w:rsid w:val="171438BA"/>
    <w:rsid w:val="17230955"/>
    <w:rsid w:val="172309AA"/>
    <w:rsid w:val="180F5427"/>
    <w:rsid w:val="182770BA"/>
    <w:rsid w:val="187E2975"/>
    <w:rsid w:val="18863017"/>
    <w:rsid w:val="18AC6D73"/>
    <w:rsid w:val="1A947B3A"/>
    <w:rsid w:val="1B4716B4"/>
    <w:rsid w:val="1B69793D"/>
    <w:rsid w:val="1BEE7E74"/>
    <w:rsid w:val="1C08419D"/>
    <w:rsid w:val="1C8C71B8"/>
    <w:rsid w:val="1D4D5FFD"/>
    <w:rsid w:val="1EB43554"/>
    <w:rsid w:val="1F245F41"/>
    <w:rsid w:val="1F7A0970"/>
    <w:rsid w:val="209E2C67"/>
    <w:rsid w:val="21581D11"/>
    <w:rsid w:val="216F32CA"/>
    <w:rsid w:val="22124112"/>
    <w:rsid w:val="225C19C8"/>
    <w:rsid w:val="23643F6C"/>
    <w:rsid w:val="23C81EED"/>
    <w:rsid w:val="23F57352"/>
    <w:rsid w:val="249A7996"/>
    <w:rsid w:val="261C543B"/>
    <w:rsid w:val="267E2359"/>
    <w:rsid w:val="267E2989"/>
    <w:rsid w:val="26BC7CBC"/>
    <w:rsid w:val="26BD437F"/>
    <w:rsid w:val="27447ED5"/>
    <w:rsid w:val="275F3A77"/>
    <w:rsid w:val="284F0253"/>
    <w:rsid w:val="28644870"/>
    <w:rsid w:val="28941B11"/>
    <w:rsid w:val="28C36138"/>
    <w:rsid w:val="2A891206"/>
    <w:rsid w:val="2AC5216B"/>
    <w:rsid w:val="2AE949DF"/>
    <w:rsid w:val="2B2C3F7A"/>
    <w:rsid w:val="2B3B474B"/>
    <w:rsid w:val="2B8D044E"/>
    <w:rsid w:val="2B8E43CA"/>
    <w:rsid w:val="2C016BB8"/>
    <w:rsid w:val="2D62205D"/>
    <w:rsid w:val="2D77461B"/>
    <w:rsid w:val="2E015014"/>
    <w:rsid w:val="2E1D1BA2"/>
    <w:rsid w:val="2E400C5F"/>
    <w:rsid w:val="2E5209E3"/>
    <w:rsid w:val="2EB01AFE"/>
    <w:rsid w:val="2F02606D"/>
    <w:rsid w:val="2F3B3CD8"/>
    <w:rsid w:val="30592C7B"/>
    <w:rsid w:val="30D1119A"/>
    <w:rsid w:val="30D91EED"/>
    <w:rsid w:val="30F12F4C"/>
    <w:rsid w:val="3112402E"/>
    <w:rsid w:val="313D3E38"/>
    <w:rsid w:val="324C6A81"/>
    <w:rsid w:val="32611BF0"/>
    <w:rsid w:val="33A83294"/>
    <w:rsid w:val="34011E26"/>
    <w:rsid w:val="341B4D23"/>
    <w:rsid w:val="345C5D91"/>
    <w:rsid w:val="35363278"/>
    <w:rsid w:val="35613714"/>
    <w:rsid w:val="358C4411"/>
    <w:rsid w:val="36A81FB2"/>
    <w:rsid w:val="3722158D"/>
    <w:rsid w:val="375E09FC"/>
    <w:rsid w:val="38525FA9"/>
    <w:rsid w:val="39003F1D"/>
    <w:rsid w:val="39276876"/>
    <w:rsid w:val="392B2930"/>
    <w:rsid w:val="3AB56764"/>
    <w:rsid w:val="3AC853CC"/>
    <w:rsid w:val="3B66136D"/>
    <w:rsid w:val="3C1029C7"/>
    <w:rsid w:val="3C582CD8"/>
    <w:rsid w:val="3CAB5734"/>
    <w:rsid w:val="3E094E14"/>
    <w:rsid w:val="3E2546CD"/>
    <w:rsid w:val="3E5874B7"/>
    <w:rsid w:val="3F953281"/>
    <w:rsid w:val="40531C58"/>
    <w:rsid w:val="405D53B5"/>
    <w:rsid w:val="41192D98"/>
    <w:rsid w:val="413E5CD9"/>
    <w:rsid w:val="433264B9"/>
    <w:rsid w:val="43425F9D"/>
    <w:rsid w:val="43F465D0"/>
    <w:rsid w:val="442A053D"/>
    <w:rsid w:val="44440739"/>
    <w:rsid w:val="446F65B8"/>
    <w:rsid w:val="44F057A6"/>
    <w:rsid w:val="45923555"/>
    <w:rsid w:val="45A95346"/>
    <w:rsid w:val="46416F41"/>
    <w:rsid w:val="467D6748"/>
    <w:rsid w:val="46C4203A"/>
    <w:rsid w:val="470E29AE"/>
    <w:rsid w:val="48BC411A"/>
    <w:rsid w:val="496C09B9"/>
    <w:rsid w:val="49CB0CCD"/>
    <w:rsid w:val="4AA610D6"/>
    <w:rsid w:val="4AD618B2"/>
    <w:rsid w:val="4B0C055A"/>
    <w:rsid w:val="4BC24F8C"/>
    <w:rsid w:val="4C1B7A56"/>
    <w:rsid w:val="4C610D2E"/>
    <w:rsid w:val="4C8B4A7C"/>
    <w:rsid w:val="4CFC368B"/>
    <w:rsid w:val="4E7D412D"/>
    <w:rsid w:val="4EBE4481"/>
    <w:rsid w:val="4F086AAF"/>
    <w:rsid w:val="5069668A"/>
    <w:rsid w:val="50A83CB2"/>
    <w:rsid w:val="51147285"/>
    <w:rsid w:val="512B42F2"/>
    <w:rsid w:val="51AA58C4"/>
    <w:rsid w:val="5247520B"/>
    <w:rsid w:val="525E3DD9"/>
    <w:rsid w:val="538E5DEC"/>
    <w:rsid w:val="55E27D0D"/>
    <w:rsid w:val="56D076DF"/>
    <w:rsid w:val="56E34736"/>
    <w:rsid w:val="56FB15A3"/>
    <w:rsid w:val="572C3C94"/>
    <w:rsid w:val="576203AF"/>
    <w:rsid w:val="57806BBC"/>
    <w:rsid w:val="58963DA7"/>
    <w:rsid w:val="592618AC"/>
    <w:rsid w:val="592C3305"/>
    <w:rsid w:val="5A2C7551"/>
    <w:rsid w:val="5A400720"/>
    <w:rsid w:val="5B33669F"/>
    <w:rsid w:val="5C072B21"/>
    <w:rsid w:val="5CF4139A"/>
    <w:rsid w:val="5D693C9C"/>
    <w:rsid w:val="5D9D7735"/>
    <w:rsid w:val="5DE973D6"/>
    <w:rsid w:val="5E5E457D"/>
    <w:rsid w:val="5E8D2D21"/>
    <w:rsid w:val="5EBD1212"/>
    <w:rsid w:val="5F1D6CF6"/>
    <w:rsid w:val="5F616FA8"/>
    <w:rsid w:val="5FAD0DCB"/>
    <w:rsid w:val="60C82A21"/>
    <w:rsid w:val="61EE5BEB"/>
    <w:rsid w:val="623F329A"/>
    <w:rsid w:val="62695E27"/>
    <w:rsid w:val="628242DE"/>
    <w:rsid w:val="62BE7007"/>
    <w:rsid w:val="636127C3"/>
    <w:rsid w:val="637528F4"/>
    <w:rsid w:val="6381342F"/>
    <w:rsid w:val="650B601A"/>
    <w:rsid w:val="651C2317"/>
    <w:rsid w:val="6541100E"/>
    <w:rsid w:val="654C0BA8"/>
    <w:rsid w:val="664352EB"/>
    <w:rsid w:val="67173EFD"/>
    <w:rsid w:val="672079BD"/>
    <w:rsid w:val="683E7EE4"/>
    <w:rsid w:val="69356912"/>
    <w:rsid w:val="696610E4"/>
    <w:rsid w:val="697C3181"/>
    <w:rsid w:val="6A023854"/>
    <w:rsid w:val="6A83721D"/>
    <w:rsid w:val="6AE21101"/>
    <w:rsid w:val="6B0C558D"/>
    <w:rsid w:val="6B4F3B9E"/>
    <w:rsid w:val="6B59484F"/>
    <w:rsid w:val="6BD63153"/>
    <w:rsid w:val="6BFE0B4D"/>
    <w:rsid w:val="6C124214"/>
    <w:rsid w:val="6C5B55DC"/>
    <w:rsid w:val="6CA565D4"/>
    <w:rsid w:val="6CAE03DD"/>
    <w:rsid w:val="6CE56E6B"/>
    <w:rsid w:val="6D032DAA"/>
    <w:rsid w:val="6E005A26"/>
    <w:rsid w:val="6E6329C5"/>
    <w:rsid w:val="6EFF345A"/>
    <w:rsid w:val="6F0E41D6"/>
    <w:rsid w:val="6F4F7C8F"/>
    <w:rsid w:val="6FB4540B"/>
    <w:rsid w:val="70C73255"/>
    <w:rsid w:val="70C81923"/>
    <w:rsid w:val="71126C39"/>
    <w:rsid w:val="715F328E"/>
    <w:rsid w:val="71610FBE"/>
    <w:rsid w:val="725008FF"/>
    <w:rsid w:val="72760778"/>
    <w:rsid w:val="743104E3"/>
    <w:rsid w:val="74320C3C"/>
    <w:rsid w:val="744D0596"/>
    <w:rsid w:val="74513162"/>
    <w:rsid w:val="74EC2A72"/>
    <w:rsid w:val="75431AF8"/>
    <w:rsid w:val="757B75BC"/>
    <w:rsid w:val="76A665D3"/>
    <w:rsid w:val="776150BB"/>
    <w:rsid w:val="78932DAB"/>
    <w:rsid w:val="78BD1F9D"/>
    <w:rsid w:val="79201CE1"/>
    <w:rsid w:val="79B14724"/>
    <w:rsid w:val="7B3450D7"/>
    <w:rsid w:val="7B3E0A41"/>
    <w:rsid w:val="7C323980"/>
    <w:rsid w:val="7D4607F9"/>
    <w:rsid w:val="7D730629"/>
    <w:rsid w:val="7E01395C"/>
    <w:rsid w:val="7E1815B6"/>
    <w:rsid w:val="7EDB48C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iPriority="99" w:semiHidden="0"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link w:val="29"/>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30"/>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31"/>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2"/>
    <w:qFormat/>
    <w:uiPriority w:val="99"/>
    <w:pPr>
      <w:keepNext/>
      <w:keepLines/>
      <w:spacing w:before="280" w:after="290" w:line="376" w:lineRule="auto"/>
      <w:outlineLvl w:val="3"/>
    </w:pPr>
    <w:rPr>
      <w:rFonts w:ascii="Arial" w:hAnsi="Arial" w:eastAsia="黑体"/>
      <w:b/>
      <w:bCs/>
      <w:sz w:val="28"/>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49"/>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33"/>
    <w:qFormat/>
    <w:uiPriority w:val="99"/>
    <w:rPr>
      <w:rFonts w:ascii="宋体"/>
      <w:sz w:val="18"/>
      <w:szCs w:val="18"/>
    </w:rPr>
  </w:style>
  <w:style w:type="paragraph" w:styleId="8">
    <w:name w:val="annotation text"/>
    <w:basedOn w:val="1"/>
    <w:link w:val="34"/>
    <w:qFormat/>
    <w:uiPriority w:val="99"/>
    <w:pPr>
      <w:jc w:val="left"/>
    </w:pPr>
  </w:style>
  <w:style w:type="paragraph" w:styleId="9">
    <w:name w:val="Body Text"/>
    <w:basedOn w:val="1"/>
    <w:next w:val="10"/>
    <w:link w:val="35"/>
    <w:qFormat/>
    <w:uiPriority w:val="99"/>
    <w:pPr>
      <w:spacing w:after="120"/>
    </w:pPr>
  </w:style>
  <w:style w:type="paragraph" w:styleId="10">
    <w:name w:val="Body Text First Indent"/>
    <w:basedOn w:val="9"/>
    <w:next w:val="11"/>
    <w:link w:val="39"/>
    <w:qFormat/>
    <w:uiPriority w:val="99"/>
    <w:pPr>
      <w:widowControl/>
      <w:ind w:firstLine="420" w:firstLineChars="100"/>
    </w:pPr>
    <w:rPr>
      <w:rFonts w:ascii="Calibri" w:hAnsi="Calibri" w:cs="宋体"/>
      <w:szCs w:val="22"/>
    </w:rPr>
  </w:style>
  <w:style w:type="paragraph" w:customStyle="1" w:styleId="11">
    <w:name w:val="样式 正文首行缩进 + 首行缩进:  1 字符"/>
    <w:basedOn w:val="1"/>
    <w:next w:val="1"/>
    <w:qFormat/>
    <w:uiPriority w:val="0"/>
    <w:pPr>
      <w:ind w:firstLine="200" w:firstLineChars="200"/>
    </w:pPr>
    <w:rPr>
      <w:rFonts w:cs="宋体"/>
      <w:szCs w:val="20"/>
    </w:rPr>
  </w:style>
  <w:style w:type="paragraph" w:styleId="12">
    <w:name w:val="Body Text Indent"/>
    <w:basedOn w:val="1"/>
    <w:next w:val="13"/>
    <w:qFormat/>
    <w:uiPriority w:val="0"/>
    <w:pPr>
      <w:spacing w:after="120"/>
      <w:ind w:left="420" w:leftChars="200"/>
    </w:pPr>
  </w:style>
  <w:style w:type="paragraph" w:styleId="13">
    <w:name w:val="envelope return"/>
    <w:basedOn w:val="1"/>
    <w:unhideWhenUsed/>
    <w:qFormat/>
    <w:uiPriority w:val="99"/>
    <w:rPr>
      <w:rFonts w:hint="eastAsia" w:ascii="Arial" w:hAnsi="Arial"/>
    </w:rPr>
  </w:style>
  <w:style w:type="paragraph" w:styleId="14">
    <w:name w:val="Plain Text"/>
    <w:basedOn w:val="1"/>
    <w:link w:val="51"/>
    <w:qFormat/>
    <w:uiPriority w:val="99"/>
    <w:pPr>
      <w:tabs>
        <w:tab w:val="left" w:pos="-105"/>
      </w:tabs>
      <w:spacing w:line="440" w:lineRule="exact"/>
      <w:ind w:right="-147" w:rightChars="-70"/>
      <w:outlineLvl w:val="2"/>
    </w:pPr>
    <w:rPr>
      <w:rFonts w:ascii="宋体" w:hAnsi="Courier New"/>
      <w:sz w:val="24"/>
      <w:szCs w:val="21"/>
    </w:rPr>
  </w:style>
  <w:style w:type="paragraph" w:styleId="15">
    <w:name w:val="Balloon Text"/>
    <w:basedOn w:val="1"/>
    <w:link w:val="36"/>
    <w:qFormat/>
    <w:uiPriority w:val="99"/>
    <w:rPr>
      <w:sz w:val="18"/>
      <w:szCs w:val="18"/>
    </w:rPr>
  </w:style>
  <w:style w:type="paragraph" w:styleId="16">
    <w:name w:val="footer"/>
    <w:basedOn w:val="1"/>
    <w:link w:val="37"/>
    <w:qFormat/>
    <w:uiPriority w:val="99"/>
    <w:pPr>
      <w:tabs>
        <w:tab w:val="center" w:pos="4153"/>
        <w:tab w:val="right" w:pos="8306"/>
      </w:tabs>
      <w:snapToGrid w:val="0"/>
      <w:jc w:val="left"/>
    </w:pPr>
    <w:rPr>
      <w:sz w:val="18"/>
      <w:szCs w:val="18"/>
    </w:rPr>
  </w:style>
  <w:style w:type="paragraph" w:styleId="17">
    <w:name w:val="header"/>
    <w:basedOn w:val="1"/>
    <w:link w:val="38"/>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9">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20">
    <w:name w:val="annotation subject"/>
    <w:basedOn w:val="8"/>
    <w:next w:val="8"/>
    <w:link w:val="56"/>
    <w:semiHidden/>
    <w:qFormat/>
    <w:uiPriority w:val="99"/>
    <w:rPr>
      <w:b/>
      <w:bCs/>
    </w:rPr>
  </w:style>
  <w:style w:type="paragraph" w:styleId="21">
    <w:name w:val="Body Text First Indent 2"/>
    <w:basedOn w:val="12"/>
    <w:qFormat/>
    <w:uiPriority w:val="99"/>
    <w:pPr>
      <w:ind w:left="567" w:leftChars="270" w:firstLine="420" w:firstLineChars="200"/>
    </w:pPr>
    <w:rPr>
      <w:color w:val="000000"/>
    </w:rPr>
  </w:style>
  <w:style w:type="table" w:styleId="23">
    <w:name w:val="Table Grid"/>
    <w:basedOn w:val="22"/>
    <w:qFormat/>
    <w:uiPriority w:val="99"/>
    <w:pPr>
      <w:widowControl w:val="0"/>
      <w:jc w:val="both"/>
    </w:pPr>
    <w:rPr>
      <w:rFonts w:ascii="Times New Roman" w:hAnsi="Times New Roman" w:eastAsia="宋体"/>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basedOn w:val="24"/>
    <w:qFormat/>
    <w:locked/>
    <w:uiPriority w:val="22"/>
    <w:rPr>
      <w:b/>
    </w:rPr>
  </w:style>
  <w:style w:type="character" w:styleId="26">
    <w:name w:val="Hyperlink"/>
    <w:basedOn w:val="24"/>
    <w:qFormat/>
    <w:uiPriority w:val="99"/>
    <w:rPr>
      <w:rFonts w:cs="Times New Roman"/>
      <w:color w:val="0000FF"/>
      <w:u w:val="single"/>
    </w:rPr>
  </w:style>
  <w:style w:type="character" w:styleId="27">
    <w:name w:val="annotation reference"/>
    <w:basedOn w:val="24"/>
    <w:qFormat/>
    <w:uiPriority w:val="99"/>
    <w:rPr>
      <w:rFonts w:cs="Times New Roman"/>
      <w:sz w:val="21"/>
      <w:szCs w:val="21"/>
    </w:rPr>
  </w:style>
  <w:style w:type="paragraph" w:customStyle="1" w:styleId="28">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29">
    <w:name w:val="标题 1 Char"/>
    <w:basedOn w:val="24"/>
    <w:link w:val="2"/>
    <w:qFormat/>
    <w:locked/>
    <w:uiPriority w:val="99"/>
    <w:rPr>
      <w:rFonts w:ascii="Times New Roman" w:hAnsi="Times New Roman" w:eastAsia="宋体" w:cs="Times New Roman"/>
      <w:b/>
      <w:bCs/>
      <w:kern w:val="44"/>
      <w:sz w:val="44"/>
      <w:szCs w:val="44"/>
    </w:rPr>
  </w:style>
  <w:style w:type="character" w:customStyle="1" w:styleId="30">
    <w:name w:val="标题 2 Char"/>
    <w:basedOn w:val="24"/>
    <w:link w:val="3"/>
    <w:qFormat/>
    <w:locked/>
    <w:uiPriority w:val="99"/>
    <w:rPr>
      <w:rFonts w:ascii="Cambria" w:hAnsi="Cambria" w:eastAsia="宋体" w:cs="Times New Roman"/>
      <w:b/>
      <w:bCs/>
      <w:kern w:val="2"/>
      <w:sz w:val="32"/>
      <w:szCs w:val="32"/>
    </w:rPr>
  </w:style>
  <w:style w:type="character" w:customStyle="1" w:styleId="31">
    <w:name w:val="标题 3 Char"/>
    <w:basedOn w:val="24"/>
    <w:link w:val="4"/>
    <w:qFormat/>
    <w:locked/>
    <w:uiPriority w:val="99"/>
    <w:rPr>
      <w:rFonts w:eastAsia="宋体" w:cs="Times New Roman"/>
      <w:b/>
      <w:sz w:val="32"/>
    </w:rPr>
  </w:style>
  <w:style w:type="character" w:customStyle="1" w:styleId="32">
    <w:name w:val="标题 4 Char"/>
    <w:basedOn w:val="24"/>
    <w:link w:val="5"/>
    <w:qFormat/>
    <w:locked/>
    <w:uiPriority w:val="99"/>
    <w:rPr>
      <w:rFonts w:ascii="Arial" w:hAnsi="Arial" w:eastAsia="黑体" w:cs="Times New Roman"/>
      <w:b/>
      <w:bCs/>
      <w:kern w:val="2"/>
      <w:sz w:val="28"/>
      <w:szCs w:val="28"/>
    </w:rPr>
  </w:style>
  <w:style w:type="character" w:customStyle="1" w:styleId="33">
    <w:name w:val="文档结构图 Char"/>
    <w:basedOn w:val="24"/>
    <w:link w:val="7"/>
    <w:qFormat/>
    <w:locked/>
    <w:uiPriority w:val="99"/>
    <w:rPr>
      <w:rFonts w:ascii="宋体" w:hAnsi="Times New Roman" w:eastAsia="宋体" w:cs="Times New Roman"/>
      <w:kern w:val="2"/>
      <w:sz w:val="18"/>
      <w:szCs w:val="18"/>
    </w:rPr>
  </w:style>
  <w:style w:type="character" w:customStyle="1" w:styleId="34">
    <w:name w:val="批注文字 Char"/>
    <w:basedOn w:val="24"/>
    <w:link w:val="8"/>
    <w:qFormat/>
    <w:locked/>
    <w:uiPriority w:val="99"/>
    <w:rPr>
      <w:rFonts w:ascii="Times New Roman" w:hAnsi="Times New Roman" w:cs="Times New Roman"/>
      <w:kern w:val="2"/>
      <w:sz w:val="21"/>
    </w:rPr>
  </w:style>
  <w:style w:type="character" w:customStyle="1" w:styleId="35">
    <w:name w:val="正文文本 Char"/>
    <w:basedOn w:val="24"/>
    <w:link w:val="9"/>
    <w:qFormat/>
    <w:locked/>
    <w:uiPriority w:val="99"/>
    <w:rPr>
      <w:rFonts w:ascii="Times New Roman" w:hAnsi="Times New Roman" w:eastAsia="宋体" w:cs="Times New Roman"/>
      <w:sz w:val="20"/>
      <w:szCs w:val="20"/>
    </w:rPr>
  </w:style>
  <w:style w:type="character" w:customStyle="1" w:styleId="36">
    <w:name w:val="批注框文本 Char"/>
    <w:basedOn w:val="24"/>
    <w:link w:val="15"/>
    <w:qFormat/>
    <w:locked/>
    <w:uiPriority w:val="99"/>
    <w:rPr>
      <w:rFonts w:ascii="Times New Roman" w:hAnsi="Times New Roman" w:eastAsia="宋体" w:cs="Times New Roman"/>
      <w:kern w:val="2"/>
      <w:sz w:val="18"/>
      <w:szCs w:val="18"/>
    </w:rPr>
  </w:style>
  <w:style w:type="character" w:customStyle="1" w:styleId="37">
    <w:name w:val="页脚 Char"/>
    <w:basedOn w:val="24"/>
    <w:link w:val="16"/>
    <w:qFormat/>
    <w:locked/>
    <w:uiPriority w:val="99"/>
    <w:rPr>
      <w:rFonts w:ascii="Times New Roman" w:hAnsi="Times New Roman" w:eastAsia="宋体" w:cs="Times New Roman"/>
      <w:sz w:val="18"/>
      <w:szCs w:val="18"/>
    </w:rPr>
  </w:style>
  <w:style w:type="character" w:customStyle="1" w:styleId="38">
    <w:name w:val="页眉 Char"/>
    <w:basedOn w:val="24"/>
    <w:link w:val="17"/>
    <w:qFormat/>
    <w:locked/>
    <w:uiPriority w:val="99"/>
    <w:rPr>
      <w:rFonts w:ascii="Times New Roman" w:hAnsi="Times New Roman" w:eastAsia="宋体" w:cs="Times New Roman"/>
      <w:sz w:val="18"/>
      <w:szCs w:val="18"/>
    </w:rPr>
  </w:style>
  <w:style w:type="character" w:customStyle="1" w:styleId="39">
    <w:name w:val="正文首行缩进 Char"/>
    <w:basedOn w:val="35"/>
    <w:link w:val="10"/>
    <w:qFormat/>
    <w:locked/>
    <w:uiPriority w:val="99"/>
    <w:rPr>
      <w:rFonts w:ascii="Times New Roman" w:hAnsi="Times New Roman" w:eastAsia="宋体" w:cs="Times New Roman"/>
      <w:sz w:val="20"/>
      <w:szCs w:val="20"/>
    </w:rPr>
  </w:style>
  <w:style w:type="character" w:customStyle="1" w:styleId="40">
    <w:name w:val="正文缩进2格 Char"/>
    <w:link w:val="41"/>
    <w:qFormat/>
    <w:locked/>
    <w:uiPriority w:val="99"/>
    <w:rPr>
      <w:rFonts w:ascii="仿宋_GB2312" w:hAnsi="宋体" w:eastAsia="仿宋_GB2312"/>
      <w:sz w:val="31"/>
    </w:rPr>
  </w:style>
  <w:style w:type="paragraph" w:customStyle="1" w:styleId="41">
    <w:name w:val="正文缩进2格"/>
    <w:basedOn w:val="1"/>
    <w:next w:val="1"/>
    <w:link w:val="40"/>
    <w:qFormat/>
    <w:uiPriority w:val="99"/>
    <w:pPr>
      <w:spacing w:line="600" w:lineRule="exact"/>
      <w:ind w:firstLine="639" w:firstLineChars="206"/>
    </w:pPr>
    <w:rPr>
      <w:rFonts w:ascii="仿宋_GB2312" w:hAnsi="宋体" w:eastAsia="仿宋_GB2312"/>
      <w:kern w:val="0"/>
      <w:sz w:val="31"/>
      <w:szCs w:val="31"/>
    </w:rPr>
  </w:style>
  <w:style w:type="paragraph" w:customStyle="1" w:styleId="42">
    <w:name w:val="列出段落1"/>
    <w:basedOn w:val="1"/>
    <w:qFormat/>
    <w:uiPriority w:val="99"/>
    <w:pPr>
      <w:ind w:firstLine="420" w:firstLineChars="200"/>
    </w:pPr>
  </w:style>
  <w:style w:type="paragraph" w:customStyle="1" w:styleId="43">
    <w:name w:val="列出段落2"/>
    <w:basedOn w:val="1"/>
    <w:qFormat/>
    <w:uiPriority w:val="99"/>
    <w:pPr>
      <w:ind w:firstLine="420" w:firstLineChars="200"/>
    </w:pPr>
  </w:style>
  <w:style w:type="paragraph" w:styleId="44">
    <w:name w:val="List Paragraph"/>
    <w:basedOn w:val="1"/>
    <w:qFormat/>
    <w:uiPriority w:val="99"/>
    <w:pPr>
      <w:ind w:firstLine="420" w:firstLineChars="200"/>
    </w:pPr>
  </w:style>
  <w:style w:type="character" w:customStyle="1" w:styleId="45">
    <w:name w:val="fontstyle01"/>
    <w:basedOn w:val="24"/>
    <w:qFormat/>
    <w:uiPriority w:val="99"/>
    <w:rPr>
      <w:rFonts w:ascii="仿宋" w:hAnsi="仿宋" w:eastAsia="仿宋" w:cs="Times New Roman"/>
      <w:color w:val="000000"/>
      <w:sz w:val="28"/>
      <w:szCs w:val="28"/>
    </w:rPr>
  </w:style>
  <w:style w:type="character" w:customStyle="1" w:styleId="46">
    <w:name w:val="！正文 Char"/>
    <w:link w:val="47"/>
    <w:qFormat/>
    <w:locked/>
    <w:uiPriority w:val="99"/>
    <w:rPr>
      <w:rFonts w:ascii="Arial" w:hAnsi="Arial"/>
      <w:sz w:val="24"/>
    </w:rPr>
  </w:style>
  <w:style w:type="paragraph" w:customStyle="1" w:styleId="47">
    <w:name w:val="！正文"/>
    <w:basedOn w:val="1"/>
    <w:link w:val="46"/>
    <w:qFormat/>
    <w:uiPriority w:val="99"/>
    <w:pPr>
      <w:spacing w:line="360" w:lineRule="auto"/>
      <w:ind w:firstLine="200" w:firstLineChars="200"/>
    </w:pPr>
    <w:rPr>
      <w:rFonts w:ascii="Arial" w:hAnsi="Arial" w:eastAsia="等线"/>
      <w:kern w:val="0"/>
      <w:sz w:val="24"/>
      <w:szCs w:val="24"/>
    </w:rPr>
  </w:style>
  <w:style w:type="paragraph" w:customStyle="1" w:styleId="48">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49">
    <w:name w:val="正文缩进 Char"/>
    <w:link w:val="6"/>
    <w:qFormat/>
    <w:locked/>
    <w:uiPriority w:val="99"/>
    <w:rPr>
      <w:sz w:val="24"/>
    </w:rPr>
  </w:style>
  <w:style w:type="paragraph" w:customStyle="1" w:styleId="50">
    <w:name w:val="标准书脚_奇数页"/>
    <w:qFormat/>
    <w:uiPriority w:val="99"/>
    <w:pPr>
      <w:numPr>
        <w:ilvl w:val="0"/>
        <w:numId w:val="1"/>
      </w:numPr>
      <w:spacing w:before="120"/>
      <w:ind w:left="0" w:firstLine="0"/>
      <w:jc w:val="right"/>
    </w:pPr>
    <w:rPr>
      <w:rFonts w:ascii="Times New Roman" w:hAnsi="Times New Roman" w:eastAsia="宋体" w:cs="Times New Roman"/>
      <w:kern w:val="0"/>
      <w:sz w:val="18"/>
      <w:szCs w:val="20"/>
      <w:lang w:val="en-US" w:eastAsia="zh-CN" w:bidi="ar-SA"/>
    </w:rPr>
  </w:style>
  <w:style w:type="character" w:customStyle="1" w:styleId="51">
    <w:name w:val="纯文本 Char"/>
    <w:basedOn w:val="24"/>
    <w:link w:val="14"/>
    <w:qFormat/>
    <w:locked/>
    <w:uiPriority w:val="99"/>
    <w:rPr>
      <w:rFonts w:ascii="宋体" w:hAnsi="Courier New" w:eastAsia="宋体" w:cs="Times New Roman"/>
      <w:kern w:val="2"/>
      <w:sz w:val="21"/>
      <w:szCs w:val="21"/>
    </w:rPr>
  </w:style>
  <w:style w:type="character" w:customStyle="1" w:styleId="52">
    <w:name w:val="未处理的提及1"/>
    <w:basedOn w:val="24"/>
    <w:semiHidden/>
    <w:qFormat/>
    <w:uiPriority w:val="99"/>
    <w:rPr>
      <w:rFonts w:cs="Times New Roman"/>
      <w:color w:val="605E5C"/>
      <w:shd w:val="clear" w:color="auto" w:fill="E1DFDD"/>
    </w:rPr>
  </w:style>
  <w:style w:type="paragraph" w:customStyle="1" w:styleId="53">
    <w:name w:val="样式"/>
    <w:basedOn w:val="1"/>
    <w:next w:val="44"/>
    <w:qFormat/>
    <w:uiPriority w:val="99"/>
    <w:pPr>
      <w:ind w:firstLine="420" w:firstLineChars="200"/>
    </w:pPr>
    <w:rPr>
      <w:rFonts w:ascii="Calibri" w:hAnsi="Calibri"/>
      <w:szCs w:val="22"/>
    </w:rPr>
  </w:style>
  <w:style w:type="character" w:customStyle="1" w:styleId="54">
    <w:name w:val="Body Text Indent 2 Char Char"/>
    <w:link w:val="55"/>
    <w:qFormat/>
    <w:locked/>
    <w:uiPriority w:val="99"/>
  </w:style>
  <w:style w:type="paragraph" w:customStyle="1" w:styleId="55">
    <w:name w:val="正文文本缩进 21"/>
    <w:basedOn w:val="1"/>
    <w:link w:val="54"/>
    <w:qFormat/>
    <w:uiPriority w:val="99"/>
    <w:pPr>
      <w:adjustRightInd w:val="0"/>
      <w:spacing w:line="480" w:lineRule="auto"/>
      <w:ind w:firstLine="540"/>
    </w:pPr>
    <w:rPr>
      <w:rFonts w:ascii="Calibri" w:hAnsi="Calibri" w:eastAsia="等线"/>
      <w:kern w:val="0"/>
      <w:sz w:val="20"/>
    </w:rPr>
  </w:style>
  <w:style w:type="character" w:customStyle="1" w:styleId="56">
    <w:name w:val="批注主题 Char"/>
    <w:basedOn w:val="34"/>
    <w:link w:val="20"/>
    <w:semiHidden/>
    <w:qFormat/>
    <w:locked/>
    <w:uiPriority w:val="99"/>
    <w:rPr>
      <w:rFonts w:ascii="Times New Roman" w:hAnsi="Times New Roman" w:eastAsia="宋体" w:cs="Times New Roman"/>
      <w:b/>
      <w:bCs/>
      <w:kern w:val="2"/>
      <w:sz w:val="21"/>
    </w:rPr>
  </w:style>
  <w:style w:type="character" w:customStyle="1" w:styleId="57">
    <w:name w:val="标题 4 字符"/>
    <w:basedOn w:val="24"/>
    <w:semiHidden/>
    <w:qFormat/>
    <w:uiPriority w:val="99"/>
    <w:rPr>
      <w:rFonts w:ascii="Cambria" w:hAnsi="Cambria" w:eastAsia="宋体" w:cs="Times New Roman"/>
      <w:b/>
      <w:bCs/>
      <w:kern w:val="2"/>
      <w:sz w:val="28"/>
      <w:szCs w:val="28"/>
    </w:rPr>
  </w:style>
  <w:style w:type="paragraph" w:customStyle="1" w:styleId="58">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9">
    <w:name w:val="致远要点"/>
    <w:basedOn w:val="44"/>
    <w:link w:val="60"/>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0">
    <w:name w:val="致远要点 字符"/>
    <w:basedOn w:val="24"/>
    <w:link w:val="59"/>
    <w:qFormat/>
    <w:locked/>
    <w:uiPriority w:val="99"/>
    <w:rPr>
      <w:rFonts w:ascii="黑体" w:hAnsi="黑体" w:eastAsia="黑体" w:cs="宋体"/>
      <w:kern w:val="2"/>
      <w:sz w:val="22"/>
      <w:szCs w:val="22"/>
    </w:rPr>
  </w:style>
  <w:style w:type="paragraph" w:customStyle="1" w:styleId="61">
    <w:name w:val="SANGFOR_6_正文"/>
    <w:basedOn w:val="1"/>
    <w:qFormat/>
    <w:uiPriority w:val="99"/>
    <w:pPr>
      <w:spacing w:line="360" w:lineRule="auto"/>
    </w:pPr>
    <w:rPr>
      <w:szCs w:val="24"/>
    </w:rPr>
  </w:style>
  <w:style w:type="character" w:customStyle="1" w:styleId="62">
    <w:name w:val="font01"/>
    <w:basedOn w:val="24"/>
    <w:qFormat/>
    <w:uiPriority w:val="0"/>
    <w:rPr>
      <w:rFonts w:hint="eastAsia" w:ascii="宋体" w:hAnsi="宋体" w:eastAsia="宋体" w:cs="宋体"/>
      <w:color w:val="FF0000"/>
      <w:sz w:val="24"/>
      <w:szCs w:val="24"/>
      <w:u w:val="none"/>
    </w:rPr>
  </w:style>
  <w:style w:type="character" w:customStyle="1" w:styleId="63">
    <w:name w:val="font21"/>
    <w:basedOn w:val="24"/>
    <w:qFormat/>
    <w:uiPriority w:val="0"/>
    <w:rPr>
      <w:rFonts w:hint="eastAsia" w:ascii="宋体" w:hAnsi="宋体" w:eastAsia="宋体" w:cs="宋体"/>
      <w:color w:val="000000"/>
      <w:sz w:val="24"/>
      <w:szCs w:val="24"/>
      <w:u w:val="none"/>
    </w:rPr>
  </w:style>
  <w:style w:type="paragraph" w:customStyle="1" w:styleId="64">
    <w:name w:val="Char Char Char"/>
    <w:basedOn w:val="1"/>
    <w:qFormat/>
    <w:uiPriority w:val="0"/>
    <w:rPr>
      <w:rFonts w:ascii="Tahoma" w:hAnsi="Tahoma"/>
      <w:sz w:val="24"/>
    </w:rPr>
  </w:style>
  <w:style w:type="paragraph" w:customStyle="1" w:styleId="65">
    <w:name w:val="标书正文文本"/>
    <w:qFormat/>
    <w:uiPriority w:val="0"/>
    <w:pPr>
      <w:spacing w:line="360" w:lineRule="auto"/>
      <w:ind w:firstLine="200" w:firstLineChars="200"/>
    </w:pPr>
    <w:rPr>
      <w:rFonts w:ascii="Calibri" w:hAnsi="Calibri" w:eastAsia="宋体" w:cs="Times New Roman"/>
      <w:kern w:val="2"/>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100" textRotate="1"/>
    <customShpInfo spid="_x0000_s4101" textRotate="1"/>
    <customShpInfo spid="_x0000_s4102"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kesin.Com</Company>
  <Pages>37</Pages>
  <Words>6397</Words>
  <Characters>6663</Characters>
  <Lines>4</Lines>
  <Paragraphs>7</Paragraphs>
  <TotalTime>22</TotalTime>
  <ScaleCrop>false</ScaleCrop>
  <LinksUpToDate>false</LinksUpToDate>
  <CharactersWithSpaces>6870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2020-08-17T04:07:00Z</dcterms:created>
  <dc:creator>86138</dc:creator>
  <cp:lastModifiedBy>LV</cp:lastModifiedBy>
  <cp:lastPrinted>2020-06-08T08:11:00Z</cp:lastPrinted>
  <dcterms:modified xsi:type="dcterms:W3CDTF">2025-09-29T03:54:22Z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9C06B65765CB4A429B468F47EEFAB073</vt:lpwstr>
  </property>
  <property fmtid="{D5CDD505-2E9C-101B-9397-08002B2CF9AE}" pid="4" name="KSOTemplateDocerSaveRecord">
    <vt:lpwstr>eyJoZGlkIjoiNzNiNTM0Mjk3Nzk4YWY0OGVhMjUyNDM2Y2U4ZDA1ZTYiLCJ1c2VySWQiOiI5NDA4NDc3MTEifQ==</vt:lpwstr>
  </property>
</Properties>
</file>